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Hybrid Identity with Active Directory &amp; Microsoft Entra Connect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Hybrid Identity with Active Directory &amp; Microsoft Entra Connect (Government / GCC High)</w:t>
      </w:r>
    </w:p>
    <w:p>
      <w:pPr>
        <w:pStyle w:val="Heading2"/>
      </w:pPr>
      <w:r>
        <w:t>The problem</w:t>
      </w:r>
    </w:p>
    <w:p>
      <w:r>
        <w:t xml:space="preserve">Deploying hybrid identity on a </w:t>
      </w:r>
      <w:r>
        <w:rPr>
          <w:b/>
        </w:rPr>
        <w:t>Microsoft 365 U.S. Government GCC High</w:t>
      </w:r>
      <w:r>
        <w:t xml:space="preserve"> tenant is </w:t>
      </w:r>
      <w:r>
        <w:rPr>
          <w:b/>
        </w:rPr>
        <w:t>not</w:t>
      </w:r>
      <w:r>
        <w:t xml:space="preserve"> the Commercial process with a different sign-in page. GCC High is a physically and logically isolated sovereign cloud with </w:t>
      </w:r>
      <w:r>
        <w:rPr>
          <w:b/>
        </w:rPr>
        <w:t>different admin portals, different service endpoints, and a few feature parity gaps</w:t>
      </w:r>
      <w:r>
        <w:t xml:space="preserve">. Commercial steps applied to a GCC High tenant tend to fail </w:t>
      </w:r>
      <w:r>
        <w:rPr>
          <w:b/>
        </w:rPr>
        <w:t>quietly</w:t>
      </w:r>
      <w:r>
        <w:t xml:space="preserve"> — the sync engine cannot reach the right endpoints, or an admin configures the wrong (or an empty) tenant through a Commercial portal. The result is wasted effort, delayed onboarding, and identity-plane risk in an environment where a mistake breaks sign-in for everyone.</w:t>
      </w:r>
    </w:p>
    <w:p>
      <w:pPr>
        <w:pStyle w:val="Heading2"/>
      </w:pPr>
      <w:r>
        <w:t>The solution</w:t>
      </w:r>
    </w:p>
    <w:p>
      <w:r>
        <w:t xml:space="preserve">This </w:t>
      </w:r>
      <w:r>
        <w:rPr>
          <w:b/>
        </w:rPr>
        <w:t>Government (GCC High) edition</w:t>
      </w:r>
      <w:r>
        <w:t xml:space="preserve"> delivers hybrid identity between on-premises Active Directory and a GCC High Entra ID tenant using </w:t>
      </w:r>
      <w:r>
        <w:rPr>
          <w:b/>
        </w:rPr>
        <w:t>Microsoft Entra Connect Sync</w:t>
      </w:r>
      <w:r>
        <w:t>, authored specifically for the US sovereign cloud:</w:t>
      </w:r>
    </w:p>
    <w:p>
      <w:pPr>
        <w:pStyle w:val="ListBullet"/>
      </w:pPr>
      <w:r>
        <w:rPr>
          <w:b/>
        </w:rPr>
        <w:t>Correct sovereign portals and endpoints</w:t>
      </w:r>
      <w:r>
        <w:t xml:space="preserve"> throughout — </w:t>
      </w:r>
      <w:r>
        <w:rPr>
          <w:rFonts w:ascii="Consolas" w:hAnsi="Consolas"/>
          <w:sz w:val="19"/>
        </w:rPr>
        <w:t>entra.microsoft.us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>, and the US Gov sync   service instance.</w:t>
      </w:r>
    </w:p>
    <w:p>
      <w:pPr>
        <w:pStyle w:val="ListBullet"/>
      </w:pPr>
      <w:r>
        <w:rPr>
          <w:b/>
        </w:rPr>
        <w:t>The critical cloud-selection step</w:t>
      </w:r>
      <w:r>
        <w:t xml:space="preserve"> in Entra Connect (auto-detection via </w:t>
      </w:r>
      <w:r>
        <w:rPr>
          <w:rFonts w:ascii="Consolas" w:hAnsi="Consolas"/>
          <w:sz w:val="19"/>
        </w:rPr>
        <w:t>*.windows.net</w:t>
      </w:r>
      <w:r>
        <w:t>, or the</w:t>
      </w:r>
    </w:p>
    <w:p>
      <w:r>
        <w:t xml:space="preserve">  manual </w:t>
      </w:r>
      <w:r>
        <w:rPr>
          <w:rFonts w:ascii="Consolas" w:hAnsi="Consolas"/>
          <w:sz w:val="19"/>
        </w:rPr>
        <w:t>AzureInstance=4</w:t>
      </w:r>
      <w:r>
        <w:t xml:space="preserve"> + Custom install path) so the sync engine targets Azure Government, not   Commercial.</w:t>
      </w:r>
    </w:p>
    <w:p>
      <w:pPr>
        <w:pStyle w:val="ListBullet"/>
      </w:pPr>
      <w:r>
        <w:rPr>
          <w:b/>
        </w:rPr>
        <w:t>An explicit Commercial-vs-GCC-High parity map</w:t>
      </w:r>
      <w:r>
        <w:t xml:space="preserve"> so you plan around the known gaps instead of</w:t>
      </w:r>
    </w:p>
    <w:p>
      <w:r>
        <w:t xml:space="preserve">  discovering them in production.</w:t>
      </w:r>
    </w:p>
    <w:p>
      <w:pPr>
        <w:pStyle w:val="ListBullet"/>
      </w:pPr>
      <w:r>
        <w:rPr>
          <w:b/>
        </w:rPr>
        <w:t>Five PowerShell scripts</w:t>
      </w:r>
      <w:r>
        <w:t xml:space="preserve"> that connect to Microsoft Graph US Gov (</w:t>
      </w:r>
      <w:r>
        <w:rPr>
          <w:rFonts w:ascii="Consolas" w:hAnsi="Consolas"/>
          <w:sz w:val="19"/>
        </w:rPr>
        <w:t>-Environment USGov</w:t>
      </w:r>
      <w:r>
        <w:t>) to</w:t>
      </w:r>
    </w:p>
    <w:p>
      <w:r>
        <w:t xml:space="preserve">  discover, validate, report, and safely remediate — change scripts default to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Heading2"/>
      </w:pPr>
      <w:r>
        <w:t>How it is delivered</w:t>
      </w:r>
    </w:p>
    <w:p>
      <w:r>
        <w:t xml:space="preserve">A staged, gated model — </w:t>
      </w:r>
      <w:r>
        <w:rPr>
          <w:b/>
        </w:rPr>
        <w:t>Assess → Configure → Pilot → Validate → Expand</w:t>
      </w:r>
      <w:r>
        <w:t xml:space="preserve"> — with break-glass accounts prepared first and every change validated before the next. You prove the configuration on a small named pilot before scaling to production in controlled waves.</w:t>
      </w:r>
    </w:p>
    <w:p>
      <w:pPr>
        <w:pStyle w:val="Heading2"/>
      </w:pPr>
      <w:r>
        <w:t>What is different in GCC High (the short version)</w:t>
      </w:r>
    </w:p>
    <w:p>
      <w:pPr>
        <w:pStyle w:val="ListBullet"/>
      </w:pPr>
      <w:r>
        <w:rPr>
          <w:b/>
        </w:rPr>
        <w:t>Portals/endpoints are `*.us`</w:t>
      </w:r>
      <w:r>
        <w:t xml:space="preserve">, not </w:t>
      </w:r>
      <w:r>
        <w:rPr>
          <w:rFonts w:ascii="Consolas" w:hAnsi="Consolas"/>
          <w:sz w:val="19"/>
        </w:rPr>
        <w:t>.com</w:t>
      </w:r>
      <w:r>
        <w:t xml:space="preserve"> — using Commercial URLs silently targets the wrong</w:t>
      </w:r>
    </w:p>
    <w:p>
      <w:r>
        <w:t xml:space="preserve">  place.</w:t>
      </w:r>
    </w:p>
    <w:p>
      <w:pPr>
        <w:pStyle w:val="ListBullet"/>
      </w:pPr>
      <w:r>
        <w:rPr>
          <w:b/>
        </w:rPr>
        <w:t>Entra Connect must be pointed at the US Gov instance</w:t>
      </w:r>
      <w:r>
        <w:t xml:space="preserve"> during install, or sync fails.</w:t>
      </w:r>
    </w:p>
    <w:p>
      <w:pPr>
        <w:pStyle w:val="ListBullet"/>
      </w:pPr>
      <w:r>
        <w:rPr>
          <w:b/>
        </w:rPr>
        <w:t>All three sign-in methods (PHS, PTA, Federation) are available</w:t>
      </w:r>
      <w:r>
        <w:t>, but a few peripheral features</w:t>
      </w:r>
    </w:p>
    <w:p>
      <w:r>
        <w:t xml:space="preserve">  are not (e.g. My Staff, Entra threat-intelligence risk detection; HR-driven provisioning is   partial).</w:t>
      </w:r>
    </w:p>
    <w:p>
      <w:r>
        <w:t xml:space="preserve">Every claim in this solution is cited to Microsoft US Government documentation, or explicitly flagged </w:t>
      </w:r>
      <w:r>
        <w:rPr>
          <w:b/>
        </w:rPr>
        <w:t>"verify for GCC High"</w:t>
      </w:r>
      <w:r>
        <w:t xml:space="preserve"> where Microsoft has not published a definitive statement.</w:t>
      </w:r>
    </w:p>
    <w:p>
      <w:pPr>
        <w:pStyle w:val="Heading2"/>
      </w:pPr>
      <w:r>
        <w:t>The bottom line</w:t>
      </w:r>
    </w:p>
    <w:p>
      <w:r>
        <w:t>Hybrid identity deployed correctly on GCC High — right portals, right endpoints, parity gaps handled — proven on a pilot before you scale, at a fraction of consulting cost.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Solution Overview — Hybrid Identity with Active Directory &amp; Microsoft Entra Connect (Government / GCC High)</w:t>
      </w:r>
    </w:p>
    <w:p>
      <w:r>
        <w:t xml:space="preserve">This is the </w:t>
      </w:r>
      <w:r>
        <w:rPr>
          <w:b/>
        </w:rPr>
        <w:t>Government (GCC High) edition</w:t>
      </w:r>
      <w:r>
        <w:t xml:space="preserve"> of the Hybrid Identity solution. It deploys hybrid identity between your on-premises Active Directory and a </w:t>
      </w:r>
      <w:r>
        <w:rPr>
          <w:b/>
        </w:rPr>
        <w:t>Microsoft 365 U.S. Government GCC High</w:t>
      </w:r>
      <w:r>
        <w:t xml:space="preserve"> tenant, using </w:t>
      </w:r>
      <w:r>
        <w:rPr>
          <w:b/>
        </w:rPr>
        <w:t>Microsoft Entra Connect Sync</w:t>
      </w:r>
      <w:r>
        <w:t xml:space="preserve"> (or Microsoft Entra Cloud Sync), so on-premises users sign in to cloud services with their existing AD credentials.</w:t>
      </w:r>
    </w:p>
    <w:p>
      <w:r>
        <w:t xml:space="preserve">The technology is the same product you would deploy in the Commercial cloud — but GCC High is a </w:t>
      </w:r>
      <w:r>
        <w:rPr>
          <w:b/>
        </w:rPr>
        <w:t>physically and logically network-isolated sovereign cloud</w:t>
      </w:r>
      <w:r>
        <w:t xml:space="preserve"> with </w:t>
      </w:r>
      <w:r>
        <w:rPr>
          <w:b/>
        </w:rPr>
        <w:t>different admin portals, different service endpoints, and a small number of feature parity gaps</w:t>
      </w:r>
      <w:r>
        <w:t xml:space="preserve">. Using Commercial steps on a GCC High tenant does not fail loudly; it fails quietly — the wizard cannot reach the right endpoints, or an admin opens the wrong (Commercial) portal and sees an empty or wrong tenant. This edition gives you the </w:t>
      </w:r>
      <w:r>
        <w:rPr>
          <w:b/>
        </w:rPr>
        <w:t>correct sovereign portals and endpoints</w:t>
      </w:r>
      <w:r>
        <w:t xml:space="preserve"> and calls out the parity gaps so the tenant is configured right the first time.</w:t>
      </w:r>
    </w:p>
    <w:p>
      <w:pPr>
        <w:pStyle w:val="Heading2"/>
      </w:pPr>
      <w:r>
        <w:t>What this solution delivers</w:t>
      </w:r>
    </w:p>
    <w:p>
      <w:pPr>
        <w:pStyle w:val="ListBullet"/>
      </w:pPr>
      <w:r>
        <w:t xml:space="preserve">A working </w:t>
      </w:r>
      <w:r>
        <w:rPr>
          <w:b/>
        </w:rPr>
        <w:t>hybrid identity</w:t>
      </w:r>
      <w:r>
        <w:t xml:space="preserve"> configuration: on-premises AD identities synchronized to your</w:t>
      </w:r>
    </w:p>
    <w:p>
      <w:r>
        <w:t xml:space="preserve">  GCC High Entra ID tenant.</w:t>
      </w:r>
    </w:p>
    <w:p>
      <w:pPr>
        <w:pStyle w:val="ListBullet"/>
      </w:pPr>
      <w:r>
        <w:t xml:space="preserve">A chosen and configured </w:t>
      </w:r>
      <w:r>
        <w:rPr>
          <w:b/>
        </w:rPr>
        <w:t>sign-in method</w:t>
      </w:r>
      <w:r>
        <w:t>: Password Hash Synchronization (PHS), Pass-through</w:t>
      </w:r>
    </w:p>
    <w:p>
      <w:r>
        <w:t xml:space="preserve">  Authentication (PTA), or Federation (AD FS) — all supported in Azure for US Government   ([Microsoft Entra feature availability in Azure for US Government](https://learn.microsoft.com/en-us/entra/identity/authentication/feature-availability)).</w:t>
      </w:r>
    </w:p>
    <w:p>
      <w:pPr>
        <w:pStyle w:val="ListBullet"/>
      </w:pPr>
      <w:r>
        <w:rPr>
          <w:b/>
        </w:rPr>
        <w:t>Correct GCC High endpoints</w:t>
      </w:r>
      <w:r>
        <w:t xml:space="preserve"> opened on the proxy/firewall so the sync engine can reach the US</w:t>
      </w:r>
    </w:p>
    <w:p>
      <w:r>
        <w:t xml:space="preserve">  Gov service instance.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that connect to </w:t>
      </w:r>
      <w:r>
        <w:rPr>
          <w:b/>
        </w:rPr>
        <w:t>Microsoft Graph US Gov endpoints</w:t>
      </w:r>
    </w:p>
    <w:p>
      <w:r>
        <w:t xml:space="preserve">  (</w:t>
      </w:r>
      <w:r>
        <w:rPr>
          <w:rFonts w:ascii="Consolas" w:hAnsi="Consolas"/>
          <w:sz w:val="19"/>
        </w:rPr>
        <w:t>-Environment USGov</w:t>
      </w:r>
      <w:r>
        <w:t>) to discover, validate, report on, and safely remediate the configuration.</w:t>
      </w:r>
    </w:p>
    <w:p>
      <w:pPr>
        <w:pStyle w:val="Heading2"/>
      </w:pPr>
      <w:r>
        <w:t>The deployment model (all solutions)</w:t>
      </w:r>
    </w:p>
    <w:p>
      <w:r>
        <w:t xml:space="preserve">Assess → Configure → Pilot → Validate → Expand, with a </w:t>
      </w:r>
      <w:r>
        <w:rPr>
          <w:b/>
        </w:rPr>
        <w:t>gate</w:t>
      </w:r>
      <w:r>
        <w:t xml:space="preserve"> at each transition. You do not proceed until the current stage passes its checks. On the identity plane a mistake breaks sign-in for everyone, so break-glass accounts are prepared first and every change is staged.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 to pass before moving 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</w:t>
            </w:r>
          </w:p>
        </w:tc>
        <w:tc>
          <w:tcPr>
            <w:tcW w:type="dxa" w:w="2880"/>
          </w:tcPr>
          <w:p>
            <w:r>
              <w:t>Inventory AD, tenant, licensing, roles, endpoints</w:t>
            </w:r>
          </w:p>
        </w:tc>
        <w:tc>
          <w:tcPr>
            <w:tcW w:type="dxa" w:w="2880"/>
          </w:tcPr>
          <w:p>
            <w:r>
              <w:t>Discovery clean; break-glass accounts confirmed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</w:t>
            </w:r>
          </w:p>
        </w:tc>
        <w:tc>
          <w:tcPr>
            <w:tcW w:type="dxa" w:w="2880"/>
          </w:tcPr>
          <w:p>
            <w:r>
              <w:t xml:space="preserve">Install Entra Connect against the </w:t>
            </w:r>
            <w:r>
              <w:rPr>
                <w:b/>
              </w:rPr>
              <w:t>US Gov</w:t>
            </w:r>
            <w:r>
              <w:t xml:space="preserve"> instance; pick sign-in method</w:t>
            </w:r>
          </w:p>
        </w:tc>
        <w:tc>
          <w:tcPr>
            <w:tcW w:type="dxa" w:w="2880"/>
          </w:tcPr>
          <w:p>
            <w:r>
              <w:t>Sync installed against US Gov endpoints; no wrong-cloud detection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880"/>
          </w:tcPr>
          <w:p>
            <w:r>
              <w:t>Sync a small named scope (one OU / one group)</w:t>
            </w:r>
          </w:p>
        </w:tc>
        <w:tc>
          <w:tcPr>
            <w:tcW w:type="dxa" w:w="2880"/>
          </w:tcPr>
          <w:p>
            <w:r>
              <w:t>Pilot users appear in the GCC High tenant and sign 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2880"/>
          </w:tcPr>
          <w:p>
            <w:r>
              <w:t>Test sign-in, writeback, SSPR, failover for the pilot</w:t>
            </w:r>
          </w:p>
        </w:tc>
        <w:tc>
          <w:tcPr>
            <w:tcW w:type="dxa" w:w="2880"/>
          </w:tcPr>
          <w:p>
            <w:r>
              <w:t>All test cases pass; no unexpected deletions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Expand</w:t>
            </w:r>
          </w:p>
        </w:tc>
        <w:tc>
          <w:tcPr>
            <w:tcW w:type="dxa" w:w="2880"/>
          </w:tcPr>
          <w:p>
            <w:r>
              <w:t>Widen sync scope to production in controlled waves</w:t>
            </w:r>
          </w:p>
        </w:tc>
        <w:tc>
          <w:tcPr>
            <w:tcW w:type="dxa" w:w="2880"/>
          </w:tcPr>
          <w:p>
            <w:r>
              <w:t>Each wave validates before the next</w:t>
            </w:r>
          </w:p>
        </w:tc>
      </w:tr>
    </w:tbl>
    <w:p>
      <w:pPr>
        <w:pStyle w:val="Heading2"/>
      </w:pPr>
      <w:r>
        <w:t>Named objects you will create and reuse</w:t>
      </w:r>
    </w:p>
    <w:p>
      <w:r>
        <w:t>Create these once and reuse the exact names throughout. Consistent names make the scripts, troubleshooting, and hand-off unambiguous.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Pilot OU (or group)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OU=HybridPilot</w:t>
            </w:r>
            <w:r>
              <w:t xml:space="preserve"> / group </w:t>
            </w:r>
            <w:r>
              <w:rPr>
                <w:rFonts w:ascii="Consolas" w:hAnsi="Consolas"/>
                <w:sz w:val="19"/>
              </w:rPr>
              <w:t>sg-HybridIdentity-Pilot</w:t>
            </w:r>
          </w:p>
        </w:tc>
        <w:tc>
          <w:tcPr>
            <w:tcW w:type="dxa" w:w="2880"/>
          </w:tcPr>
          <w:p>
            <w:r>
              <w:t>The Assess/Pilot sync scope</w:t>
            </w:r>
          </w:p>
        </w:tc>
      </w:tr>
      <w:tr>
        <w:tc>
          <w:tcPr>
            <w:tcW w:type="dxa" w:w="2880"/>
          </w:tcPr>
          <w:p>
            <w:r>
              <w:t>Sync scope group (expand)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sg-HybridIdentity-InScope</w:t>
            </w:r>
          </w:p>
        </w:tc>
        <w:tc>
          <w:tcPr>
            <w:tcW w:type="dxa" w:w="2880"/>
          </w:tcPr>
          <w:p>
            <w:r>
              <w:t>Group-based sync targeting during Expand</w:t>
            </w:r>
          </w:p>
        </w:tc>
      </w:tr>
      <w:tr>
        <w:tc>
          <w:tcPr>
            <w:tcW w:type="dxa" w:w="2880"/>
          </w:tcPr>
          <w:p>
            <w:r>
              <w:t>Break-glass accounts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bg-admin1@&lt;yourtenant&gt;.onmicrosoft.us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bg-admin2@&lt;yourtenant&gt;.onmicrosoft.us</w:t>
            </w:r>
          </w:p>
        </w:tc>
        <w:tc>
          <w:tcPr>
            <w:tcW w:type="dxa" w:w="2880"/>
          </w:tcPr>
          <w:p>
            <w:r>
              <w:t>Emergency access, excluded from CA/MFA</w:t>
            </w:r>
          </w:p>
        </w:tc>
      </w:tr>
      <w:tr>
        <w:tc>
          <w:tcPr>
            <w:tcW w:type="dxa" w:w="2880"/>
          </w:tcPr>
          <w:p>
            <w:r>
              <w:t>Connect host server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SVR-ENTRACONNECT01</w:t>
            </w:r>
          </w:p>
        </w:tc>
        <w:tc>
          <w:tcPr>
            <w:tcW w:type="dxa" w:w="2880"/>
          </w:tcPr>
          <w:p>
            <w:r>
              <w:t>The Entra Connect Sync host</w:t>
            </w:r>
          </w:p>
        </w:tc>
      </w:tr>
    </w:tbl>
    <w:p>
      <w:pPr>
        <w:ind w:left="432"/>
      </w:pPr>
      <w:r>
        <w:rPr>
          <w:i/>
          <w:color w:val="2E86C1"/>
        </w:rPr>
        <w:t>Note the break-glass UPN suffix is .onmicrosoft.us in GCC High, not .onmicrosoft.com. Verify the exact initial domain on your tenant under Identity → Settings → Domain names in the Entra admin center for US Gov.</w:t>
      </w:r>
    </w:p>
    <w:p>
      <w:pPr>
        <w:pStyle w:val="Heading2"/>
      </w:pPr>
      <w:r>
        <w:t>Commercial vs GCC High — what's different</w:t>
      </w:r>
    </w:p>
    <w:p>
      <w:r>
        <w:t xml:space="preserve">This is the section that keeps a government deployment from silently breaking. Everything below is either cited to Microsoft US Gov documentation or explicitly flagged </w:t>
      </w:r>
      <w:r>
        <w:rPr>
          <w:b/>
        </w:rPr>
        <w:t>"verify for GCC High"</w:t>
      </w:r>
      <w:r>
        <w:t xml:space="preserve"> where Microsoft has not published a definitive statement.</w:t>
      </w:r>
    </w:p>
    <w:p>
      <w:pPr>
        <w:pStyle w:val="Heading3"/>
      </w:pPr>
      <w:r>
        <w:t>1. Admin portals and sign-in are `*.us`, not `.com`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</w:t>
            </w:r>
          </w:p>
        </w:tc>
      </w:tr>
      <w:tr>
        <w:tc>
          <w:tcPr>
            <w:tcW w:type="dxa" w:w="2880"/>
          </w:tcPr>
          <w:p>
            <w:r>
              <w:t>Sign-in / token authority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Entra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entra.microsoft.us</w:t>
            </w:r>
          </w:p>
        </w:tc>
      </w:tr>
      <w:tr>
        <w:tc>
          <w:tcPr>
            <w:tcW w:type="dxa" w:w="2880"/>
          </w:tcPr>
          <w:p>
            <w:r>
              <w:t>Azure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portal.azure.us</w:t>
            </w:r>
          </w:p>
        </w:tc>
      </w:tr>
      <w:tr>
        <w:tc>
          <w:tcPr>
            <w:tcW w:type="dxa" w:w="2880"/>
          </w:tcPr>
          <w:p>
            <w:r>
              <w:t>Microsoft 365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</w:p>
        </w:tc>
      </w:tr>
      <w:tr>
        <w:tc>
          <w:tcPr>
            <w:tcW w:type="dxa" w:w="2880"/>
          </w:tcPr>
          <w:p>
            <w:r>
              <w:t>Microsoft Graph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(DoD: </w:t>
            </w:r>
            <w:r>
              <w:rPr>
                <w:rFonts w:ascii="Consolas" w:hAnsi="Consolas"/>
                <w:sz w:val="19"/>
              </w:rPr>
              <w:t>dod-graph.microsoft.us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Defender / Security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</w:tr>
      <w:tr>
        <w:tc>
          <w:tcPr>
            <w:tcW w:type="dxa" w:w="2880"/>
          </w:tcPr>
          <w:p>
            <w:r>
              <w:t>Purview / Compliance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compliance.microsoft.us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purview.microsoft.us</w:t>
            </w:r>
          </w:p>
        </w:tc>
      </w:tr>
    </w:tbl>
    <w:p>
      <w:r>
        <w:t>Sources: [Microsoft Graph national cloud deployments](https://learn.microsoft.com/en-us/graph/deployments), [Microsoft 365 U.S. Government GCC High endpoints](https://learn.microsoft.com/en-us/microsoft-365/enterprise/microsoft-365-u-s-government-gcc-high-endpoints).</w:t>
      </w:r>
    </w:p>
    <w:p>
      <w:pPr>
        <w:pStyle w:val="Heading3"/>
      </w:pPr>
      <w:r>
        <w:t>2. Entra Connect must target the US Gov service instance</w:t>
      </w:r>
    </w:p>
    <w:p>
      <w:r>
        <w:t xml:space="preserve">The sync engine talks to a </w:t>
      </w:r>
      <w:r>
        <w:rPr>
          <w:b/>
        </w:rPr>
        <w:t>US-only set of endpoints</w:t>
      </w:r>
      <w:r>
        <w:t xml:space="preserve">, and Entra Connect will not use them unless either </w:t>
      </w:r>
      <w:r>
        <w:rPr>
          <w:rFonts w:ascii="Consolas" w:hAnsi="Consolas"/>
          <w:sz w:val="19"/>
        </w:rPr>
        <w:t>*.windows.net</w:t>
      </w:r>
      <w:r>
        <w:t xml:space="preserve"> is open (which lets it auto-detect the Azure Government tenant) or you set the </w:t>
      </w:r>
      <w:r>
        <w:rPr>
          <w:rFonts w:ascii="Consolas" w:hAnsi="Consolas"/>
          <w:sz w:val="19"/>
        </w:rPr>
        <w:t>AzureInstance</w:t>
      </w:r>
      <w:r>
        <w:t xml:space="preserve"> registry value to </w:t>
      </w:r>
      <w:r>
        <w:rPr>
          <w:rFonts w:ascii="Consolas" w:hAnsi="Consolas"/>
          <w:sz w:val="19"/>
        </w:rPr>
        <w:t>4</w:t>
      </w:r>
      <w:r>
        <w:t xml:space="preserve"> and use the </w:t>
      </w:r>
      <w:r>
        <w:rPr>
          <w:b/>
        </w:rPr>
        <w:t>Custom</w:t>
      </w:r>
      <w:r>
        <w:t xml:space="preserve"> installation path. The Gov URLs to open are </w:t>
      </w:r>
      <w:r>
        <w:rPr>
          <w:rFonts w:ascii="Consolas" w:hAnsi="Consolas"/>
          <w:sz w:val="19"/>
        </w:rPr>
        <w:t>*.microsoftonline.com</w:t>
      </w:r>
      <w:r>
        <w:t xml:space="preserve">, </w:t>
      </w:r>
      <w:r>
        <w:rPr>
          <w:rFonts w:ascii="Consolas" w:hAnsi="Consolas"/>
          <w:sz w:val="19"/>
        </w:rPr>
        <w:t>*.microsoftonline.us</w:t>
      </w:r>
      <w:r>
        <w:t xml:space="preserve">, </w:t>
      </w:r>
      <w:r>
        <w:rPr>
          <w:rFonts w:ascii="Consolas" w:hAnsi="Consolas"/>
          <w:sz w:val="19"/>
        </w:rPr>
        <w:t>*.windows.net</w:t>
      </w:r>
      <w:r>
        <w:t xml:space="preserve">, and </w:t>
      </w:r>
      <w:r>
        <w:rPr>
          <w:rFonts w:ascii="Consolas" w:hAnsi="Consolas"/>
          <w:sz w:val="19"/>
        </w:rPr>
        <w:t>*.gov.us.microsoftonline.com</w:t>
      </w:r>
      <w:r>
        <w:t xml:space="preserve"> plus Certificate Revocation Lists ([Entra Connect: Sync service instances — Microsoft Azure Government](https://learn.microsoft.com/en-us/entra/identity/hybrid/connect/reference-connect-instances#microsoft-azure-government)). See </w:t>
      </w:r>
      <w:r>
        <w:rPr>
          <w:rFonts w:ascii="Consolas" w:hAnsi="Consolas"/>
          <w:sz w:val="19"/>
        </w:rPr>
        <w:t>03-implementation.md</w:t>
      </w:r>
      <w:r>
        <w:t xml:space="preserve"> for the exact steps.</w:t>
      </w:r>
    </w:p>
    <w:p>
      <w:pPr>
        <w:pStyle w:val="Heading3"/>
      </w:pPr>
      <w:r>
        <w:t>3. Sign-in methods — all three are available, but confirm PTA/SSO agent endpoints</w:t>
      </w:r>
    </w:p>
    <w:p>
      <w:r>
        <w:t xml:space="preserve">Password Hash Synchronization, Pass-through Authentication, and Federation (AD FS) are all listed as available in Azure for US Government ([feature availability](https://learn.microsoft.com/en-us/entra/identity/authentication/feature-availability)). PTA and Seamless SSO use authentication agents that must reach the </w:t>
      </w:r>
      <w:r>
        <w:rPr>
          <w:b/>
        </w:rPr>
        <w:t>US Gov</w:t>
      </w:r>
      <w:r>
        <w:t xml:space="preserve"> agent endpoints — verify the agent registers against the Gov cloud during install (the same </w:t>
      </w:r>
      <w:r>
        <w:rPr>
          <w:rFonts w:ascii="Consolas" w:hAnsi="Consolas"/>
          <w:sz w:val="19"/>
        </w:rPr>
        <w:t>*.microsoftonline.us</w:t>
      </w:r>
      <w:r>
        <w:t xml:space="preserve"> / </w:t>
      </w:r>
      <w:r>
        <w:rPr>
          <w:rFonts w:ascii="Consolas" w:hAnsi="Consolas"/>
          <w:sz w:val="19"/>
        </w:rPr>
        <w:t>*.gov.us.microsoftonline.com</w:t>
      </w:r>
      <w:r>
        <w:t xml:space="preserve"> allow-list applies). </w:t>
      </w:r>
      <w:r>
        <w:rPr>
          <w:b/>
        </w:rPr>
        <w:t>Verify for GCC High:</w:t>
      </w:r>
      <w:r>
        <w:t xml:space="preserve"> confirm your specific PTA agent version registers to the Gov instance in a lab before production.</w:t>
      </w:r>
    </w:p>
    <w:p>
      <w:pPr>
        <w:pStyle w:val="Heading3"/>
      </w:pPr>
      <w:r>
        <w:t>4. Feature parity gaps to plan around</w:t>
      </w:r>
    </w:p>
    <w:p>
      <w:r>
        <w:t xml:space="preserve">Most hybrid-identity features are at parity. The known </w:t>
      </w:r>
      <w:r>
        <w:rPr>
          <w:b/>
        </w:rPr>
        <w:t>not-available</w:t>
      </w:r>
      <w:r>
        <w:t xml:space="preserve"> items in Azure for US Government per Microsoft's feature-availability table are:</w:t>
      </w:r>
    </w:p>
    <w:p>
      <w:pPr>
        <w:pStyle w:val="ListBullet"/>
      </w:pPr>
      <w:r>
        <w:rPr>
          <w:b/>
        </w:rPr>
        <w:t>My Staff</w:t>
      </w:r>
      <w:r>
        <w:t xml:space="preserve"> (delegated user-management portal) — </w:t>
      </w:r>
      <w:r>
        <w:rPr>
          <w:b/>
        </w:rPr>
        <w:t>❌ not available</w:t>
      </w:r>
      <w:r>
        <w:t>.</w:t>
      </w:r>
    </w:p>
    <w:p>
      <w:pPr>
        <w:pStyle w:val="ListBullet"/>
      </w:pPr>
      <w:r>
        <w:rPr>
          <w:b/>
        </w:rPr>
        <w:t>Microsoft Entra threat intelligence</w:t>
      </w:r>
      <w:r>
        <w:t xml:space="preserve"> risk detection (within ID Protection) — **❌ not</w:t>
      </w:r>
    </w:p>
    <w:p>
      <w:r>
        <w:t xml:space="preserve">  available**. Other ID Protection risk detections (leaked credentials, atypical travel, password   spray, etc.) are available.</w:t>
      </w:r>
    </w:p>
    <w:p>
      <w:pPr>
        <w:pStyle w:val="ListBullet"/>
      </w:pPr>
      <w:r>
        <w:rPr>
          <w:b/>
        </w:rPr>
        <w:t>Enterprise State Roaming</w:t>
      </w:r>
      <w:r>
        <w:t xml:space="preserve"> for Windows 10 shared-device sign-out — noted as </w:t>
      </w:r>
      <w:r>
        <w:rPr>
          <w:b/>
        </w:rPr>
        <w:t>not available</w:t>
      </w:r>
      <w:r>
        <w:t>.</w:t>
      </w:r>
    </w:p>
    <w:p>
      <w:pPr>
        <w:pStyle w:val="ListBullet"/>
      </w:pPr>
      <w:r>
        <w:rPr>
          <w:b/>
        </w:rPr>
        <w:t>HR-driven provisioning</w:t>
      </w:r>
      <w:r>
        <w:t xml:space="preserve"> — </w:t>
      </w:r>
      <w:r>
        <w:rPr>
          <w:b/>
        </w:rPr>
        <w:t>partial</w:t>
      </w:r>
      <w:r>
        <w:t xml:space="preserve"> (see the HR-provisioning apps note in the same table).</w:t>
      </w:r>
    </w:p>
    <w:p>
      <w:r>
        <w:t xml:space="preserve">Everything else used by this solution — directory synchronization (Connect Sync and Cloud Sync), Connect Health reporting, PHS, PTA, federation, SSO, MFA, Conditional Access, SSPR with on-premises writeback, password writeback, and PIM — is </w:t>
      </w:r>
      <w:r>
        <w:rPr>
          <w:b/>
        </w:rPr>
        <w:t>available</w:t>
      </w:r>
      <w:r>
        <w:t xml:space="preserve"> ([feature availability](https://learn.microsoft.com/en-us/entra/identity/authentication/feature-availability)).</w:t>
      </w:r>
    </w:p>
    <w:p>
      <w:pPr>
        <w:pStyle w:val="Heading3"/>
      </w:pPr>
      <w:r>
        <w:t>5. Licensing is the Government SKU family</w:t>
      </w:r>
    </w:p>
    <w:p>
      <w:r>
        <w:t xml:space="preserve">Use the </w:t>
      </w:r>
      <w:r>
        <w:rPr>
          <w:b/>
        </w:rPr>
        <w:t>US Government</w:t>
      </w:r>
      <w:r>
        <w:t xml:space="preserve"> license SKUs (for example </w:t>
      </w:r>
      <w:r>
        <w:rPr>
          <w:b/>
        </w:rPr>
        <w:t>Microsoft 365 G3 / G5 Gov</w:t>
      </w:r>
      <w:r>
        <w:t xml:space="preserve">, which include Entra ID P1/P2 equivalents). See </w:t>
      </w:r>
      <w:r>
        <w:rPr>
          <w:rFonts w:ascii="Consolas" w:hAnsi="Consolas"/>
          <w:sz w:val="19"/>
        </w:rPr>
        <w:t>02-requirements.md</w:t>
      </w:r>
      <w:r>
        <w:t xml:space="preserve">. </w:t>
      </w:r>
      <w:r>
        <w:rPr>
          <w:b/>
        </w:rPr>
        <w:t>Verify for GCC High:</w:t>
      </w:r>
      <w:r>
        <w:t xml:space="preserve"> confirm the exact SKU your agency holds carries Entra ID P1 (P2 where risk-based features are wanted), as Gov bundles differ from Commercial names.</w:t>
      </w:r>
    </w:p>
    <w:p>
      <w:r>
        <w:t xml:space="preserve">For the full, cited breakdown see </w:t>
      </w:r>
      <w:r>
        <w:rPr>
          <w:rFonts w:ascii="Consolas" w:hAnsi="Consolas"/>
          <w:sz w:val="19"/>
        </w:rPr>
        <w:t>gcc-high-parity-notes.md</w:t>
      </w:r>
      <w:r>
        <w:t>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Requirements — Hybrid Identity (Government / GCC High)</w:t>
      </w:r>
    </w:p>
    <w:p>
      <w:r>
        <w:t xml:space="preserve">Confirm every requirement below </w:t>
      </w:r>
      <w:r>
        <w:rPr>
          <w:b/>
        </w:rPr>
        <w:t>before</w:t>
      </w:r>
      <w:r>
        <w:t xml:space="preserve"> you configure anything. Category-wide prerequisites are in </w:t>
      </w:r>
      <w:r>
        <w:rPr>
          <w:rFonts w:ascii="Consolas" w:hAnsi="Consolas"/>
          <w:sz w:val="19"/>
        </w:rPr>
        <w:t>global-requirements-entra-id-solutions.md</w:t>
      </w:r>
      <w:r>
        <w:t xml:space="preserve">; this file adds the </w:t>
      </w:r>
      <w:r>
        <w:rPr>
          <w:b/>
        </w:rPr>
        <w:t>GCC High–specific</w:t>
      </w:r>
      <w:r>
        <w:t xml:space="preserve"> items and restates each category item with its </w:t>
      </w:r>
      <w:r>
        <w:rPr>
          <w:b/>
        </w:rPr>
        <w:t>US Gov portal/endpoint</w:t>
      </w:r>
      <w:r>
        <w:t xml:space="preserve">. Each entry follows the same shape: </w:t>
      </w:r>
      <w:r>
        <w:rPr>
          <w:b/>
        </w:rPr>
        <w:t>Description / Why / Verify / Implement-if-missing.</w:t>
      </w:r>
    </w:p>
    <w:p>
      <w:pPr>
        <w:ind w:left="432"/>
      </w:pPr>
      <w:r>
        <w:rPr>
          <w:i/>
          <w:color w:val="2E86C1"/>
        </w:rPr>
        <w:t>The identity plane is high risk. In GCC High, the most common failure is not a missing feature — it is an admin using a Commercial portal/endpoint and configuring the wrong (or an empty) tenant. Every "Verify" step below names the *.us surface on purpose.</w:t>
      </w:r>
    </w:p>
    <w:p>
      <w:pPr>
        <w:pStyle w:val="Heading2"/>
      </w:pPr>
      <w:r>
        <w:t>R1. A GCC High Microsoft Entra ID tenant</w:t>
      </w:r>
    </w:p>
    <w:p>
      <w:r>
        <w:t xml:space="preserve">Description: An active </w:t>
      </w:r>
      <w:r>
        <w:rPr>
          <w:b/>
        </w:rPr>
        <w:t>Microsoft 365 U.S. Government GCC High</w:t>
      </w:r>
      <w:r>
        <w:t xml:space="preserve"> tenant (Entra ID paired with Azure Government). Why: GCC High is a separate, isolated sovereign cloud; identities and tokens are not interchangeable with Commercial ([Microsoft Graph national cloud deployments](https://learn.microsoft.com/en-us/graph/deployments)). Verify: Sign in to </w:t>
      </w:r>
      <w:r>
        <w:rPr>
          <w:rFonts w:ascii="Consolas" w:hAnsi="Consolas"/>
          <w:sz w:val="19"/>
        </w:rPr>
        <w:t>https://entra.microsoft.us</w:t>
      </w:r>
      <w:r>
        <w:t xml:space="preserve"> (not </w:t>
      </w:r>
      <w:r>
        <w:rPr>
          <w:rFonts w:ascii="Consolas" w:hAnsi="Consolas"/>
          <w:sz w:val="19"/>
        </w:rPr>
        <w:t>.com</w:t>
      </w:r>
      <w:r>
        <w:t>) as an administrator and confirm the tenant loads with your Gov domain. Implement: Provision GCC High through an authorized Microsoft AOS-G partner / agency onboarding; you cannot self-provision GCC High like Commercial.</w:t>
      </w:r>
    </w:p>
    <w:p>
      <w:pPr>
        <w:pStyle w:val="Heading2"/>
      </w:pPr>
      <w:r>
        <w:t>R2. US Government licensing (Entra ID P1, P2 where noted)</w:t>
      </w:r>
    </w:p>
    <w:p>
      <w:r>
        <w:t xml:space="preserve">Description: Government license SKUs that include Entra ID P1 (P2 for risk-based and PIM features) — e.g. </w:t>
      </w:r>
      <w:r>
        <w:rPr>
          <w:b/>
        </w:rPr>
        <w:t>Microsoft 365 G3 / G5 Gov</w:t>
      </w:r>
      <w:r>
        <w:t xml:space="preserve">, EMS G-SKUs, or standalone Entra ID P1/P2 for Government. Why: Hybrid features (SSPR/password writeback, Conditional Access) require P1+; risk-based policies require P2. Verify: </w:t>
      </w:r>
      <w:r>
        <w:rPr>
          <w:rFonts w:ascii="Consolas" w:hAnsi="Consolas"/>
          <w:sz w:val="19"/>
        </w:rPr>
        <w:t>https://portal.office365.us</w:t>
      </w:r>
      <w:r>
        <w:t xml:space="preserve"> → </w:t>
      </w:r>
      <w:r>
        <w:rPr>
          <w:rFonts w:ascii="Consolas" w:hAnsi="Consolas"/>
          <w:sz w:val="19"/>
        </w:rPr>
        <w:t>Billing → Licenses</w:t>
      </w:r>
      <w:r>
        <w:t xml:space="preserve">; confirm an Entra ID P1/P2-bearing Gov SKU is assigned. Implement: Assign the appropriate Government SKU. </w:t>
      </w:r>
      <w:r>
        <w:rPr>
          <w:b/>
        </w:rPr>
        <w:t>Verify for GCC High:</w:t>
      </w:r>
      <w:r>
        <w:t xml:space="preserve"> confirm your specific Gov bundle carries the P1/P2 entitlement, as Gov SKU names differ from Commercial.</w:t>
      </w:r>
    </w:p>
    <w:p>
      <w:pPr>
        <w:pStyle w:val="Heading2"/>
      </w:pPr>
      <w:r>
        <w:t>R3. Administrative roles (in the GCC High tenant)</w:t>
      </w:r>
    </w:p>
    <w:p>
      <w:r>
        <w:t xml:space="preserve">Description: </w:t>
      </w:r>
      <w:r>
        <w:rPr>
          <w:b/>
        </w:rPr>
        <w:t>Hybrid Identity Administrator</w:t>
      </w:r>
      <w:r>
        <w:t xml:space="preserve"> (and </w:t>
      </w:r>
      <w:r>
        <w:rPr>
          <w:b/>
        </w:rPr>
        <w:t>Global Administrator</w:t>
      </w:r>
      <w:r>
        <w:t xml:space="preserve"> for the one-time first-sync consent) in the GCC High tenant. Why: Configuring directory synchronization and authentication methods needs these elevated roles. Verify: 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rFonts w:ascii="Consolas" w:hAnsi="Consolas"/>
          <w:sz w:val="19"/>
        </w:rPr>
        <w:t>Roles and administrators</w:t>
      </w:r>
      <w:r>
        <w:t xml:space="preserve">, confirm the operator holds </w:t>
      </w:r>
      <w:r>
        <w:rPr>
          <w:rFonts w:ascii="Consolas" w:hAnsi="Consolas"/>
          <w:sz w:val="19"/>
        </w:rPr>
        <w:t>Hybrid Identity Administrator</w:t>
      </w:r>
      <w:r>
        <w:t xml:space="preserve">, and a </w:t>
      </w:r>
      <w:r>
        <w:rPr>
          <w:rFonts w:ascii="Consolas" w:hAnsi="Consolas"/>
          <w:sz w:val="19"/>
        </w:rPr>
        <w:t>Global Administrator</w:t>
      </w:r>
      <w:r>
        <w:t xml:space="preserve"> is available for first sync. Implement: Assign </w:t>
      </w:r>
      <w:r>
        <w:rPr>
          <w:rFonts w:ascii="Consolas" w:hAnsi="Consolas"/>
          <w:sz w:val="19"/>
        </w:rPr>
        <w:t>Hybrid Identity Administrator</w:t>
      </w:r>
      <w:r>
        <w:t xml:space="preserve">; reserve </w:t>
      </w:r>
      <w:r>
        <w:rPr>
          <w:rFonts w:ascii="Consolas" w:hAnsi="Consolas"/>
          <w:sz w:val="19"/>
        </w:rPr>
        <w:t>Global Administrator</w:t>
      </w:r>
      <w:r>
        <w:t xml:space="preserve"> for tenant-wide and first-sync changes.</w:t>
      </w:r>
    </w:p>
    <w:p>
      <w:pPr>
        <w:pStyle w:val="Heading2"/>
      </w:pPr>
      <w:r>
        <w:t>R4. Break-glass (emergency access) accounts — `.onmicrosoft.us`</w:t>
      </w:r>
    </w:p>
    <w:p>
      <w:r>
        <w:t xml:space="preserve">Description: At least two </w:t>
      </w:r>
      <w:r>
        <w:rPr>
          <w:b/>
        </w:rPr>
        <w:t>cloud-only</w:t>
      </w:r>
      <w:r>
        <w:t xml:space="preserve"> emergency access accounts, excluded from Conditional Access and broad MFA policies. Why: If sync, federation, or an auth-method change locks out admins, break-glass accounts get you back in. Verify: 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rFonts w:ascii="Consolas" w:hAnsi="Consolas"/>
          <w:sz w:val="19"/>
        </w:rPr>
        <w:t>Users</w:t>
      </w:r>
      <w:r>
        <w:t xml:space="preserve">, confirm two cloud-only accounts on the </w:t>
      </w:r>
      <w:r>
        <w:rPr>
          <w:rFonts w:ascii="Consolas" w:hAnsi="Consolas"/>
          <w:sz w:val="19"/>
        </w:rPr>
        <w:t>&lt;yourtenant&gt;.onmicrosoft.us</w:t>
      </w:r>
      <w:r>
        <w:t xml:space="preserve"> domain with strong stored credentials. Implement: Create </w:t>
      </w:r>
      <w:r>
        <w:rPr>
          <w:rFonts w:ascii="Consolas" w:hAnsi="Consolas"/>
          <w:sz w:val="19"/>
        </w:rPr>
        <w:t>bg-admin1@&lt;yourtenant&gt;.onmicrosoft.us</w:t>
      </w:r>
      <w:r>
        <w:t xml:space="preserve"> and </w:t>
      </w:r>
      <w:r>
        <w:rPr>
          <w:rFonts w:ascii="Consolas" w:hAnsi="Consolas"/>
          <w:sz w:val="19"/>
        </w:rPr>
        <w:t>bg-admin2@&lt;yourtenant&gt;.onmicrosoft.us</w:t>
      </w:r>
      <w:r>
        <w:t xml:space="preserve"> as Global Administrators; exclude from policies; store credentials securely; monitor sign-ins.</w:t>
      </w:r>
    </w:p>
    <w:p>
      <w:pPr>
        <w:pStyle w:val="Heading2"/>
      </w:pPr>
      <w:r>
        <w:t>R5. Healthy on-premises Active Directory</w:t>
      </w:r>
    </w:p>
    <w:p>
      <w:r>
        <w:t xml:space="preserve">Description: A functional AD forest/domain with healthy replication and DNS. Why: Synchronization reads from AD; replication or DNS faults corrupt or stall the sync. Verify: </w:t>
      </w:r>
      <w:r>
        <w:rPr>
          <w:rFonts w:ascii="Consolas" w:hAnsi="Consolas"/>
          <w:sz w:val="19"/>
        </w:rPr>
        <w:t>dcdiag</w:t>
      </w:r>
      <w:r>
        <w:t xml:space="preserve"> and </w:t>
      </w:r>
      <w:r>
        <w:rPr>
          <w:rFonts w:ascii="Consolas" w:hAnsi="Consolas"/>
          <w:sz w:val="19"/>
        </w:rPr>
        <w:t>repadmin /replsummary</w:t>
      </w:r>
      <w:r>
        <w:t xml:space="preserve"> return no errors on a domain controller; run </w:t>
      </w:r>
      <w:r>
        <w:rPr>
          <w:rFonts w:ascii="Consolas" w:hAnsi="Consolas"/>
          <w:sz w:val="19"/>
        </w:rPr>
        <w:t>HYBIDG-Discovery.ps1</w:t>
      </w:r>
      <w:r>
        <w:t>. Implement: Resolve AD replication, DNS, and time-sync issues before synchronizing.</w:t>
      </w:r>
    </w:p>
    <w:p>
      <w:pPr>
        <w:pStyle w:val="Heading2"/>
      </w:pPr>
      <w:r>
        <w:t>R6. An Entra Connect host server</w:t>
      </w:r>
    </w:p>
    <w:p>
      <w:r>
        <w:t xml:space="preserve">Description: A domain-joined Windows Server (2016+), patched, TLS 1.2 enabled, for Microsoft Entra Connect Sync (or a lightweight host for the Cloud Sync provisioning agent). Name it </w:t>
      </w:r>
      <w:r>
        <w:rPr>
          <w:rFonts w:ascii="Consolas" w:hAnsi="Consolas"/>
          <w:sz w:val="19"/>
        </w:rPr>
        <w:t>SVR-ENTRACONNECT01</w:t>
      </w:r>
      <w:r>
        <w:t xml:space="preserve">. Why: Connect Sync runs as a service on this host and must reach both AD and the </w:t>
      </w:r>
      <w:r>
        <w:rPr>
          <w:b/>
        </w:rPr>
        <w:t>GCC High</w:t>
      </w:r>
      <w:r>
        <w:t xml:space="preserve"> Entra ID endpoints. Verify: Supported, domain-joined server with TLS 1.2, current .NET, and PowerShell; run </w:t>
      </w:r>
      <w:r>
        <w:rPr>
          <w:rFonts w:ascii="Consolas" w:hAnsi="Consolas"/>
          <w:sz w:val="19"/>
        </w:rPr>
        <w:t>HYBIDG-Discovery.ps1</w:t>
      </w:r>
      <w:r>
        <w:t>. Implement: Provision a dedicated server (not a domain controller in production), patch it, enable TLS 1.2.</w:t>
      </w:r>
    </w:p>
    <w:p>
      <w:pPr>
        <w:pStyle w:val="Heading2"/>
      </w:pPr>
      <w:r>
        <w:t>R7. UPN / domain hygiene against the GCC High tenant</w:t>
      </w:r>
    </w:p>
    <w:p>
      <w:r>
        <w:t xml:space="preserve">Description: User principal names use a </w:t>
      </w:r>
      <w:r>
        <w:rPr>
          <w:b/>
        </w:rPr>
        <w:t>public, verified, routable</w:t>
      </w:r>
      <w:r>
        <w:t xml:space="preserve"> domain that is verified </w:t>
      </w:r>
      <w:r>
        <w:rPr>
          <w:b/>
        </w:rPr>
        <w:t>in the GCC High tenant</w:t>
      </w:r>
      <w:r>
        <w:t xml:space="preserve"> (not </w:t>
      </w:r>
      <w:r>
        <w:rPr>
          <w:rFonts w:ascii="Consolas" w:hAnsi="Consolas"/>
          <w:sz w:val="19"/>
        </w:rPr>
        <w:t>.local</w:t>
      </w:r>
      <w:r>
        <w:t xml:space="preserve">, not only the Commercial tenant). Why: A non-routable or unverified UPN produces sign-in problems and </w:t>
      </w:r>
      <w:r>
        <w:rPr>
          <w:rFonts w:ascii="Consolas" w:hAnsi="Consolas"/>
          <w:sz w:val="19"/>
        </w:rPr>
        <w:t>onmicrosoft.us</w:t>
      </w:r>
      <w:r>
        <w:t xml:space="preserve"> fallbacks. Verify: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rFonts w:ascii="Consolas" w:hAnsi="Consolas"/>
          <w:sz w:val="19"/>
        </w:rPr>
        <w:t>Identity → Settings → Domain names</w:t>
      </w:r>
      <w:r>
        <w:t xml:space="preserve"> shows the public domain </w:t>
      </w:r>
      <w:r>
        <w:rPr>
          <w:b/>
        </w:rPr>
        <w:t>Verified</w:t>
      </w:r>
      <w:r>
        <w:t xml:space="preserve">; AD UPN suffixes match it; run </w:t>
      </w:r>
      <w:r>
        <w:rPr>
          <w:rFonts w:ascii="Consolas" w:hAnsi="Consolas"/>
          <w:sz w:val="19"/>
        </w:rPr>
        <w:t>HYBIDG-Discovery.ps1</w:t>
      </w:r>
      <w:r>
        <w:t xml:space="preserve">. Implement: Add and verify the public domain in the </w:t>
      </w:r>
      <w:r>
        <w:rPr>
          <w:b/>
        </w:rPr>
        <w:t>GCC High</w:t>
      </w:r>
      <w:r>
        <w:t xml:space="preserve"> tenant; add the matching UPN suffix in AD; update user UPNs.</w:t>
      </w:r>
    </w:p>
    <w:p>
      <w:pPr>
        <w:pStyle w:val="Heading2"/>
      </w:pPr>
      <w:r>
        <w:t>R8. Network access to the **US Gov** cloud endpoints</w:t>
      </w:r>
    </w:p>
    <w:p>
      <w:r>
        <w:t xml:space="preserve">Description: Outbound HTTPS (443) from the Connect host to the </w:t>
      </w:r>
      <w:r>
        <w:rPr>
          <w:b/>
        </w:rPr>
        <w:t>Azure Government</w:t>
      </w:r>
      <w:r>
        <w:t xml:space="preserve"> sync service instance and required GCC High service URLs — </w:t>
      </w:r>
      <w:r>
        <w:rPr>
          <w:b/>
        </w:rPr>
        <w:t>not</w:t>
      </w:r>
      <w:r>
        <w:t xml:space="preserve"> the Commercial ones alone. Why: Synchronization, authentication-agent traffic, and tokens depend on the Gov endpoints; if only Commercial URLs are open, sync silently fails or auto-detection picks the wrong cloud. Verify: From </w:t>
      </w:r>
      <w:r>
        <w:rPr>
          <w:rFonts w:ascii="Consolas" w:hAnsi="Consolas"/>
          <w:sz w:val="19"/>
        </w:rPr>
        <w:t>SVR-ENTRACONNECT01</w:t>
      </w:r>
      <w:r>
        <w:t>, confirm reachability of the Gov URLs listed below (443). Implement: Allow these through the proxy/firewall: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 (open on proxy)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*.microsoftonline.com</w:t>
            </w:r>
          </w:p>
        </w:tc>
        <w:tc>
          <w:tcPr>
            <w:tcW w:type="dxa" w:w="2880"/>
          </w:tcPr>
          <w:p>
            <w:r>
              <w:t>Baseline auth / config</w:t>
            </w:r>
          </w:p>
        </w:tc>
        <w:tc>
          <w:tcPr>
            <w:tcW w:type="dxa" w:w="2880"/>
          </w:tcPr>
          <w:p>
            <w:r>
              <w:t>[Sync service instances](https://learn.microsoft.com/en-us/entra/identity/hybrid/connect/reference-connect-instances#microsoft-azure-government)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*.microsoftonline.us</w:t>
            </w:r>
          </w:p>
        </w:tc>
        <w:tc>
          <w:tcPr>
            <w:tcW w:type="dxa" w:w="2880"/>
          </w:tcPr>
          <w:p>
            <w:r>
              <w:t>US Gov auth authority (</w:t>
            </w:r>
            <w:r>
              <w:rPr>
                <w:rFonts w:ascii="Consolas" w:hAnsi="Consolas"/>
                <w:sz w:val="19"/>
              </w:rPr>
              <w:t>login.microsoftonline.us</w:t>
            </w:r>
            <w:r>
              <w:t>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*.windows.net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Automatic Azure Government tenant detection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*.gov.us.microsoftonline.com</w:t>
            </w:r>
          </w:p>
        </w:tc>
        <w:tc>
          <w:tcPr>
            <w:tcW w:type="dxa" w:w="2880"/>
          </w:tcPr>
          <w:p>
            <w:r>
              <w:t>US Gov sync service (</w:t>
            </w:r>
            <w:r>
              <w:rPr>
                <w:rFonts w:ascii="Consolas" w:hAnsi="Consolas"/>
                <w:sz w:val="19"/>
              </w:rPr>
              <w:t>syncservice.gov.us.microsoftonline.com</w:t>
            </w:r>
            <w:r>
              <w:t>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</w:p>
        </w:tc>
        <w:tc>
          <w:tcPr>
            <w:tcW w:type="dxa" w:w="2880"/>
          </w:tcPr>
          <w:p>
            <w:r>
              <w:t xml:space="preserve">US Gov Microsoft Graph (DoD: </w:t>
            </w:r>
            <w:r>
              <w:rPr>
                <w:rFonts w:ascii="Consolas" w:hAnsi="Consolas"/>
                <w:sz w:val="19"/>
              </w:rPr>
              <w:t>dod-graph.microsoft.us</w:t>
            </w:r>
            <w:r>
              <w:t>)</w:t>
            </w:r>
          </w:p>
        </w:tc>
        <w:tc>
          <w:tcPr>
            <w:tcW w:type="dxa" w:w="2880"/>
          </w:tcPr>
          <w:p>
            <w:r>
              <w:t>[Graph deployments](https://learn.microsoft.com/en-us/graph/deployments)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*.auth.microsoft.us</w:t>
            </w:r>
          </w:p>
        </w:tc>
        <w:tc>
          <w:tcPr>
            <w:tcW w:type="dxa" w:w="2880"/>
          </w:tcPr>
          <w:p>
            <w:r>
              <w:t>GCC High auth surface</w:t>
            </w:r>
          </w:p>
        </w:tc>
        <w:tc>
          <w:tcPr>
            <w:tcW w:type="dxa" w:w="2880"/>
          </w:tcPr>
          <w:p>
            <w:r>
              <w:t>[GCC High endpoints](https://learn.microsoft.com/en-us/microsoft-365/enterprise/microsoft-365-u-s-government-gcc-high-endpoints)</w:t>
            </w:r>
          </w:p>
        </w:tc>
      </w:tr>
      <w:tr>
        <w:tc>
          <w:tcPr>
            <w:tcW w:type="dxa" w:w="2880"/>
          </w:tcPr>
          <w:p>
            <w:r>
              <w:t>Certificate Revocation Lists</w:t>
            </w:r>
          </w:p>
        </w:tc>
        <w:tc>
          <w:tcPr>
            <w:tcW w:type="dxa" w:w="2880"/>
          </w:tcPr>
          <w:p>
            <w:r>
              <w:t>Cert validation</w:t>
            </w:r>
          </w:p>
        </w:tc>
        <w:tc>
          <w:tcPr>
            <w:tcW w:type="dxa" w:w="2880"/>
          </w:tcPr>
          <w:p>
            <w:r>
              <w:t>[Sync service instances](https://learn.microsoft.com/en-us/entra/identity/hybrid/connect/reference-connect-instances#microsoft-azure-government)</w:t>
            </w:r>
          </w:p>
        </w:tc>
      </w:tr>
    </w:tbl>
    <w:p>
      <w:r>
        <w:t xml:space="preserve">Always confirm the current list from the live </w:t>
      </w:r>
      <w:r>
        <w:rPr>
          <w:b/>
        </w:rPr>
        <w:t>[GCC High endpoints JSON web service](https://endpoints.office.com/endpoints/USGOVGCCHigh)</w:t>
      </w:r>
      <w:r>
        <w:t xml:space="preserve"> before finalizing firewall rules — Microsoft updates it monthly.</w:t>
      </w:r>
    </w:p>
    <w:p>
      <w:pPr>
        <w:pStyle w:val="Heading2"/>
      </w:pPr>
      <w:r>
        <w:t>R9. Correct Microsoft Graph module &amp; environment for the scripts</w:t>
      </w:r>
    </w:p>
    <w:p>
      <w:r>
        <w:t xml:space="preserve">Description: The </w:t>
      </w:r>
      <w:r>
        <w:rPr>
          <w:b/>
        </w:rPr>
        <w:t>Microsoft.Graph</w:t>
      </w:r>
      <w:r>
        <w:t xml:space="preserve"> PowerShell SDK installed on the operator workstation, and the habit of connecting with </w:t>
      </w:r>
      <w:r>
        <w:rPr>
          <w:rFonts w:ascii="Consolas" w:hAnsi="Consolas"/>
          <w:sz w:val="19"/>
        </w:rPr>
        <w:t>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 for L5/DoD). Why: Without the Gov environment flag, </w:t>
      </w:r>
      <w:r>
        <w:rPr>
          <w:rFonts w:ascii="Consolas" w:hAnsi="Consolas"/>
          <w:sz w:val="19"/>
        </w:rPr>
        <w:t>Connect-MgGraph</w:t>
      </w:r>
      <w:r>
        <w:t xml:space="preserve"> targets Commercial </w:t>
      </w:r>
      <w:r>
        <w:rPr>
          <w:rFonts w:ascii="Consolas" w:hAnsi="Consolas"/>
          <w:sz w:val="19"/>
        </w:rPr>
        <w:t>graph.microsoft.com</w:t>
      </w:r>
      <w:r>
        <w:t xml:space="preserve"> and returns the wrong tenant or an auth error. Verify: </w:t>
      </w:r>
      <w:r>
        <w:rPr>
          <w:rFonts w:ascii="Consolas" w:hAnsi="Consolas"/>
          <w:sz w:val="19"/>
        </w:rPr>
        <w:t>Get-Module Microsoft.Graph -ListAvailable</w:t>
      </w:r>
      <w:r>
        <w:t xml:space="preserve">; run </w:t>
      </w:r>
      <w:r>
        <w:rPr>
          <w:rFonts w:ascii="Consolas" w:hAnsi="Consolas"/>
          <w:sz w:val="19"/>
        </w:rPr>
        <w:t>HYBIDG-Validation.ps1</w:t>
      </w:r>
      <w:r>
        <w:t xml:space="preserve">, which asserts the Gov environment. Implement: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; always pass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Implementation — Hybrid Identity (Government / GCC High)</w:t>
      </w:r>
    </w:p>
    <w:p>
      <w:r>
        <w:t xml:space="preserve">Follow these steps in order. Each step names the </w:t>
      </w:r>
      <w:r>
        <w:rPr>
          <w:b/>
        </w:rPr>
        <w:t>exact GCC High portal or endpoint</w:t>
      </w:r>
      <w:r>
        <w:t xml:space="preserve"> and, where it matters, an inline </w:t>
      </w:r>
      <w:r>
        <w:rPr>
          <w:b/>
        </w:rPr>
        <w:t>GCC-High caveat</w:t>
      </w:r>
      <w:r>
        <w:t>. Do not skip the gates. If a step says "verify for GCC High," Microsoft has not published a definitive statement — validate it in a lab first.</w:t>
      </w:r>
    </w:p>
    <w:p>
      <w:pPr>
        <w:ind w:left="432"/>
      </w:pPr>
      <w:r>
        <w:rPr>
          <w:i/>
          <w:color w:val="2E86C1"/>
        </w:rPr>
        <w:t>Before you start: confirm the break-glass accounts bg-admin1@&lt;yourtenant&gt;.onmicrosoft.us and bg-admin2@&lt;yourtenant&gt;.onmicrosoft.us exist and can sign in at https://login.microsoftonline.us. If you lock yourself out during an auth-method change, these are how you get back in.</w:t>
      </w:r>
    </w:p>
    <w:p>
      <w:pPr>
        <w:pStyle w:val="Heading2"/>
      </w:pPr>
      <w:r>
        <w:t>Stage 1 — Assess</w:t>
      </w:r>
    </w:p>
    <w:p>
      <w:pPr>
        <w:pStyle w:val="Heading3"/>
      </w:pPr>
      <w:r>
        <w:t>Step 1.1 Run discovery</w:t>
      </w:r>
    </w:p>
    <w:p>
      <w:r>
        <w:t xml:space="preserve">On </w:t>
      </w:r>
      <w:r>
        <w:rPr>
          <w:rFonts w:ascii="Consolas" w:hAnsi="Consolas"/>
          <w:sz w:val="19"/>
        </w:rPr>
        <w:t>SVR-ENTRACONNECT01</w:t>
      </w:r>
      <w:r>
        <w:t>, run the read-only discovery script:</w:t>
      </w:r>
    </w:p>
    <w:p>
      <w:r>
        <w:rPr>
          <w:rFonts w:ascii="Consolas" w:hAnsi="Consolas"/>
          <w:sz w:val="18"/>
        </w:rPr>
        <w:t>powershell -ExecutionPolicy Bypass -File .\HYBIDG-Discovery.ps1</w:t>
      </w:r>
    </w:p>
    <w:p>
      <w:r>
        <w:t xml:space="preserve">It checks AD health, the Connect host prerequisites, UPN/domain hygiene, and connects to </w:t>
      </w:r>
      <w:r>
        <w:rPr>
          <w:b/>
        </w:rPr>
        <w:t>Microsoft Graph US Gov</w:t>
      </w:r>
      <w:r>
        <w:t xml:space="preserve"> (</w:t>
      </w:r>
      <w:r>
        <w:rPr>
          <w:rFonts w:ascii="Consolas" w:hAnsi="Consolas"/>
          <w:sz w:val="19"/>
        </w:rPr>
        <w:t>-Environment USGov</w:t>
      </w:r>
      <w:r>
        <w:t>) to read tenant/domain state. Resolve every failure before continuing.</w:t>
      </w:r>
    </w:p>
    <w:p>
      <w:pPr>
        <w:pStyle w:val="Heading3"/>
      </w:pPr>
      <w:r>
        <w:t>Step 1.2 Confirm the tenant in the Gov portal</w:t>
      </w:r>
    </w:p>
    <w:p>
      <w:r>
        <w:t xml:space="preserve">Sign in to </w:t>
      </w:r>
      <w:r>
        <w:rPr>
          <w:rFonts w:ascii="Consolas" w:hAnsi="Consolas"/>
          <w:sz w:val="19"/>
        </w:rPr>
        <w:t>https://entra.microsoft.us</w:t>
      </w:r>
      <w:r>
        <w:t xml:space="preserve">. Confirm you see </w:t>
      </w:r>
      <w:r>
        <w:rPr>
          <w:b/>
        </w:rPr>
        <w:t>your GCC High tenant</w:t>
      </w:r>
      <w:r>
        <w:t xml:space="preserve"> (not a Commercial tenant). Under </w:t>
      </w:r>
      <w:r>
        <w:rPr>
          <w:rFonts w:ascii="Consolas" w:hAnsi="Consolas"/>
          <w:sz w:val="19"/>
        </w:rPr>
        <w:t>Identity → Settings → Domain names</w:t>
      </w:r>
      <w:r>
        <w:t xml:space="preserve">, confirm your public domain shows </w:t>
      </w:r>
      <w:r>
        <w:rPr>
          <w:b/>
        </w:rPr>
        <w:t>Verified</w:t>
      </w:r>
      <w:r>
        <w:t>.</w:t>
      </w:r>
    </w:p>
    <w:p>
      <w:r>
        <w:rPr>
          <w:b/>
        </w:rPr>
        <w:t>GATE:</w:t>
      </w:r>
      <w:r>
        <w:t xml:space="preserve"> Discovery clean, break-glass confirmed, correct Gov tenant visible.</w:t>
      </w:r>
    </w:p>
    <w:p>
      <w:pPr>
        <w:pStyle w:val="Heading2"/>
      </w:pPr>
      <w:r>
        <w:t>Stage 2 — Configure</w:t>
      </w:r>
    </w:p>
    <w:p>
      <w:pPr>
        <w:pStyle w:val="Heading3"/>
      </w:pPr>
      <w:r>
        <w:t>Step 2.1 Choose the sign-in method</w:t>
      </w:r>
    </w:p>
    <w:p>
      <w:r>
        <w:t>All three are available in Azure for US Government ([feature availability](https://learn.microsoft.com/en-us/entra/identity/authentication/feature-availability)):</w:t>
      </w:r>
    </w:p>
    <w:p>
      <w:pPr>
        <w:pStyle w:val="ListBullet"/>
      </w:pPr>
      <w:r>
        <w:rPr>
          <w:b/>
        </w:rPr>
        <w:t>Password Hash Synchronization (PHS)</w:t>
      </w:r>
      <w:r>
        <w:t xml:space="preserve"> — simplest, most resilient; recommended default.</w:t>
      </w:r>
    </w:p>
    <w:p>
      <w:pPr>
        <w:pStyle w:val="ListBullet"/>
      </w:pPr>
      <w:r>
        <w:rPr>
          <w:b/>
        </w:rPr>
        <w:t>Pass-through Authentication (PTA)</w:t>
      </w:r>
      <w:r>
        <w:t xml:space="preserve"> — validates passwords on-prem via agents; needs the Gov</w:t>
      </w:r>
    </w:p>
    <w:p>
      <w:r>
        <w:t xml:space="preserve">  agent endpoints open (R8).</w:t>
      </w:r>
    </w:p>
    <w:p>
      <w:pPr>
        <w:pStyle w:val="ListBullet"/>
      </w:pPr>
      <w:r>
        <w:rPr>
          <w:b/>
        </w:rPr>
        <w:t>Federation (AD FS)</w:t>
      </w:r>
      <w:r>
        <w:t xml:space="preserve"> — most complex; only if a hard requirement (e.g. smart-card/PIV at the STS)</w:t>
      </w:r>
    </w:p>
    <w:p>
      <w:r>
        <w:t xml:space="preserve">  demands it.</w:t>
      </w:r>
    </w:p>
    <w:p>
      <w:r>
        <w:rPr>
          <w:b/>
        </w:rPr>
        <w:t>GCC-High caveat:</w:t>
      </w:r>
      <w:r>
        <w:t xml:space="preserve"> for PTA and Seamless SSO, the authentication agent must register against the </w:t>
      </w:r>
      <w:r>
        <w:rPr>
          <w:b/>
        </w:rPr>
        <w:t>US Gov</w:t>
      </w:r>
      <w:r>
        <w:t xml:space="preserve"> instance. Verify the agent picks the Gov cloud during install (the </w:t>
      </w:r>
      <w:r>
        <w:rPr>
          <w:rFonts w:ascii="Consolas" w:hAnsi="Consolas"/>
          <w:sz w:val="19"/>
        </w:rPr>
        <w:t>*.microsoftonline.us</w:t>
      </w:r>
      <w:r>
        <w:t xml:space="preserve"> / </w:t>
      </w:r>
      <w:r>
        <w:rPr>
          <w:rFonts w:ascii="Consolas" w:hAnsi="Consolas"/>
          <w:sz w:val="19"/>
        </w:rPr>
        <w:t>*.gov.us.microsoftonline.com</w:t>
      </w:r>
      <w:r>
        <w:t xml:space="preserve"> allow-list from R8 must be open). </w:t>
      </w:r>
      <w:r>
        <w:rPr>
          <w:b/>
        </w:rPr>
        <w:t>Verify for GCC High</w:t>
      </w:r>
      <w:r>
        <w:t xml:space="preserve"> with your specific agent version in a lab before production.</w:t>
      </w:r>
    </w:p>
    <w:p>
      <w:pPr>
        <w:pStyle w:val="Heading3"/>
      </w:pPr>
      <w:r>
        <w:t>Step 2.2 Download and start Entra Connect — but stop at the EULA</w:t>
      </w:r>
    </w:p>
    <w:p>
      <w:r>
        <w:t xml:space="preserve">Download the current </w:t>
      </w:r>
      <w:r>
        <w:rPr>
          <w:b/>
        </w:rPr>
        <w:t>Microsoft Entra Connect</w:t>
      </w:r>
      <w:r>
        <w:t xml:space="preserve"> from Microsoft. Start the installer. </w:t>
      </w:r>
      <w:r>
        <w:rPr>
          <w:b/>
        </w:rPr>
        <w:t>When you reach the first page (the EULA), do not accept it yet</w:t>
      </w:r>
      <w:r>
        <w:t xml:space="preserve"> — leave the wizard open.</w:t>
      </w:r>
    </w:p>
    <w:p>
      <w:pPr>
        <w:pStyle w:val="Heading3"/>
      </w:pPr>
      <w:r>
        <w:t>Step 2.3 Select the US Government cloud (the critical GCC High step)</w:t>
      </w:r>
    </w:p>
    <w:p>
      <w:r>
        <w:t>This is the step that makes Entra Connect target the sovereign cloud instead of Commercial.</w:t>
      </w:r>
    </w:p>
    <w:p>
      <w:r>
        <w:t>Microsoft supports two mechanisms ([Entra Connect: Sync service instances — Microsoft Azure Government](https://learn.microsoft.com/en-us/entra/identity/hybrid/connect/reference-connect-instances#microsoft-azure-government)):</w:t>
      </w:r>
    </w:p>
    <w:p>
      <w:pPr>
        <w:pStyle w:val="ListNumber"/>
      </w:pPr>
      <w:r>
        <w:rPr>
          <w:b/>
        </w:rPr>
        <w:t>Automatic detection (preferred, Connect ≥ 1.1.647.0):</w:t>
      </w:r>
      <w:r>
        <w:t xml:space="preserve"> if </w:t>
      </w:r>
      <w:r>
        <w:rPr>
          <w:b/>
        </w:rPr>
        <w:t>`*.windows.net` is open</w:t>
      </w:r>
      <w:r>
        <w:t xml:space="preserve"> on your</w:t>
      </w:r>
    </w:p>
    <w:p>
      <w:r>
        <w:t xml:space="preserve">   proxy, Connect auto-detects the Azure Government tenant. No registry edit is needed.</w:t>
      </w:r>
    </w:p>
    <w:p>
      <w:pPr>
        <w:pStyle w:val="ListNumber"/>
      </w:pPr>
      <w:r>
        <w:rPr>
          <w:b/>
        </w:rPr>
        <w:t>Manual configuration (when Internet egress from the Connect host is restricted):</w:t>
      </w:r>
    </w:p>
    <w:p>
      <w:pPr>
        <w:pStyle w:val="ListBullet"/>
      </w:pPr>
      <w:r>
        <w:t xml:space="preserve">With the wizard paused at the EULA, open </w:t>
      </w:r>
      <w:r>
        <w:rPr>
          <w:rFonts w:ascii="Consolas" w:hAnsi="Consolas"/>
          <w:sz w:val="19"/>
        </w:rPr>
        <w:t>regedit</w:t>
      </w:r>
      <w:r>
        <w:t>.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sz w:val="19"/>
        </w:rPr>
        <w:t>HKLM\SOFTWARE\Microsoft\Azure AD Connect\AzureInstance</w:t>
      </w:r>
      <w:r>
        <w:t xml:space="preserve"> to the value </w:t>
      </w:r>
      <w:r>
        <w:rPr>
          <w:rFonts w:ascii="Consolas" w:hAnsi="Consolas"/>
          <w:sz w:val="19"/>
        </w:rPr>
        <w:t>4</w:t>
      </w:r>
    </w:p>
    <w:p>
      <w:r>
        <w:t xml:space="preserve">     (4 = Azure US Government).</w:t>
      </w:r>
    </w:p>
    <w:p>
      <w:pPr>
        <w:pStyle w:val="ListBullet"/>
      </w:pPr>
      <w:r>
        <w:t xml:space="preserve">Return to the wizard, accept the EULA, and continue using the </w:t>
      </w:r>
      <w:r>
        <w:rPr>
          <w:b/>
        </w:rPr>
        <w:t>Custom</w:t>
      </w:r>
      <w:r>
        <w:t xml:space="preserve"> (not Express)</w:t>
      </w:r>
    </w:p>
    <w:p>
      <w:r>
        <w:t xml:space="preserve">     installation path.</w:t>
      </w:r>
    </w:p>
    <w:p>
      <w:pPr>
        <w:ind w:left="432"/>
      </w:pPr>
      <w:r>
        <w:rPr>
          <w:i/>
          <w:color w:val="2E86C1"/>
        </w:rPr>
        <w:t>Why this matters: without *.windows.net open and without AzureInstance=4, Connect assumes Commercial and its sync engine cannot reach the Gov service instance. Symptom: sign-in / connectivity errors at the "Connect to Microsoft Entra ID" page even with correct Gov credentials.</w:t>
      </w:r>
    </w:p>
    <w:p>
      <w:pPr>
        <w:pStyle w:val="Heading3"/>
      </w:pPr>
      <w:r>
        <w:t>Step 2.4 Complete the Custom install and connect to the GCC High tenant</w:t>
      </w:r>
    </w:p>
    <w:p>
      <w:r>
        <w:t xml:space="preserve">Continue the </w:t>
      </w:r>
      <w:r>
        <w:rPr>
          <w:b/>
        </w:rPr>
        <w:t>Custom</w:t>
      </w:r>
      <w:r>
        <w:t xml:space="preserve"> path:</w:t>
      </w:r>
    </w:p>
    <w:p>
      <w:pPr>
        <w:pStyle w:val="ListBullet"/>
      </w:pPr>
      <w:r>
        <w:rPr>
          <w:b/>
        </w:rPr>
        <w:t>Connect to Microsoft Entra ID:</w:t>
      </w:r>
      <w:r>
        <w:t xml:space="preserve"> sign in with a </w:t>
      </w:r>
      <w:r>
        <w:rPr>
          <w:b/>
        </w:rPr>
        <w:t>Global Administrator of the GCC High tenant</w:t>
      </w:r>
      <w:r>
        <w:t>.</w:t>
      </w:r>
    </w:p>
    <w:p>
      <w:r>
        <w:t xml:space="preserve">  The sign-in prompt should route through </w:t>
      </w:r>
      <w:r>
        <w:rPr>
          <w:rFonts w:ascii="Consolas" w:hAnsi="Consolas"/>
          <w:sz w:val="19"/>
        </w:rPr>
        <w:t>login.microsoftonline.us</w:t>
      </w:r>
      <w:r>
        <w:t xml:space="preserve">. If it shows the Commercial   </w:t>
      </w:r>
      <w:r>
        <w:rPr>
          <w:rFonts w:ascii="Consolas" w:hAnsi="Consolas"/>
          <w:sz w:val="19"/>
        </w:rPr>
        <w:t>login.microsoftonline.com</w:t>
      </w:r>
      <w:r>
        <w:t>, stop — cloud selection (Step 2.3) did not take.</w:t>
      </w:r>
    </w:p>
    <w:p>
      <w:pPr>
        <w:pStyle w:val="ListBullet"/>
      </w:pPr>
      <w:r>
        <w:rPr>
          <w:b/>
        </w:rPr>
        <w:t>Connect your directories:</w:t>
      </w:r>
      <w:r>
        <w:t xml:space="preserve"> add your on-premises AD forest with an appropriate service account.</w:t>
      </w:r>
    </w:p>
    <w:p>
      <w:pPr>
        <w:pStyle w:val="ListBullet"/>
      </w:pPr>
      <w:r>
        <w:rPr>
          <w:b/>
        </w:rPr>
        <w:t>Sign-in method:</w:t>
      </w:r>
      <w:r>
        <w:t xml:space="preserve"> choose the method from Step 2.1 (PHS recommended). Enable </w:t>
      </w:r>
      <w:r>
        <w:rPr>
          <w:b/>
        </w:rPr>
        <w:t>Seamless SSO</w:t>
      </w:r>
      <w:r>
        <w:t xml:space="preserve"> if</w:t>
      </w:r>
    </w:p>
    <w:p>
      <w:r>
        <w:t xml:space="preserve">  desired.</w:t>
      </w:r>
    </w:p>
    <w:p>
      <w:pPr>
        <w:pStyle w:val="ListBullet"/>
      </w:pPr>
      <w:r>
        <w:rPr>
          <w:b/>
        </w:rPr>
        <w:t>Domain and OU filtering:</w:t>
      </w:r>
      <w:r>
        <w:t xml:space="preserve"> at first, select </w:t>
      </w:r>
      <w:r>
        <w:rPr>
          <w:b/>
        </w:rPr>
        <w:t>only the pilot OU</w:t>
      </w:r>
      <w:r>
        <w:t xml:space="preserve"> (</w:t>
      </w:r>
      <w:r>
        <w:rPr>
          <w:rFonts w:ascii="Consolas" w:hAnsi="Consolas"/>
          <w:sz w:val="19"/>
        </w:rPr>
        <w:t>OU=HybridPilot</w:t>
      </w:r>
      <w:r>
        <w:t>) or use</w:t>
      </w:r>
    </w:p>
    <w:p>
      <w:r>
        <w:t xml:space="preserve">  group filtering with </w:t>
      </w:r>
      <w:r>
        <w:rPr>
          <w:rFonts w:ascii="Consolas" w:hAnsi="Consolas"/>
          <w:sz w:val="19"/>
        </w:rPr>
        <w:t>sg-HybridIdentity-Pilot</w:t>
      </w:r>
      <w:r>
        <w:t xml:space="preserve">. Do </w:t>
      </w:r>
      <w:r>
        <w:rPr>
          <w:b/>
        </w:rPr>
        <w:t>not</w:t>
      </w:r>
      <w:r>
        <w:t xml:space="preserve"> sync the whole directory yet.</w:t>
      </w:r>
    </w:p>
    <w:p>
      <w:pPr>
        <w:pStyle w:val="ListBullet"/>
      </w:pPr>
      <w:r>
        <w:rPr>
          <w:b/>
        </w:rPr>
        <w:t>Optional features:</w:t>
      </w:r>
      <w:r>
        <w:t xml:space="preserve"> enable </w:t>
      </w:r>
      <w:r>
        <w:rPr>
          <w:b/>
        </w:rPr>
        <w:t>Password writeback</w:t>
      </w:r>
      <w:r>
        <w:t xml:space="preserve"> if you will use SSPR writeback (available in</w:t>
      </w:r>
    </w:p>
    <w:p>
      <w:r>
        <w:t xml:space="preserve">  Azure for US Government).</w:t>
      </w:r>
    </w:p>
    <w:p>
      <w:pPr>
        <w:pStyle w:val="ListBullet"/>
      </w:pPr>
      <w:r>
        <w:rPr>
          <w:b/>
        </w:rPr>
        <w:t>Start the synchronization</w:t>
      </w:r>
      <w:r>
        <w:t xml:space="preserve"> and let the initial sync complete.</w:t>
      </w:r>
    </w:p>
    <w:p>
      <w:pPr>
        <w:pStyle w:val="Heading3"/>
      </w:pPr>
      <w:r>
        <w:t>Step 2.5 Verify the install targeted Gov</w:t>
      </w:r>
    </w:p>
    <w:p>
      <w:r>
        <w:t>Run:</w:t>
      </w:r>
    </w:p>
    <w:p>
      <w:r>
        <w:rPr>
          <w:rFonts w:ascii="Consolas" w:hAnsi="Consolas"/>
          <w:sz w:val="18"/>
        </w:rPr>
        <w:t>powershell -ExecutionPolicy Bypass -File .\HYBIDG-Validation.ps1</w:t>
      </w:r>
    </w:p>
    <w:p>
      <w:r>
        <w:t xml:space="preserve">It connects with </w:t>
      </w:r>
      <w:r>
        <w:rPr>
          <w:rFonts w:ascii="Consolas" w:hAnsi="Consolas"/>
          <w:sz w:val="19"/>
        </w:rPr>
        <w:t>-Environment USGov</w:t>
      </w:r>
      <w:r>
        <w:t xml:space="preserve"> and asserts the tenant, verified domain, sync status, and sign-in method are consistent with a GCC High deployment.</w:t>
      </w:r>
    </w:p>
    <w:p>
      <w:r>
        <w:rPr>
          <w:b/>
        </w:rPr>
        <w:t>GATE:</w:t>
      </w:r>
      <w:r>
        <w:t xml:space="preserve"> Connect installed against </w:t>
      </w:r>
      <w:r>
        <w:rPr>
          <w:b/>
        </w:rPr>
        <w:t>US Gov</w:t>
      </w:r>
      <w:r>
        <w:t xml:space="preserve"> endpoints, no wrong-cloud detection, initial sync of the pilot scope succeeded.</w:t>
      </w:r>
    </w:p>
    <w:p>
      <w:pPr>
        <w:pStyle w:val="Heading2"/>
      </w:pPr>
      <w:r>
        <w:t>Stage 3 — Pilot</w:t>
      </w:r>
    </w:p>
    <w:p>
      <w:pPr>
        <w:pStyle w:val="Heading3"/>
      </w:pPr>
      <w:r>
        <w:t>Step 3.1 Sync a small named scope</w:t>
      </w:r>
    </w:p>
    <w:p>
      <w:r>
        <w:t>Confirm the pilot scope (</w:t>
      </w:r>
      <w:r>
        <w:rPr>
          <w:rFonts w:ascii="Consolas" w:hAnsi="Consolas"/>
          <w:sz w:val="19"/>
        </w:rPr>
        <w:t>OU=HybridPilot</w:t>
      </w:r>
      <w:r>
        <w:t xml:space="preserve"> or </w:t>
      </w:r>
      <w:r>
        <w:rPr>
          <w:rFonts w:ascii="Consolas" w:hAnsi="Consolas"/>
          <w:sz w:val="19"/>
        </w:rPr>
        <w:t>sg-HybridIdentity-Pilot</w:t>
      </w:r>
      <w:r>
        <w:t xml:space="preserve">) is the </w:t>
      </w:r>
      <w:r>
        <w:rPr>
          <w:b/>
        </w:rPr>
        <w:t>only</w:t>
      </w:r>
      <w:r>
        <w:t xml:space="preserve"> scope in sync. Use the scope-targeting helper to build/confirm the target group safely:</w:t>
      </w:r>
    </w:p>
    <w:p>
      <w:r>
        <w:rPr>
          <w:rFonts w:ascii="Consolas" w:hAnsi="Consolas"/>
          <w:sz w:val="18"/>
        </w:rPr>
        <w:t>powershell -ExecutionPolicy Bypass -File .\HYBIDG-Set-ScopeTargeting.ps1 -GroupName "sg-HybridIdentity-Pilot"</w:t>
      </w:r>
    </w:p>
    <w:p>
      <w:r>
        <w:t xml:space="preserve">It defaults to </w:t>
      </w:r>
      <w:r>
        <w:rPr>
          <w:rFonts w:ascii="Consolas" w:hAnsi="Consolas"/>
          <w:sz w:val="19"/>
        </w:rPr>
        <w:t>-WhatIf</w:t>
      </w:r>
      <w:r>
        <w:t xml:space="preserve"> — it shows what it would change and makes no change until you re-run with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Heading3"/>
      </w:pPr>
      <w:r>
        <w:t>Step 3.2 Confirm pilot users in the Gov tenant</w:t>
      </w:r>
    </w:p>
    <w:p>
      <w:r>
        <w:t xml:space="preserve">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rFonts w:ascii="Consolas" w:hAnsi="Consolas"/>
          <w:sz w:val="19"/>
        </w:rPr>
        <w:t>Users</w:t>
      </w:r>
      <w:r>
        <w:t xml:space="preserve">, confirm the pilot users appear with the correct UPNs and are </w:t>
      </w:r>
      <w:r>
        <w:rPr>
          <w:b/>
        </w:rPr>
        <w:t>synced from on-premises</w:t>
      </w:r>
      <w:r>
        <w:t xml:space="preserve"> (not cloud-only).</w:t>
      </w:r>
    </w:p>
    <w:p>
      <w:r>
        <w:rPr>
          <w:b/>
        </w:rPr>
        <w:t>GATE:</w:t>
      </w:r>
      <w:r>
        <w:t xml:space="preserve"> Pilot users present in GCC High tenant and able to sign in at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Heading2"/>
      </w:pPr>
      <w:r>
        <w:t>Stage 4 — Validate</w:t>
      </w:r>
    </w:p>
    <w:p>
      <w:r>
        <w:t xml:space="preserve">Run the reporting script and work through </w:t>
      </w:r>
      <w:r>
        <w:rPr>
          <w:rFonts w:ascii="Consolas" w:hAnsi="Consolas"/>
          <w:sz w:val="19"/>
        </w:rPr>
        <w:t>05-testing.md</w:t>
      </w:r>
      <w:r>
        <w:t>:</w:t>
      </w:r>
    </w:p>
    <w:p>
      <w:r>
        <w:rPr>
          <w:rFonts w:ascii="Consolas" w:hAnsi="Consolas"/>
          <w:sz w:val="18"/>
        </w:rPr>
        <w:t>powershell -ExecutionPolicy Bypass -File .\HYBIDG-Report.ps1</w:t>
      </w:r>
    </w:p>
    <w:p>
      <w:r>
        <w:t xml:space="preserve">Test: pilot user sign-in, SSPR + password writeback (if enabled), Seamless SSO (if enabled), and — for PTA/Federation — agent/STS failover. Confirm </w:t>
      </w:r>
      <w:r>
        <w:rPr>
          <w:b/>
        </w:rPr>
        <w:t>no unexpected deletions</w:t>
      </w:r>
      <w:r>
        <w:t xml:space="preserve"> occurred (the sync engine's deletion threshold should have held).</w:t>
      </w:r>
    </w:p>
    <w:p>
      <w:r>
        <w:rPr>
          <w:b/>
        </w:rPr>
        <w:t>GATE:</w:t>
      </w:r>
      <w:r>
        <w:t xml:space="preserve"> All </w:t>
      </w:r>
      <w:r>
        <w:rPr>
          <w:rFonts w:ascii="Consolas" w:hAnsi="Consolas"/>
          <w:sz w:val="19"/>
        </w:rPr>
        <w:t>05-testing.md</w:t>
      </w:r>
      <w:r>
        <w:t xml:space="preserve"> cases pass; no unexpected object deletions.</w:t>
      </w:r>
    </w:p>
    <w:p>
      <w:pPr>
        <w:pStyle w:val="Heading2"/>
      </w:pPr>
      <w:r>
        <w:t>Stage 5 — Expand</w:t>
      </w:r>
    </w:p>
    <w:p>
      <w:pPr>
        <w:pStyle w:val="Heading3"/>
      </w:pPr>
      <w:r>
        <w:t>Step 5.1 Widen scope in waves</w:t>
      </w:r>
    </w:p>
    <w:p>
      <w:r>
        <w:t xml:space="preserve">Move from pilot to production in controlled waves using </w:t>
      </w:r>
      <w:r>
        <w:rPr>
          <w:b/>
        </w:rPr>
        <w:t>group-based targeting</w:t>
      </w:r>
      <w:r>
        <w:t xml:space="preserve"> (</w:t>
      </w:r>
      <w:r>
        <w:rPr>
          <w:rFonts w:ascii="Consolas" w:hAnsi="Consolas"/>
          <w:sz w:val="19"/>
        </w:rPr>
        <w:t>sg-HybridIdentity-InScope</w:t>
      </w:r>
      <w:r>
        <w:t xml:space="preserve">). Add each wave's users to the group, let sync run, validate, then proceed to the next wave. Re-run </w:t>
      </w:r>
      <w:r>
        <w:rPr>
          <w:rFonts w:ascii="Consolas" w:hAnsi="Consolas"/>
          <w:sz w:val="19"/>
        </w:rPr>
        <w:t>HYBIDG-Set-ScopeTargeting.ps1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preview each change.</w:t>
      </w:r>
    </w:p>
    <w:p>
      <w:pPr>
        <w:pStyle w:val="Heading3"/>
      </w:pPr>
      <w:r>
        <w:t>Step 5.2 Remediate drift safely</w:t>
      </w:r>
    </w:p>
    <w:p>
      <w:r>
        <w:t>If validation finds drift (e.g. sync disabled, wrong domain, threshold too low), use:</w:t>
      </w:r>
    </w:p>
    <w:p>
      <w:r>
        <w:rPr>
          <w:rFonts w:ascii="Consolas" w:hAnsi="Consolas"/>
          <w:sz w:val="18"/>
        </w:rPr>
        <w:t>powershell -ExecutionPolicy Bypass -File .\HYBIDG-Remediation.ps1</w:t>
      </w:r>
    </w:p>
    <w:p>
      <w:r>
        <w:t xml:space="preserve">It defaults to </w:t>
      </w:r>
      <w:r>
        <w:rPr>
          <w:rFonts w:ascii="Consolas" w:hAnsi="Consolas"/>
          <w:sz w:val="19"/>
        </w:rPr>
        <w:t>-WhatIf</w:t>
      </w:r>
      <w:r>
        <w:t xml:space="preserve"> and only applies changes when you re-run with </w:t>
      </w:r>
      <w:r>
        <w:rPr>
          <w:rFonts w:ascii="Consolas" w:hAnsi="Consolas"/>
          <w:sz w:val="19"/>
        </w:rPr>
        <w:t>-WhatIf:$false</w:t>
      </w:r>
      <w:r>
        <w:t>.</w:t>
      </w:r>
    </w:p>
    <w:p>
      <w:pPr>
        <w:pStyle w:val="Heading3"/>
      </w:pPr>
      <w:r>
        <w:t>Step 5.3 Ongoing operations</w:t>
      </w:r>
    </w:p>
    <w:p>
      <w:pPr>
        <w:pStyle w:val="ListBullet"/>
      </w:pPr>
      <w:r>
        <w:t xml:space="preserve">Keep </w:t>
      </w:r>
      <w:r>
        <w:rPr>
          <w:b/>
        </w:rPr>
        <w:t>Connect Health</w:t>
      </w:r>
      <w:r>
        <w:t xml:space="preserve"> reporting on (available in Azure for US Government) to watch sync health.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HYBIDG-Report.ps1</w:t>
      </w:r>
      <w:r>
        <w:t xml:space="preserve"> on a schedule and after any change.</w:t>
      </w:r>
    </w:p>
    <w:p>
      <w:pPr>
        <w:pStyle w:val="ListBullet"/>
      </w:pPr>
      <w:r>
        <w:t>Keep the Gov endpoint allow-list (R8) current from the monthly</w:t>
      </w:r>
    </w:p>
    <w:p>
      <w:r>
        <w:t xml:space="preserve">  [GCC High endpoints web service](https://endpoints.office.com/endpoints/USGOVGCCHigh).</w:t>
      </w:r>
    </w:p>
    <w:p>
      <w:r>
        <w:rPr>
          <w:b/>
        </w:rPr>
        <w:t>GATE:</w:t>
      </w:r>
      <w:r>
        <w:t xml:space="preserve"> Each wave validates before the next; production fully in scope and healthy.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Testing &amp; Validation — Hybrid Identity (Government / GCC High)</w:t>
      </w:r>
    </w:p>
    <w:p>
      <w:r>
        <w:t xml:space="preserve">Run these tests at the </w:t>
      </w:r>
      <w:r>
        <w:rPr>
          <w:b/>
        </w:rPr>
        <w:t>Validate</w:t>
      </w:r>
      <w:r>
        <w:t xml:space="preserve"> gate (after Pilot) and again after any change. Every test names a </w:t>
      </w:r>
      <w:r>
        <w:rPr>
          <w:b/>
        </w:rPr>
        <w:t>pass/fail</w:t>
      </w:r>
      <w:r>
        <w:t xml:space="preserve"> condition and, where the surface differs, the </w:t>
      </w:r>
      <w:r>
        <w:rPr>
          <w:b/>
        </w:rPr>
        <w:t>GCC High `*.us`</w:t>
      </w:r>
      <w:r>
        <w:t xml:space="preserve"> portal to check. Do not expand scope until every applicable case passes.</w:t>
      </w:r>
    </w:p>
    <w:p>
      <w:pPr>
        <w:ind w:left="432"/>
      </w:pPr>
      <w:r>
        <w:rPr>
          <w:i/>
          <w:color w:val="2E86C1"/>
        </w:rPr>
        <w:t>Test against the Gov surfaces. A "green" result on a Commercial portal proves nothing about your GCC High tenant.</w:t>
      </w:r>
    </w:p>
    <w:p>
      <w:pPr>
        <w:pStyle w:val="Heading2"/>
      </w:pPr>
      <w:r>
        <w:t>T1. Sync engine targets the US Gov instance</w:t>
      </w:r>
    </w:p>
    <w:p>
      <w:pPr>
        <w:pStyle w:val="ListBullet"/>
      </w:pPr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HYBIDG-Validation.ps1</w:t>
      </w:r>
      <w:r>
        <w:t xml:space="preserve"> (connects with </w:t>
      </w:r>
      <w:r>
        <w:rPr>
          <w:rFonts w:ascii="Consolas" w:hAnsi="Consolas"/>
          <w:sz w:val="19"/>
        </w:rPr>
        <w:t>-Environment USGov</w:t>
      </w:r>
      <w:r>
        <w:t>). On the Connect host,</w:t>
      </w:r>
    </w:p>
    <w:p>
      <w:r>
        <w:t xml:space="preserve">  confirm the sign-in during install routed through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Script confirms the Gov tenant/domain; no Commercial endpoint in use.</w:t>
      </w:r>
    </w:p>
    <w:p>
      <w:pPr>
        <w:pStyle w:val="ListBullet"/>
      </w:pPr>
      <w:r>
        <w:rPr>
          <w:b/>
        </w:rPr>
        <w:t>Fail:</w:t>
      </w:r>
      <w:r>
        <w:t xml:space="preserve"> Script reports Commercial environment or cannot reach </w:t>
      </w:r>
      <w:r>
        <w:rPr>
          <w:rFonts w:ascii="Consolas" w:hAnsi="Consolas"/>
          <w:sz w:val="19"/>
        </w:rPr>
        <w:t>graph.microsoft.us</w:t>
      </w:r>
      <w:r>
        <w:t xml:space="preserve"> → revisit</w:t>
      </w:r>
    </w:p>
    <w:p>
      <w:r>
        <w:t xml:space="preserve">  cloud selection (Implementation Step 2.3) and the R8 allow-list.</w:t>
      </w:r>
    </w:p>
    <w:p>
      <w:pPr>
        <w:pStyle w:val="Heading2"/>
      </w:pPr>
      <w:r>
        <w:t>T2. Pilot users synchronized correctly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rFonts w:ascii="Consolas" w:hAnsi="Consolas"/>
          <w:sz w:val="19"/>
        </w:rPr>
        <w:t>Users</w:t>
      </w:r>
      <w:r>
        <w:t>; filter to the pilot users.</w:t>
      </w:r>
    </w:p>
    <w:p>
      <w:pPr>
        <w:pStyle w:val="ListBullet"/>
      </w:pPr>
      <w:r>
        <w:rPr>
          <w:b/>
        </w:rPr>
        <w:t>Pass:</w:t>
      </w:r>
      <w:r>
        <w:t xml:space="preserve"> Pilot users present, </w:t>
      </w:r>
      <w:r>
        <w:rPr>
          <w:b/>
        </w:rPr>
        <w:t>synced from on-premises</w:t>
      </w:r>
      <w:r>
        <w:t xml:space="preserve"> (not cloud-only), UPNs use the verified</w:t>
      </w:r>
    </w:p>
    <w:p>
      <w:r>
        <w:t xml:space="preserve">  public domain.</w:t>
      </w:r>
    </w:p>
    <w:p>
      <w:pPr>
        <w:pStyle w:val="ListBullet"/>
      </w:pPr>
      <w:r>
        <w:rPr>
          <w:b/>
        </w:rPr>
        <w:t>Fail:</w:t>
      </w:r>
      <w:r>
        <w:t xml:space="preserve"> Missing users, cloud-only users, or </w:t>
      </w:r>
      <w:r>
        <w:rPr>
          <w:rFonts w:ascii="Consolas" w:hAnsi="Consolas"/>
          <w:sz w:val="19"/>
        </w:rPr>
        <w:t>onmicrosoft.us</w:t>
      </w:r>
      <w:r>
        <w:t xml:space="preserve"> fallback UPNs → check OU/group</w:t>
      </w:r>
    </w:p>
    <w:p>
      <w:r>
        <w:t xml:space="preserve">  filtering and UPN hygiene (R7).</w:t>
      </w:r>
    </w:p>
    <w:p>
      <w:pPr>
        <w:pStyle w:val="Heading2"/>
      </w:pPr>
      <w:r>
        <w:t>T3. Sign-in works on the Gov authority</w:t>
      </w:r>
    </w:p>
    <w:p>
      <w:pPr>
        <w:pStyle w:val="ListBullet"/>
      </w:pPr>
      <w:r>
        <w:rPr>
          <w:b/>
        </w:rPr>
        <w:t>How:</w:t>
      </w:r>
      <w:r>
        <w:t xml:space="preserve"> Have a pilot user sign in at </w:t>
      </w:r>
      <w:r>
        <w:rPr>
          <w:rFonts w:ascii="Consolas" w:hAnsi="Consolas"/>
          <w:sz w:val="19"/>
        </w:rPr>
        <w:t>https://login.microsoftonline.us</w:t>
      </w:r>
      <w:r>
        <w:t xml:space="preserve"> (e.g. to </w:t>
      </w:r>
      <w:r>
        <w:rPr>
          <w:rFonts w:ascii="Consolas" w:hAnsi="Consolas"/>
          <w:sz w:val="19"/>
        </w:rPr>
        <w:t>portal.office365.us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Sign-in succeeds with the AD password (PHS/PTA) or via AD FS (Federation).</w:t>
      </w:r>
    </w:p>
    <w:p>
      <w:pPr>
        <w:pStyle w:val="ListBullet"/>
      </w:pPr>
      <w:r>
        <w:rPr>
          <w:b/>
        </w:rPr>
        <w:t>Fail:</w:t>
      </w:r>
      <w:r>
        <w:t xml:space="preserve"> Sign-in fails → for PHS confirm hash sync ran; for PTA confirm the Gov agent is healthy;</w:t>
      </w:r>
    </w:p>
    <w:p>
      <w:r>
        <w:t xml:space="preserve">  for Federation confirm the STS trust.</w:t>
      </w:r>
    </w:p>
    <w:p>
      <w:pPr>
        <w:pStyle w:val="Heading2"/>
      </w:pPr>
      <w:r>
        <w:t>T4. Password writeback / SSPR (if enabled)</w:t>
      </w:r>
    </w:p>
    <w:p>
      <w:pPr>
        <w:pStyle w:val="ListBullet"/>
      </w:pPr>
      <w:r>
        <w:rPr>
          <w:b/>
        </w:rPr>
        <w:t>How:</w:t>
      </w:r>
      <w:r>
        <w:t xml:space="preserve"> A pilot user resets their password via </w:t>
      </w:r>
      <w:r>
        <w:rPr>
          <w:rFonts w:ascii="Consolas" w:hAnsi="Consolas"/>
          <w:sz w:val="19"/>
        </w:rPr>
        <w:t>https://aka.ms/sspr</w:t>
      </w:r>
      <w:r>
        <w:t xml:space="preserve"> (Gov-context) and confirms</w:t>
      </w:r>
    </w:p>
    <w:p>
      <w:r>
        <w:t xml:space="preserve">  the new password works </w:t>
      </w:r>
      <w:r>
        <w:rPr>
          <w:b/>
        </w:rPr>
        <w:t>on-premises</w:t>
      </w:r>
      <w:r>
        <w:t xml:space="preserve"> at a domain-joined workstation.</w:t>
      </w:r>
    </w:p>
    <w:p>
      <w:pPr>
        <w:pStyle w:val="ListBullet"/>
      </w:pPr>
      <w:r>
        <w:rPr>
          <w:b/>
        </w:rPr>
        <w:t>Pass:</w:t>
      </w:r>
      <w:r>
        <w:t xml:space="preserve"> Reset succeeds in cloud and the new password authenticates on-prem (writeback worked).</w:t>
      </w:r>
    </w:p>
    <w:p>
      <w:pPr>
        <w:pStyle w:val="ListBullet"/>
      </w:pPr>
      <w:r>
        <w:rPr>
          <w:b/>
        </w:rPr>
        <w:t>Fail:</w:t>
      </w:r>
      <w:r>
        <w:t xml:space="preserve"> Cloud reset works but on-prem still uses the old password → check writeback config and</w:t>
      </w:r>
    </w:p>
    <w:p>
      <w:r>
        <w:t xml:space="preserve">  service-account permissions. (SSPR with on-prem writeback is available in Azure for US Government.)</w:t>
      </w:r>
    </w:p>
    <w:p>
      <w:pPr>
        <w:pStyle w:val="Heading2"/>
      </w:pPr>
      <w:r>
        <w:t>T5. Seamless SSO (if enabled)</w:t>
      </w:r>
    </w:p>
    <w:p>
      <w:pPr>
        <w:pStyle w:val="ListBullet"/>
      </w:pPr>
      <w:r>
        <w:rPr>
          <w:b/>
        </w:rPr>
        <w:t>How:</w:t>
      </w:r>
      <w:r>
        <w:t xml:space="preserve"> From a domain-joined, corporate-network device, browse to a Gov app and confirm no</w:t>
      </w:r>
    </w:p>
    <w:p>
      <w:r>
        <w:t xml:space="preserve">  password prompt.</w:t>
      </w:r>
    </w:p>
    <w:p>
      <w:pPr>
        <w:pStyle w:val="ListBullet"/>
      </w:pPr>
      <w:r>
        <w:rPr>
          <w:b/>
        </w:rPr>
        <w:t>Pass:</w:t>
      </w:r>
      <w:r>
        <w:t xml:space="preserve"> User is signed in silently.</w:t>
      </w:r>
    </w:p>
    <w:p>
      <w:pPr>
        <w:pStyle w:val="ListBullet"/>
      </w:pPr>
      <w:r>
        <w:rPr>
          <w:b/>
        </w:rPr>
        <w:t>Fail:</w:t>
      </w:r>
      <w:r>
        <w:t xml:space="preserve"> Prompted for credentials → verify the </w:t>
      </w:r>
      <w:r>
        <w:rPr>
          <w:rFonts w:ascii="Consolas" w:hAnsi="Consolas"/>
          <w:sz w:val="19"/>
        </w:rPr>
        <w:t>AZUREADSSOACC</w:t>
      </w:r>
      <w:r>
        <w:t xml:space="preserve"> computer object and Kerberos</w:t>
      </w:r>
    </w:p>
    <w:p>
      <w:r>
        <w:t xml:space="preserve">  configuration; confirm the Gov agent endpoints are reachable.</w:t>
      </w:r>
    </w:p>
    <w:p>
      <w:pPr>
        <w:pStyle w:val="Heading2"/>
      </w:pPr>
      <w:r>
        <w:t>T6. Deletion threshold held (no accidental mass-delete)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HYBIDG-Report.ps1</w:t>
      </w:r>
      <w:r>
        <w:t xml:space="preserve"> and the Connect sync history.</w:t>
      </w:r>
    </w:p>
    <w:p>
      <w:pPr>
        <w:pStyle w:val="ListBullet"/>
      </w:pPr>
      <w:r>
        <w:rPr>
          <w:b/>
        </w:rPr>
        <w:t>Pass:</w:t>
      </w:r>
      <w:r>
        <w:t xml:space="preserve"> No unexpected deletions; the export deletion threshold stopped any large delete.</w:t>
      </w:r>
    </w:p>
    <w:p>
      <w:pPr>
        <w:pStyle w:val="ListBullet"/>
      </w:pPr>
      <w:r>
        <w:rPr>
          <w:b/>
        </w:rPr>
        <w:t>Fail:</w:t>
      </w:r>
      <w:r>
        <w:t xml:space="preserve"> Unexpected deletions staged → </w:t>
      </w:r>
      <w:r>
        <w:rPr>
          <w:b/>
        </w:rPr>
        <w:t>do not confirm the export</w:t>
      </w:r>
      <w:r>
        <w:t>; investigate scope/filtering</w:t>
      </w:r>
    </w:p>
    <w:p>
      <w:r>
        <w:t xml:space="preserve">  before allowing the delete.</w:t>
      </w:r>
    </w:p>
    <w:p>
      <w:pPr>
        <w:pStyle w:val="Heading2"/>
      </w:pPr>
      <w:r>
        <w:t>T7. Auth-method failover (PTA / Federation only)</w:t>
      </w:r>
    </w:p>
    <w:p>
      <w:pPr>
        <w:pStyle w:val="ListBullet"/>
      </w:pPr>
      <w:r>
        <w:rPr>
          <w:b/>
        </w:rPr>
        <w:t>How:</w:t>
      </w:r>
      <w:r>
        <w:t xml:space="preserve"> In a maintenance window, stop one PTA agent (or one AD FS node) and confirm sign-in still</w:t>
      </w:r>
    </w:p>
    <w:p>
      <w:r>
        <w:t xml:space="preserve">  works via the remaining agent/node.</w:t>
      </w:r>
    </w:p>
    <w:p>
      <w:pPr>
        <w:pStyle w:val="ListBullet"/>
      </w:pPr>
      <w:r>
        <w:rPr>
          <w:b/>
        </w:rPr>
        <w:t>Pass:</w:t>
      </w:r>
      <w:r>
        <w:t xml:space="preserve"> Sign-in unaffected with one agent/node down.</w:t>
      </w:r>
    </w:p>
    <w:p>
      <w:pPr>
        <w:pStyle w:val="ListBullet"/>
      </w:pPr>
      <w:r>
        <w:rPr>
          <w:b/>
        </w:rPr>
        <w:t>Fail:</w:t>
      </w:r>
      <w:r>
        <w:t xml:space="preserve"> Sign-in breaks → you have no redundancy; add a second Gov auth agent / AD FS node.</w:t>
      </w:r>
    </w:p>
    <w:p>
      <w:pPr>
        <w:pStyle w:val="Heading2"/>
      </w:pPr>
      <w:r>
        <w:t>T8. Break-glass accounts still work</w:t>
      </w:r>
    </w:p>
    <w:p>
      <w:pPr>
        <w:pStyle w:val="ListBullet"/>
      </w:pPr>
      <w:r>
        <w:rPr>
          <w:b/>
        </w:rPr>
        <w:t>How:</w:t>
      </w:r>
      <w:r>
        <w:t xml:space="preserve"> Sign in with </w:t>
      </w:r>
      <w:r>
        <w:rPr>
          <w:rFonts w:ascii="Consolas" w:hAnsi="Consolas"/>
          <w:sz w:val="19"/>
        </w:rPr>
        <w:t>bg-admin1@&lt;yourtenant&gt;.onmicrosoft.us</w:t>
      </w:r>
      <w:r>
        <w:t xml:space="preserve"> at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Break-glass sign-in succeeds and is </w:t>
      </w:r>
      <w:r>
        <w:rPr>
          <w:b/>
        </w:rPr>
        <w:t>excluded</w:t>
      </w:r>
      <w:r>
        <w:t xml:space="preserve"> from CA/MFA lockout.</w:t>
      </w:r>
    </w:p>
    <w:p>
      <w:pPr>
        <w:pStyle w:val="ListBullet"/>
      </w:pPr>
      <w:r>
        <w:rPr>
          <w:b/>
        </w:rPr>
        <w:t>Fail:</w:t>
      </w:r>
      <w:r>
        <w:t xml:space="preserve"> Break-glass blocked → fix exclusions immediately; this is your recovery path.</w:t>
      </w:r>
    </w:p>
    <w:p>
      <w:pPr>
        <w:pStyle w:val="Heading2"/>
      </w:pPr>
      <w:r>
        <w:t>T9. Connect Health reporting is live</w:t>
      </w:r>
    </w:p>
    <w:p>
      <w:pPr>
        <w:pStyle w:val="ListBullet"/>
      </w:pPr>
      <w:r>
        <w:rPr>
          <w:b/>
        </w:rPr>
        <w:t>How:</w:t>
      </w:r>
      <w:r>
        <w:t xml:space="preserve"> In </w:t>
      </w:r>
      <w:r>
        <w:rPr>
          <w:rFonts w:ascii="Consolas" w:hAnsi="Consolas"/>
          <w:sz w:val="19"/>
        </w:rPr>
        <w:t>https://entra.microsoft.us</w:t>
      </w:r>
      <w:r>
        <w:t>, open Connect Health (available in Azure for US</w:t>
      </w:r>
    </w:p>
    <w:p>
      <w:r>
        <w:t xml:space="preserve">  Government) and confirm the agent reports.</w:t>
      </w:r>
    </w:p>
    <w:p>
      <w:pPr>
        <w:pStyle w:val="ListBullet"/>
      </w:pPr>
      <w:r>
        <w:rPr>
          <w:b/>
        </w:rPr>
        <w:t>Pass:</w:t>
      </w:r>
      <w:r>
        <w:t xml:space="preserve"> Sync + agent health visible, no critical alerts.</w:t>
      </w:r>
    </w:p>
    <w:p>
      <w:pPr>
        <w:pStyle w:val="ListBullet"/>
      </w:pPr>
      <w:r>
        <w:rPr>
          <w:b/>
        </w:rPr>
        <w:t>Fail:</w:t>
      </w:r>
      <w:r>
        <w:t xml:space="preserve"> No data → confirm the Health agent installed and can reach the Gov endpoints.</w:t>
      </w:r>
    </w:p>
    <w:p>
      <w:pPr>
        <w:pStyle w:val="Heading2"/>
      </w:pPr>
      <w:r>
        <w:t>Test summary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 pass before Expand</w:t>
            </w:r>
          </w:p>
        </w:tc>
      </w:tr>
      <w:tr>
        <w:tc>
          <w:tcPr>
            <w:tcW w:type="dxa" w:w="2880"/>
          </w:tcPr>
          <w:p>
            <w:r>
              <w:t>T1 Gov instance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T2 Pilot sync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T3 Sign-in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T4 Writeback/SSPR</w:t>
            </w:r>
          </w:p>
        </w:tc>
        <w:tc>
          <w:tcPr>
            <w:tcW w:type="dxa" w:w="2880"/>
          </w:tcPr>
          <w:p>
            <w:r>
              <w:t>If enabled</w:t>
            </w:r>
          </w:p>
        </w:tc>
        <w:tc>
          <w:tcPr>
            <w:tcW w:type="dxa" w:w="2880"/>
          </w:tcPr>
          <w:p>
            <w:r>
              <w:t>Yes (if enabled)</w:t>
            </w:r>
          </w:p>
        </w:tc>
      </w:tr>
      <w:tr>
        <w:tc>
          <w:tcPr>
            <w:tcW w:type="dxa" w:w="2880"/>
          </w:tcPr>
          <w:p>
            <w:r>
              <w:t>T5 Seamless SSO</w:t>
            </w:r>
          </w:p>
        </w:tc>
        <w:tc>
          <w:tcPr>
            <w:tcW w:type="dxa" w:w="2880"/>
          </w:tcPr>
          <w:p>
            <w:r>
              <w:t>If enabled</w:t>
            </w:r>
          </w:p>
        </w:tc>
        <w:tc>
          <w:tcPr>
            <w:tcW w:type="dxa" w:w="2880"/>
          </w:tcPr>
          <w:p>
            <w:r>
              <w:t>Yes (if enabled)</w:t>
            </w:r>
          </w:p>
        </w:tc>
      </w:tr>
      <w:tr>
        <w:tc>
          <w:tcPr>
            <w:tcW w:type="dxa" w:w="2880"/>
          </w:tcPr>
          <w:p>
            <w:r>
              <w:t>T6 Deletion threshold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T7 Failover</w:t>
            </w:r>
          </w:p>
        </w:tc>
        <w:tc>
          <w:tcPr>
            <w:tcW w:type="dxa" w:w="2880"/>
          </w:tcPr>
          <w:p>
            <w:r>
              <w:t>PTA / Federation</w:t>
            </w:r>
          </w:p>
        </w:tc>
        <w:tc>
          <w:tcPr>
            <w:tcW w:type="dxa" w:w="2880"/>
          </w:tcPr>
          <w:p>
            <w:r>
              <w:t>Yes (those methods)</w:t>
            </w:r>
          </w:p>
        </w:tc>
      </w:tr>
      <w:tr>
        <w:tc>
          <w:tcPr>
            <w:tcW w:type="dxa" w:w="2880"/>
          </w:tcPr>
          <w:p>
            <w:r>
              <w:t>T8 Break-glass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T9 Connect Health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Troubleshooting — Hybrid Identity (Government / GCC High)</w:t>
      </w:r>
    </w:p>
    <w:p>
      <w:r>
        <w:t xml:space="preserve">GCC-High-specific symptoms and fixes. Most GCC High incidents trace back to </w:t>
      </w:r>
      <w:r>
        <w:rPr>
          <w:b/>
        </w:rPr>
        <w:t>wrong cloud / wrong endpoint</w:t>
      </w:r>
      <w:r>
        <w:t>, not a broken feature. Work top-down; the first few cover the vast majority of cases.</w:t>
      </w:r>
    </w:p>
    <w:p>
      <w:pPr>
        <w:pStyle w:val="Heading2"/>
      </w:pPr>
      <w:r>
        <w:t>1. "I configured it in the portal but nothing changed"</w:t>
      </w:r>
    </w:p>
    <w:p>
      <w:r>
        <w:rPr>
          <w:b/>
        </w:rPr>
        <w:t>Cause:</w:t>
      </w:r>
      <w:r>
        <w:t xml:space="preserve"> You are in a </w:t>
      </w:r>
      <w:r>
        <w:rPr>
          <w:b/>
        </w:rPr>
        <w:t>Commercial portal</w:t>
      </w:r>
      <w:r>
        <w:t xml:space="preserve"> (</w:t>
      </w:r>
      <w:r>
        <w:rPr>
          <w:rFonts w:ascii="Consolas" w:hAnsi="Consolas"/>
          <w:sz w:val="19"/>
        </w:rPr>
        <w:t>entra.microsoft.com</w:t>
      </w:r>
      <w:r>
        <w:t xml:space="preserve">, </w:t>
      </w:r>
      <w:r>
        <w:rPr>
          <w:rFonts w:ascii="Consolas" w:hAnsi="Consolas"/>
          <w:sz w:val="19"/>
        </w:rPr>
        <w:t>portal.azure.com</w:t>
      </w:r>
      <w:r>
        <w:t xml:space="preserve">, </w:t>
      </w:r>
      <w:r>
        <w:rPr>
          <w:rFonts w:ascii="Consolas" w:hAnsi="Consolas"/>
          <w:sz w:val="19"/>
        </w:rPr>
        <w:t>admin.microsoft.com</w:t>
      </w:r>
      <w:r>
        <w:t xml:space="preserve">) which points at the wrong (or an empty) tenant. </w:t>
      </w:r>
      <w:r>
        <w:rPr>
          <w:b/>
        </w:rPr>
        <w:t>Fix:</w:t>
      </w:r>
      <w:r>
        <w:t xml:space="preserve"> Use the </w:t>
      </w:r>
      <w:r>
        <w:rPr>
          <w:rFonts w:ascii="Consolas" w:hAnsi="Consolas"/>
          <w:sz w:val="19"/>
        </w:rPr>
        <w:t>*.us</w:t>
      </w:r>
      <w:r>
        <w:t xml:space="preserve"> portals only: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>. Confirm the tenant shown is your GCC High tenant with your verified Gov domain.</w:t>
      </w:r>
    </w:p>
    <w:p>
      <w:pPr>
        <w:pStyle w:val="Heading2"/>
      </w:pPr>
      <w:r>
        <w:t>2. Entra Connect sign-in fails at "Connect to Microsoft Entra ID"</w:t>
      </w:r>
    </w:p>
    <w:p>
      <w:r>
        <w:rPr>
          <w:b/>
        </w:rPr>
        <w:t>Cause:</w:t>
      </w:r>
      <w:r>
        <w:t xml:space="preserve"> Cloud selection did not take — Connect is trying Commercial endpoints. </w:t>
      </w:r>
      <w:r>
        <w:rPr>
          <w:b/>
        </w:rPr>
        <w:t>Fix:</w:t>
      </w:r>
      <w:r>
        <w:t xml:space="preserve"> Confirm the prompt routes through </w:t>
      </w:r>
      <w:r>
        <w:rPr>
          <w:rFonts w:ascii="Consolas" w:hAnsi="Consolas"/>
          <w:sz w:val="19"/>
        </w:rPr>
        <w:t>login.microsoftonline.us</w:t>
      </w:r>
      <w:r>
        <w:t xml:space="preserve">. If not, revisit Implementation Step 2.3: either open </w:t>
      </w:r>
      <w:r>
        <w:rPr>
          <w:rFonts w:ascii="Consolas" w:hAnsi="Consolas"/>
          <w:sz w:val="19"/>
        </w:rPr>
        <w:t>*.windows.net</w:t>
      </w:r>
      <w:r>
        <w:t xml:space="preserve"> for auto-detection, or pause the wizard at the EULA and set </w:t>
      </w:r>
      <w:r>
        <w:rPr>
          <w:rFonts w:ascii="Consolas" w:hAnsi="Consolas"/>
          <w:sz w:val="19"/>
        </w:rPr>
        <w:t>HKLM\SOFTWARE\Microsoft\Azure AD Connect\AzureInstance</w:t>
      </w:r>
      <w:r>
        <w:t xml:space="preserve"> = </w:t>
      </w:r>
      <w:r>
        <w:rPr>
          <w:rFonts w:ascii="Consolas" w:hAnsi="Consolas"/>
          <w:sz w:val="19"/>
        </w:rPr>
        <w:t>4</w:t>
      </w:r>
      <w:r>
        <w:t xml:space="preserve">, then use the </w:t>
      </w:r>
      <w:r>
        <w:rPr>
          <w:b/>
        </w:rPr>
        <w:t>Custom</w:t>
      </w:r>
      <w:r>
        <w:t xml:space="preserve"> install path ([Sync service instances](https://learn.microsoft.com/en-us/entra/identity/hybrid/connect/reference-connect-instances#microsoft-azure-government)).</w:t>
      </w:r>
    </w:p>
    <w:p>
      <w:pPr>
        <w:pStyle w:val="Heading2"/>
      </w:pPr>
      <w:r>
        <w:t>3. Sync engine cannot reach the service / stalls</w:t>
      </w:r>
    </w:p>
    <w:p>
      <w:r>
        <w:rPr>
          <w:b/>
        </w:rPr>
        <w:t>Cause:</w:t>
      </w:r>
      <w:r>
        <w:t xml:space="preserve"> Gov sync endpoints are not open on the proxy/firewall. </w:t>
      </w:r>
      <w:r>
        <w:rPr>
          <w:b/>
        </w:rPr>
        <w:t>Fix:</w:t>
      </w:r>
      <w:r>
        <w:t xml:space="preserve"> Open </w:t>
      </w:r>
      <w:r>
        <w:rPr>
          <w:rFonts w:ascii="Consolas" w:hAnsi="Consolas"/>
          <w:sz w:val="19"/>
        </w:rPr>
        <w:t>*.microsoftonline.us</w:t>
      </w:r>
      <w:r>
        <w:t xml:space="preserve">, </w:t>
      </w:r>
      <w:r>
        <w:rPr>
          <w:rFonts w:ascii="Consolas" w:hAnsi="Consolas"/>
          <w:sz w:val="19"/>
        </w:rPr>
        <w:t>*.gov.us.microsoftonline.com</w:t>
      </w:r>
      <w:r>
        <w:t xml:space="preserve">, </w:t>
      </w:r>
      <w:r>
        <w:rPr>
          <w:rFonts w:ascii="Consolas" w:hAnsi="Consolas"/>
          <w:sz w:val="19"/>
        </w:rPr>
        <w:t>*.windows.net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*.auth.microsoft.us</w:t>
      </w:r>
      <w:r>
        <w:t xml:space="preserve">, and CRLs (R8). Reconcile against the live [GCC High endpoints web service](https://endpoints.office.com/endpoints/USGOVGCCHigh). Test 443 reachability from </w:t>
      </w:r>
      <w:r>
        <w:rPr>
          <w:rFonts w:ascii="Consolas" w:hAnsi="Consolas"/>
          <w:sz w:val="19"/>
        </w:rPr>
        <w:t>SVR-ENTRACONNECT01</w:t>
      </w:r>
      <w:r>
        <w:t>.</w:t>
      </w:r>
    </w:p>
    <w:p>
      <w:pPr>
        <w:pStyle w:val="Heading2"/>
      </w:pPr>
      <w:r>
        <w:t>4. `Connect-MgGraph` returns the wrong tenant or an auth error</w:t>
      </w:r>
    </w:p>
    <w:p>
      <w:r>
        <w:rPr>
          <w:b/>
        </w:rPr>
        <w:t>Cause:</w:t>
      </w:r>
      <w:r>
        <w:t xml:space="preserve"> The Graph SDK defaulted to Commercial </w:t>
      </w:r>
      <w:r>
        <w:rPr>
          <w:rFonts w:ascii="Consolas" w:hAnsi="Consolas"/>
          <w:sz w:val="19"/>
        </w:rPr>
        <w:t>graph.microsoft.com</w:t>
      </w:r>
      <w:r>
        <w:t xml:space="preserve">. </w:t>
      </w:r>
      <w:r>
        <w:rPr>
          <w:b/>
        </w:rPr>
        <w:t>Fix:</w:t>
      </w:r>
      <w:r>
        <w:t xml:space="preserve"> Always pass </w:t>
      </w:r>
      <w:r>
        <w:rPr>
          <w:rFonts w:ascii="Consolas" w:hAnsi="Consolas"/>
          <w:sz w:val="19"/>
        </w:rPr>
        <w:t>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 for DoD/L5). All scripts in this solution do this; if you run Graph manually, add the flag. Confirm you can reach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pPr>
        <w:pStyle w:val="Heading2"/>
      </w:pPr>
      <w:r>
        <w:t>5. Users appear as cloud-only or with `onmicrosoft.us` UPNs</w:t>
      </w:r>
    </w:p>
    <w:p>
      <w:r>
        <w:rPr>
          <w:b/>
        </w:rPr>
        <w:t>Cause:</w:t>
      </w:r>
      <w:r>
        <w:t xml:space="preserve"> UPN/domain hygiene — the public domain is not verified </w:t>
      </w:r>
      <w:r>
        <w:rPr>
          <w:b/>
        </w:rPr>
        <w:t>in the GCC High tenant</w:t>
      </w:r>
      <w:r>
        <w:t xml:space="preserve">, or AD UPN suffixes don't match. </w:t>
      </w: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entra.microsoft.us</w:t>
      </w:r>
      <w:r>
        <w:t xml:space="preserve"> → </w:t>
      </w:r>
      <w:r>
        <w:rPr>
          <w:rFonts w:ascii="Consolas" w:hAnsi="Consolas"/>
          <w:sz w:val="19"/>
        </w:rPr>
        <w:t>Identity → Settings → Domain names</w:t>
      </w:r>
      <w:r>
        <w:t xml:space="preserve">, verify the public domain </w:t>
      </w:r>
      <w:r>
        <w:rPr>
          <w:b/>
        </w:rPr>
        <w:t>in the Gov tenant</w:t>
      </w:r>
      <w:r>
        <w:t>; add the matching UPN suffix in AD; update user UPNs; re-run sync (R7).</w:t>
      </w:r>
    </w:p>
    <w:p>
      <w:pPr>
        <w:pStyle w:val="Heading2"/>
      </w:pPr>
      <w:r>
        <w:t>6. Pilot users not syncing (or too many syncing)</w:t>
      </w:r>
    </w:p>
    <w:p>
      <w:r>
        <w:rPr>
          <w:b/>
        </w:rPr>
        <w:t>Cause:</w:t>
      </w:r>
      <w:r>
        <w:t xml:space="preserve"> OU/group filtering scope is wrong. </w:t>
      </w:r>
      <w:r>
        <w:rPr>
          <w:b/>
        </w:rPr>
        <w:t>Fix:</w:t>
      </w:r>
      <w:r>
        <w:t xml:space="preserve"> Confirm only </w:t>
      </w:r>
      <w:r>
        <w:rPr>
          <w:rFonts w:ascii="Consolas" w:hAnsi="Consolas"/>
          <w:sz w:val="19"/>
        </w:rPr>
        <w:t>OU=HybridPilot</w:t>
      </w:r>
      <w:r>
        <w:t xml:space="preserve"> / </w:t>
      </w:r>
      <w:r>
        <w:rPr>
          <w:rFonts w:ascii="Consolas" w:hAnsi="Consolas"/>
          <w:sz w:val="19"/>
        </w:rPr>
        <w:t>sg-HybridIdentity-Pilot</w:t>
      </w:r>
      <w:r>
        <w:t xml:space="preserve"> is in scope. Use </w:t>
      </w:r>
      <w:r>
        <w:rPr>
          <w:rFonts w:ascii="Consolas" w:hAnsi="Consolas"/>
          <w:sz w:val="19"/>
        </w:rPr>
        <w:t>HYBIDG-Set-ScopeTargeting.ps1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 to preview, then apply.</w:t>
      </w:r>
    </w:p>
    <w:p>
      <w:pPr>
        <w:pStyle w:val="Heading2"/>
      </w:pPr>
      <w:r>
        <w:t>7. Pass-through Authentication or Seamless SSO fails</w:t>
      </w:r>
    </w:p>
    <w:p>
      <w:r>
        <w:rPr>
          <w:b/>
        </w:rPr>
        <w:t>Cause:</w:t>
      </w:r>
      <w:r>
        <w:t xml:space="preserve"> The auth agent registered to the wrong cloud, or Gov agent endpoints are blocked. </w:t>
      </w:r>
      <w:r>
        <w:rPr>
          <w:b/>
        </w:rPr>
        <w:t>Fix:</w:t>
      </w:r>
      <w:r>
        <w:t xml:space="preserve"> Confirm the PTA/SSO agent registered against the </w:t>
      </w:r>
      <w:r>
        <w:rPr>
          <w:b/>
        </w:rPr>
        <w:t>US Gov</w:t>
      </w:r>
      <w:r>
        <w:t xml:space="preserve"> instance and the </w:t>
      </w:r>
      <w:r>
        <w:rPr>
          <w:rFonts w:ascii="Consolas" w:hAnsi="Consolas"/>
          <w:sz w:val="19"/>
        </w:rPr>
        <w:t>*.microsoftonline.us</w:t>
      </w:r>
      <w:r>
        <w:t xml:space="preserve"> / </w:t>
      </w:r>
      <w:r>
        <w:rPr>
          <w:rFonts w:ascii="Consolas" w:hAnsi="Consolas"/>
          <w:sz w:val="19"/>
        </w:rPr>
        <w:t>*.gov.us.microsoftonline.com</w:t>
      </w:r>
      <w:r>
        <w:t xml:space="preserve"> allow-list is open. For Seamless SSO verify the </w:t>
      </w:r>
      <w:r>
        <w:rPr>
          <w:rFonts w:ascii="Consolas" w:hAnsi="Consolas"/>
          <w:sz w:val="19"/>
        </w:rPr>
        <w:t>AZUREADSSOACC</w:t>
      </w:r>
      <w:r>
        <w:t xml:space="preserve"> computer object and Kerberos config. </w:t>
      </w:r>
      <w:r>
        <w:rPr>
          <w:b/>
        </w:rPr>
        <w:t>Verify for GCC High</w:t>
      </w:r>
      <w:r>
        <w:t xml:space="preserve"> with your specific agent version. PTA/PHS/Federation are all supported in Azure for US Government ([feature availability](https://learn.microsoft.com/en-us/entra/identity/authentication/feature-availability)).</w:t>
      </w:r>
    </w:p>
    <w:p>
      <w:pPr>
        <w:pStyle w:val="Heading2"/>
      </w:pPr>
      <w:r>
        <w:t>8. SSPR resets in cloud but on-prem password unchanged</w:t>
      </w:r>
    </w:p>
    <w:p>
      <w:r>
        <w:rPr>
          <w:b/>
        </w:rPr>
        <w:t>Cause:</w:t>
      </w:r>
      <w:r>
        <w:t xml:space="preserve"> Password writeback misconfigured or service-account permissions missing. </w:t>
      </w:r>
      <w:r>
        <w:rPr>
          <w:b/>
        </w:rPr>
        <w:t>Fix:</w:t>
      </w:r>
      <w:r>
        <w:t xml:space="preserve"> Confirm password writeback is enabled in Connect and the sync service account has the required AD permissions. SSPR with on-premises writeback is available in Azure for US Government (same source).</w:t>
      </w:r>
    </w:p>
    <w:p>
      <w:pPr>
        <w:pStyle w:val="Heading2"/>
      </w:pPr>
      <w:r>
        <w:t>9. A feature you expect is "missing" in GCC High</w:t>
      </w:r>
    </w:p>
    <w:p>
      <w:r>
        <w:rPr>
          <w:b/>
        </w:rPr>
        <w:t>Cause:</w:t>
      </w:r>
      <w:r>
        <w:t xml:space="preserve"> It may be a genuine parity gap, not a misconfiguration. </w:t>
      </w:r>
      <w:r>
        <w:rPr>
          <w:b/>
        </w:rPr>
        <w:t>Fix:</w:t>
      </w:r>
      <w:r>
        <w:t xml:space="preserve"> Check </w:t>
      </w:r>
      <w:r>
        <w:rPr>
          <w:rFonts w:ascii="Consolas" w:hAnsi="Consolas"/>
          <w:sz w:val="19"/>
        </w:rPr>
        <w:t>gcc-high-parity-notes.md</w:t>
      </w:r>
      <w:r>
        <w:t xml:space="preserve">. Known gaps: </w:t>
      </w:r>
      <w:r>
        <w:rPr>
          <w:b/>
        </w:rPr>
        <w:t>My Staff</w:t>
      </w:r>
      <w:r>
        <w:t xml:space="preserve">, </w:t>
      </w:r>
      <w:r>
        <w:rPr>
          <w:b/>
        </w:rPr>
        <w:t>Entra threat intelligence</w:t>
      </w:r>
      <w:r>
        <w:t xml:space="preserve"> risk detection, </w:t>
      </w:r>
      <w:r>
        <w:rPr>
          <w:b/>
        </w:rPr>
        <w:t>Enterprise State Roaming</w:t>
      </w:r>
      <w:r>
        <w:t xml:space="preserve"> shared-device sign-out (all ❌); </w:t>
      </w:r>
      <w:r>
        <w:rPr>
          <w:b/>
        </w:rPr>
        <w:t>HR-driven provisioning</w:t>
      </w:r>
      <w:r>
        <w:t xml:space="preserve"> is partial ([feature availability](https://learn.microsoft.com/en-us/entra/identity/authentication/feature-availability)). Do not spend hours "fixing" an unavailable feature.</w:t>
      </w:r>
    </w:p>
    <w:p>
      <w:pPr>
        <w:pStyle w:val="Heading2"/>
      </w:pPr>
      <w:r>
        <w:t>10. Unexpected mass deletion staged on export</w:t>
      </w:r>
    </w:p>
    <w:p>
      <w:r>
        <w:rPr>
          <w:b/>
        </w:rPr>
        <w:t>Cause:</w:t>
      </w:r>
      <w:r>
        <w:t xml:space="preserve"> A scope/filtering change removed many objects; the deletion threshold caught it. </w:t>
      </w:r>
      <w:r>
        <w:rPr>
          <w:b/>
        </w:rPr>
        <w:t>Fix:</w:t>
      </w:r>
      <w:r>
        <w:t xml:space="preserve"> </w:t>
      </w:r>
      <w:r>
        <w:rPr>
          <w:b/>
        </w:rPr>
        <w:t>Do not confirm the export.</w:t>
      </w:r>
      <w:r>
        <w:t xml:space="preserve"> Investigate the filtering change. Only lift/confirm the threshold once you have confirmed the deletions are intended (T6).</w:t>
      </w:r>
    </w:p>
    <w:p>
      <w:pPr>
        <w:pStyle w:val="Heading2"/>
      </w:pPr>
      <w:r>
        <w:t>11. Break-glass account is locked out</w:t>
      </w:r>
    </w:p>
    <w:p>
      <w:r>
        <w:rPr>
          <w:b/>
        </w:rPr>
        <w:t>Cause:</w:t>
      </w:r>
      <w:r>
        <w:t xml:space="preserve"> A Conditional Access / MFA policy is not excluding the break-glass accounts. </w:t>
      </w: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entra.microsoft.us</w:t>
      </w:r>
      <w:r>
        <w:t xml:space="preserve">, exclude </w:t>
      </w:r>
      <w:r>
        <w:rPr>
          <w:rFonts w:ascii="Consolas" w:hAnsi="Consolas"/>
          <w:sz w:val="19"/>
        </w:rPr>
        <w:t>bg-admin1@&lt;yourtenant&gt;.onmicrosoft.us</w:t>
      </w:r>
      <w:r>
        <w:t xml:space="preserve"> and </w:t>
      </w:r>
      <w:r>
        <w:rPr>
          <w:rFonts w:ascii="Consolas" w:hAnsi="Consolas"/>
          <w:sz w:val="19"/>
        </w:rPr>
        <w:t>bg-admin2@&lt;yourtenant&gt;.onmicrosoft.us</w:t>
      </w:r>
      <w:r>
        <w:t xml:space="preserve"> from all broad CA/MFA policies. Test per T8. These accounts are your only recovery path if an auth change locks everyone out.</w:t>
      </w:r>
    </w:p>
    <w:p>
      <w:pPr>
        <w:pStyle w:val="Heading2"/>
      </w:pPr>
      <w:r>
        <w:t>12. Connect Health shows no data</w:t>
      </w:r>
    </w:p>
    <w:p>
      <w:r>
        <w:rPr>
          <w:b/>
        </w:rPr>
        <w:t>Cause:</w:t>
      </w:r>
      <w:r>
        <w:t xml:space="preserve"> Health agent not installed or cannot reach Gov endpoints. </w:t>
      </w:r>
      <w:r>
        <w:rPr>
          <w:b/>
        </w:rPr>
        <w:t>Fix:</w:t>
      </w:r>
      <w:r>
        <w:t xml:space="preserve"> Confirm the Connect Health agent is installed and the Gov endpoints (R8) are reachable. Connect Health is available in Azure for US Government (same source).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Best Practices — Hybrid Identity (Government / GCC High)</w:t>
      </w:r>
    </w:p>
    <w:p>
      <w:r>
        <w:t xml:space="preserve">These practices are specific to running hybrid identity on a </w:t>
      </w:r>
      <w:r>
        <w:rPr>
          <w:b/>
        </w:rPr>
        <w:t>GCC High</w:t>
      </w:r>
      <w:r>
        <w:t xml:space="preserve"> tenant. General identity hygiene still applies; the emphasis here is on the sovereign-cloud differences that cause the most avoidable incidents.</w:t>
      </w:r>
    </w:p>
    <w:p>
      <w:pPr>
        <w:pStyle w:val="Heading2"/>
      </w:pPr>
      <w:r>
        <w:t>Sovereign-cloud discipline</w:t>
      </w:r>
    </w:p>
    <w:p>
      <w:pPr>
        <w:pStyle w:val="ListBullet"/>
      </w:pPr>
      <w:r>
        <w:rPr>
          <w:b/>
        </w:rPr>
        <w:t>Bookmark the `*.us` portals and use only them.</w:t>
      </w:r>
      <w:r>
        <w:t xml:space="preserve">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compliance.microsoft.us</w:t>
      </w:r>
      <w:r>
        <w:t xml:space="preserve"> /</w:t>
      </w:r>
      <w:r>
        <w:rPr>
          <w:rFonts w:ascii="Consolas" w:hAnsi="Consolas"/>
          <w:sz w:val="19"/>
        </w:rPr>
        <w:t>purview.microsoft.us</w:t>
      </w:r>
      <w:r>
        <w:t xml:space="preserve">,   and sign-in at </w:t>
      </w:r>
      <w:r>
        <w:rPr>
          <w:rFonts w:ascii="Consolas" w:hAnsi="Consolas"/>
          <w:sz w:val="19"/>
        </w:rPr>
        <w:t>login.microsoftonline.us</w:t>
      </w:r>
      <w:r>
        <w:t>. A Commercial bookmark is the #1 cause of "I configured   it but nothing changed" in GCC High.</w:t>
      </w:r>
    </w:p>
    <w:p>
      <w:pPr>
        <w:pStyle w:val="ListBullet"/>
      </w:pPr>
      <w:r>
        <w:rPr>
          <w:b/>
        </w:rPr>
        <w:t>Always pass `-Environment USGov`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) to </w:t>
      </w:r>
      <w:r>
        <w:rPr>
          <w:rFonts w:ascii="Consolas" w:hAnsi="Consolas"/>
          <w:sz w:val="19"/>
        </w:rPr>
        <w:t>Connect-MgGraph</w:t>
      </w:r>
      <w:r>
        <w:t>. Bake it into every</w:t>
      </w:r>
    </w:p>
    <w:p>
      <w:r>
        <w:t xml:space="preserve">  script and runbook so no one ever silently hits Commercial </w:t>
      </w:r>
      <w:r>
        <w:rPr>
          <w:rFonts w:ascii="Consolas" w:hAnsi="Consolas"/>
          <w:sz w:val="19"/>
        </w:rPr>
        <w:t>graph.microsoft.com</w:t>
      </w:r>
      <w:r>
        <w:t>.</w:t>
      </w:r>
    </w:p>
    <w:p>
      <w:pPr>
        <w:pStyle w:val="ListBullet"/>
      </w:pPr>
      <w:r>
        <w:rPr>
          <w:b/>
        </w:rPr>
        <w:t>Confirm cloud selection before the first sync</w:t>
      </w:r>
      <w:r>
        <w:t xml:space="preserve">, not after. Verify </w:t>
      </w:r>
      <w:r>
        <w:rPr>
          <w:rFonts w:ascii="Consolas" w:hAnsi="Consolas"/>
          <w:sz w:val="19"/>
        </w:rPr>
        <w:t>*.windows.net</w:t>
      </w:r>
      <w:r>
        <w:t xml:space="preserve"> is open (auto</w:t>
      </w:r>
    </w:p>
    <w:p>
      <w:r>
        <w:t xml:space="preserve">  detection) or </w:t>
      </w:r>
      <w:r>
        <w:rPr>
          <w:rFonts w:ascii="Consolas" w:hAnsi="Consolas"/>
          <w:sz w:val="19"/>
        </w:rPr>
        <w:t>AzureInstance=4</w:t>
      </w:r>
      <w:r>
        <w:t xml:space="preserve"> is set with the Custom install path   ([Sync service instances](https://learn.microsoft.com/en-us/entra/identity/hybrid/connect/reference-connect-instances#microsoft-azure-government)).</w:t>
      </w:r>
    </w:p>
    <w:p>
      <w:pPr>
        <w:pStyle w:val="Heading2"/>
      </w:pPr>
      <w:r>
        <w:t>Endpoint &amp; network hygiene</w:t>
      </w:r>
    </w:p>
    <w:p>
      <w:pPr>
        <w:pStyle w:val="ListBullet"/>
      </w:pPr>
      <w:r>
        <w:rPr>
          <w:b/>
        </w:rPr>
        <w:t>Pull the GCC High endpoint list from the web service, not a copied table.</w:t>
      </w:r>
      <w:r>
        <w:t xml:space="preserve"> The authoritative,</w:t>
      </w:r>
    </w:p>
    <w:p>
      <w:r>
        <w:t xml:space="preserve">  monthly-updated source is </w:t>
      </w:r>
      <w:r>
        <w:rPr>
          <w:rFonts w:ascii="Consolas" w:hAnsi="Consolas"/>
          <w:sz w:val="19"/>
        </w:rPr>
        <w:t>https://endpoints.office.com/endpoints/USGOVGCCHigh</w:t>
      </w:r>
      <w:r>
        <w:t>. New URLs/IPs are   published 30 days ahead — subscribe to the change log.</w:t>
      </w:r>
    </w:p>
    <w:p>
      <w:pPr>
        <w:pStyle w:val="ListBullet"/>
      </w:pPr>
      <w:r>
        <w:rPr>
          <w:b/>
        </w:rPr>
        <w:t>Open the Gov sync URLs explicitly:</w:t>
      </w:r>
      <w:r>
        <w:t xml:space="preserve"> </w:t>
      </w:r>
      <w:r>
        <w:rPr>
          <w:rFonts w:ascii="Consolas" w:hAnsi="Consolas"/>
          <w:sz w:val="19"/>
        </w:rPr>
        <w:t>*.microsoftonline.us</w:t>
      </w:r>
      <w:r>
        <w:t xml:space="preserve">, </w:t>
      </w:r>
      <w:r>
        <w:rPr>
          <w:rFonts w:ascii="Consolas" w:hAnsi="Consolas"/>
          <w:sz w:val="19"/>
        </w:rPr>
        <w:t>*.gov.us.microsoftonline.com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*.windows.net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*.auth.microsoft.us</w:t>
      </w:r>
      <w:r>
        <w:t>, plus CRLs   ([GCC High endpoints](https://learn.microsoft.com/en-us/microsoft-365/enterprise/microsoft-365-u-s-government-gcc-high-endpoints)).</w:t>
      </w:r>
    </w:p>
    <w:p>
      <w:pPr>
        <w:pStyle w:val="ListBullet"/>
      </w:pPr>
      <w:r>
        <w:rPr>
          <w:b/>
        </w:rPr>
        <w:t>Don't assume ExpressRoute covers a feature.</w:t>
      </w:r>
      <w:r>
        <w:t xml:space="preserve"> Some Gov features (e.g. certain compliance export</w:t>
      </w:r>
    </w:p>
    <w:p>
      <w:r>
        <w:t xml:space="preserve">  paths) depend on Azure Blob Storage and need separate connectivity — verify per feature.</w:t>
      </w:r>
    </w:p>
    <w:p>
      <w:pPr>
        <w:pStyle w:val="Heading2"/>
      </w:pPr>
      <w:r>
        <w:t>Identity-plane safety</w:t>
      </w:r>
    </w:p>
    <w:p>
      <w:pPr>
        <w:pStyle w:val="ListBullet"/>
      </w:pPr>
      <w:r>
        <w:rPr>
          <w:b/>
        </w:rPr>
        <w:t>Two cloud-only break-glass accounts</w:t>
      </w:r>
      <w:r>
        <w:t xml:space="preserve"> on </w:t>
      </w:r>
      <w:r>
        <w:rPr>
          <w:rFonts w:ascii="Consolas" w:hAnsi="Consolas"/>
          <w:sz w:val="19"/>
        </w:rPr>
        <w:t>&lt;yourtenant&gt;.onmicrosoft.us</w:t>
      </w:r>
      <w:r>
        <w:t>, excluded from CA/MFA,</w:t>
      </w:r>
    </w:p>
    <w:p>
      <w:r>
        <w:t xml:space="preserve">  credentials stored offline, sign-ins monitored. Test them (T8) on a schedule.</w:t>
      </w:r>
    </w:p>
    <w:p>
      <w:pPr>
        <w:pStyle w:val="ListBullet"/>
      </w:pPr>
      <w:r>
        <w:rPr>
          <w:b/>
        </w:rPr>
        <w:t>Stage every change</w:t>
      </w:r>
      <w:r>
        <w:t>: pilot OU/group first, then group-based waves. Never flip the whole</w:t>
      </w:r>
    </w:p>
    <w:p>
      <w:r>
        <w:t xml:space="preserve">  directory into sync at once.</w:t>
      </w:r>
    </w:p>
    <w:p>
      <w:pPr>
        <w:pStyle w:val="ListBullet"/>
      </w:pPr>
      <w:r>
        <w:rPr>
          <w:b/>
        </w:rPr>
        <w:t>Respect the deletion threshold.</w:t>
      </w:r>
      <w:r>
        <w:t xml:space="preserve"> If an export stages a large delete, do not confirm it —</w:t>
      </w:r>
    </w:p>
    <w:p>
      <w:r>
        <w:t xml:space="preserve">  investigate filtering first (T6).</w:t>
      </w:r>
    </w:p>
    <w:p>
      <w:pPr>
        <w:pStyle w:val="ListBullet"/>
      </w:pPr>
      <w:r>
        <w:rPr>
          <w:b/>
        </w:rPr>
        <w:t>Prefer Password Hash Sync as the default</w:t>
      </w:r>
      <w:r>
        <w:t xml:space="preserve"> sign-in method for resilience; it survives on-prem</w:t>
      </w:r>
    </w:p>
    <w:p>
      <w:r>
        <w:t xml:space="preserve">  outages better than PTA/Federation. Choose PTA/Federation only for a hard requirement, and always   run </w:t>
      </w:r>
      <w:r>
        <w:rPr>
          <w:b/>
        </w:rPr>
        <w:t>two</w:t>
      </w:r>
      <w:r>
        <w:t xml:space="preserve"> agents / AD FS nodes for failover.</w:t>
      </w:r>
    </w:p>
    <w:p>
      <w:pPr>
        <w:pStyle w:val="Heading2"/>
      </w:pPr>
      <w:r>
        <w:t>Feature-parity awareness</w:t>
      </w:r>
    </w:p>
    <w:p>
      <w:pPr>
        <w:pStyle w:val="ListBullet"/>
      </w:pPr>
      <w:r>
        <w:rPr>
          <w:b/>
        </w:rPr>
        <w:t>Design around the Gov gaps</w:t>
      </w:r>
      <w:r>
        <w:t xml:space="preserve"> (see </w:t>
      </w:r>
      <w:r>
        <w:rPr>
          <w:rFonts w:ascii="Consolas" w:hAnsi="Consolas"/>
          <w:sz w:val="19"/>
        </w:rPr>
        <w:t>gcc-high-parity-notes.md</w:t>
      </w:r>
      <w:r>
        <w:t xml:space="preserve">): </w:t>
      </w:r>
      <w:r>
        <w:rPr>
          <w:b/>
        </w:rPr>
        <w:t>My Staff</w:t>
      </w:r>
      <w:r>
        <w:t xml:space="preserve"> and **Entra threat</w:t>
      </w:r>
    </w:p>
    <w:p>
      <w:r>
        <w:t xml:space="preserve">  intelligence</w:t>
      </w:r>
      <w:r>
        <w:rPr>
          <w:b/>
        </w:rPr>
        <w:t xml:space="preserve"> risk detection are not available; </w:t>
      </w:r>
      <w:r>
        <w:t>HR-driven provisioning** is partial; Enterprise   State Roaming shared-device sign-out is not available   ([feature availability](https://learn.microsoft.com/en-us/entra/identity/authentication/feature-availability)).</w:t>
      </w:r>
    </w:p>
    <w:p>
      <w:pPr>
        <w:pStyle w:val="ListBullet"/>
      </w:pPr>
      <w:r>
        <w:rPr>
          <w:b/>
        </w:rPr>
        <w:t>Flag "verify for GCC High" items in your own runbook</w:t>
      </w:r>
      <w:r>
        <w:t xml:space="preserve"> and validate them in a lab tenant before</w:t>
      </w:r>
    </w:p>
    <w:p>
      <w:r>
        <w:t xml:space="preserve">  production — Gov feature rollout can lag Commercial.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Run `HYBIDG-Report.ps1` on a schedule</w:t>
      </w:r>
      <w:r>
        <w:t xml:space="preserve"> and after every change; keep the output with your change</w:t>
      </w:r>
    </w:p>
    <w:p>
      <w:r>
        <w:t xml:space="preserve">  record.</w:t>
      </w:r>
    </w:p>
    <w:p>
      <w:pPr>
        <w:pStyle w:val="ListBullet"/>
      </w:pPr>
      <w:r>
        <w:rPr>
          <w:b/>
        </w:rPr>
        <w:t>Keep Connect Health on</w:t>
      </w:r>
      <w:r>
        <w:t xml:space="preserve"> (available in Azure for US Government) for continuous sync/agent</w:t>
      </w:r>
    </w:p>
    <w:p>
      <w:r>
        <w:t xml:space="preserve">  visibility.</w:t>
      </w:r>
    </w:p>
    <w:p>
      <w:pPr>
        <w:pStyle w:val="ListBullet"/>
      </w:pPr>
      <w:r>
        <w:rPr>
          <w:b/>
        </w:rPr>
        <w:t>Record exact object names</w:t>
      </w:r>
      <w:r>
        <w:t xml:space="preserve"> (</w:t>
      </w:r>
      <w:r>
        <w:rPr>
          <w:rFonts w:ascii="Consolas" w:hAnsi="Consolas"/>
          <w:sz w:val="19"/>
        </w:rPr>
        <w:t>OU=HybridPilot</w:t>
      </w:r>
      <w:r>
        <w:t xml:space="preserve">, </w:t>
      </w:r>
      <w:r>
        <w:rPr>
          <w:rFonts w:ascii="Consolas" w:hAnsi="Consolas"/>
          <w:sz w:val="19"/>
        </w:rPr>
        <w:t>sg-HybridIdentity-InScope</w:t>
      </w:r>
      <w:r>
        <w:t xml:space="preserve">, </w:t>
      </w:r>
      <w:r>
        <w:rPr>
          <w:rFonts w:ascii="Consolas" w:hAnsi="Consolas"/>
          <w:sz w:val="19"/>
        </w:rPr>
        <w:t>SVR-ENTRACONNECT01</w:t>
      </w:r>
      <w:r>
        <w:t>,</w:t>
      </w:r>
    </w:p>
    <w:p>
      <w:r>
        <w:t xml:space="preserve">  the two break-glass UPNs) in your runbook so scripts and troubleshooting stay unambiguous.</w:t>
      </w:r>
    </w:p>
    <w:p>
      <w:pPr>
        <w:pStyle w:val="ListBullet"/>
      </w:pPr>
      <w:r>
        <w:rPr>
          <w:b/>
        </w:rPr>
        <w:t>Patch the Connect host and agents</w:t>
      </w:r>
      <w:r>
        <w:t xml:space="preserve"> on a cadence; keep Entra Connect current so cloud</w:t>
      </w:r>
    </w:p>
    <w:p>
      <w:r>
        <w:t xml:space="preserve">  auto-detection and Gov endpoint changes are supported.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pPr>
        <w:pStyle w:val="Heading1"/>
      </w:pPr>
      <w:r>
        <w:t>Deliverables Summary — Hybrid Identity (Government / GCC High)</w:t>
      </w:r>
    </w:p>
    <w:p>
      <w:r>
        <w:t xml:space="preserve">Everything included in this </w:t>
      </w:r>
      <w:r>
        <w:rPr>
          <w:b/>
        </w:rPr>
        <w:t>Government (GCC High) edition</w:t>
      </w:r>
      <w:r>
        <w:t>, and how the pieces fit the Assess → Configure → Pilot → Validate → Expand model.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 xml:space="preserve">The solution, the deployment model, named objects, and the </w:t>
            </w:r>
            <w:r>
              <w:rPr>
                <w:b/>
              </w:rPr>
              <w:t>Commercial vs GCC High — what's different</w:t>
            </w:r>
            <w:r>
              <w:t xml:space="preserve"> section.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Verify / Implement</w:t>
            </w:r>
            <w:r>
              <w:t xml:space="preserve">, each pointed at the correct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portal/endpoint.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Ordered Gov steps, including </w:t>
            </w:r>
            <w:r>
              <w:rPr>
                <w:b/>
              </w:rPr>
              <w:t>selecting the US Gov cloud in Entra Connect</w:t>
            </w:r>
            <w:r>
              <w:t xml:space="preserve"> (auto-detection or </w:t>
            </w:r>
            <w:r>
              <w:rPr>
                <w:rFonts w:ascii="Consolas" w:hAnsi="Consolas"/>
                <w:sz w:val="19"/>
              </w:rPr>
              <w:t>AzureInstance=4</w:t>
            </w:r>
            <w:r>
              <w:t xml:space="preserve"> + Custom install).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Pass/fail validation cases against the Gov surfaces, with a summary gate.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GCC-High-specific failure symptoms and fixes.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Sovereign-cloud discipline, endpoint hygiene, identity-plane safety.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gcc-high-parity-notes.md</w:t>
            </w:r>
          </w:p>
        </w:tc>
        <w:tc>
          <w:tcPr>
            <w:tcW w:type="dxa" w:w="4320"/>
          </w:tcPr>
          <w:p>
            <w:r>
              <w:t>Cited Commercial-vs-GCC-High parity reference.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summary for decision-makers.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global-requirements-entra-id-solutions.md</w:t>
            </w:r>
          </w:p>
        </w:tc>
        <w:tc>
          <w:tcPr>
            <w:tcW w:type="dxa" w:w="4320"/>
          </w:tcPr>
          <w:p>
            <w:r>
              <w:t>Category-wide prerequisites (shared).</w:t>
            </w:r>
          </w:p>
        </w:tc>
      </w:tr>
    </w:tbl>
    <w:p>
      <w:pPr>
        <w:pStyle w:val="Heading2"/>
      </w:pPr>
      <w:r>
        <w:t>PowerShell scripts (`scripts/`)</w:t>
      </w:r>
    </w:p>
    <w:p>
      <w:r>
        <w:t xml:space="preserve">All scripts connect to </w:t>
      </w:r>
      <w:r>
        <w:rPr>
          <w:b/>
        </w:rPr>
        <w:t>Microsoft Graph US Gov</w:t>
      </w:r>
      <w:r>
        <w:t xml:space="preserve"> with </w:t>
      </w:r>
      <w:r>
        <w:rPr>
          <w:rFonts w:ascii="Consolas" w:hAnsi="Consolas"/>
          <w:sz w:val="19"/>
        </w:rPr>
        <w:t>-Environment USGov</w:t>
      </w:r>
      <w:r>
        <w:t xml:space="preserve">. Read-only scripts make no changes; change scripts default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Inventory AD health, Connect host, UPN/domain hygiene, tenant state (Assess).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HYBIDG-Validation.ps1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Assert the deployment targets the </w:t>
            </w:r>
            <w:r>
              <w:rPr>
                <w:b/>
              </w:rPr>
              <w:t>US Gov</w:t>
            </w:r>
            <w:r>
              <w:t xml:space="preserve"> instance and is configured correctly.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Produce a health/state report of sync, sign-in method, and scope.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HYBIDG-Remediation.ps1</w:t>
            </w:r>
          </w:p>
        </w:tc>
        <w:tc>
          <w:tcPr>
            <w:tcW w:type="dxa" w:w="2880"/>
          </w:tcPr>
          <w:p>
            <w:r>
              <w:t>Change (</w:t>
            </w:r>
            <w:r>
              <w:rPr>
                <w:b/>
              </w:rPr>
              <w:t>`-WhatIf` default</w:t>
            </w:r>
            <w:r>
              <w:t>)</w:t>
            </w:r>
          </w:p>
        </w:tc>
        <w:tc>
          <w:tcPr>
            <w:tcW w:type="dxa" w:w="2880"/>
          </w:tcPr>
          <w:p>
            <w:r>
              <w:t>Safely correct common drift (sync disabled, wrong settings).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HYBIDG-Set-ScopeTargeting.ps1</w:t>
            </w:r>
          </w:p>
        </w:tc>
        <w:tc>
          <w:tcPr>
            <w:tcW w:type="dxa" w:w="2880"/>
          </w:tcPr>
          <w:p>
            <w:r>
              <w:t>Change (</w:t>
            </w:r>
            <w:r>
              <w:rPr>
                <w:b/>
              </w:rPr>
              <w:t>`-WhatIf` default`</w:t>
            </w:r>
            <w:r>
              <w:t>)</w:t>
            </w:r>
          </w:p>
        </w:tc>
        <w:tc>
          <w:tcPr>
            <w:tcW w:type="dxa" w:w="2880"/>
          </w:tcPr>
          <w:p>
            <w:r>
              <w:t>Build/confirm the sync target group for staged Pilot/Expand waves.</w:t>
            </w:r>
          </w:p>
        </w:tc>
      </w:tr>
    </w:tbl>
    <w:p>
      <w:pPr>
        <w:pStyle w:val="Heading2"/>
      </w:pPr>
      <w:r>
        <w:t>How the deliverables map to the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Scripts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</w:t>
            </w:r>
          </w:p>
        </w:tc>
        <w:tc>
          <w:tcPr>
            <w:tcW w:type="dxa" w:w="2880"/>
          </w:tcPr>
          <w:p>
            <w:r>
              <w:t>01, 02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HYBIDG-Discovery.ps1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</w:t>
            </w:r>
          </w:p>
        </w:tc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HYBIDG-Validation.ps1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880"/>
          </w:tcPr>
          <w:p>
            <w:r>
              <w:t>03, 05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HYBIDG-Set-ScopeTargeting.ps1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2880"/>
          </w:tcPr>
          <w:p>
            <w:r>
              <w:t>05, 06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HYBIDG-Report.ps1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Expand</w:t>
            </w:r>
          </w:p>
        </w:tc>
        <w:tc>
          <w:tcPr>
            <w:tcW w:type="dxa" w:w="2880"/>
          </w:tcPr>
          <w:p>
            <w:r>
              <w:t>03, 07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HYBIDG-Set-ScopeTargeting.ps1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HYBIDG-Remediation.ps1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 xml:space="preserve">Discovery clean; break-glass accounts confirmed on </w:t>
      </w:r>
      <w:r>
        <w:rPr>
          <w:rFonts w:ascii="Consolas" w:hAnsi="Consolas"/>
          <w:sz w:val="19"/>
        </w:rPr>
        <w:t>.onmicrosoft.us</w:t>
      </w:r>
      <w:r>
        <w:t>.</w:t>
      </w:r>
    </w:p>
    <w:p>
      <w:pPr>
        <w:pStyle w:val="ListBullet"/>
      </w:pPr>
      <w:r>
        <w:t xml:space="preserve">Entra Connect installed against the </w:t>
      </w:r>
      <w:r>
        <w:rPr>
          <w:b/>
        </w:rPr>
        <w:t>US Gov</w:t>
      </w:r>
      <w:r>
        <w:t xml:space="preserve"> service instance; sign-in routes through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t xml:space="preserve">Pilot scope synced and validated; all applicable </w:t>
      </w:r>
      <w:r>
        <w:rPr>
          <w:rFonts w:ascii="Consolas" w:hAnsi="Consolas"/>
          <w:sz w:val="19"/>
        </w:rPr>
        <w:t>05-testing.md</w:t>
      </w:r>
      <w:r>
        <w:t xml:space="preserve"> cases pass.</w:t>
      </w:r>
    </w:p>
    <w:p>
      <w:pPr>
        <w:pStyle w:val="ListBullet"/>
      </w:pPr>
      <w:r>
        <w:t>Production expanded in waves; Connect Health green; Gov endpoint allow-list current.</w:t>
      </w:r>
    </w:p>
    <w:p>
      <w:r>
        <w:t>__________________________________________________</w:t>
      </w:r>
    </w:p>
    <w:p>
      <w:r>
        <w:t>The deployment model (all solutions): Assess → Configure → Pilot → Validate → Expand.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HYBIDG-Discovery.ps1</w:t>
      </w:r>
    </w:p>
    <w:p>
      <w:r>
        <w:rPr>
          <w:b/>
        </w:rPr>
        <w:t>Purpose:</w:t>
      </w:r>
      <w:r>
        <w:t xml:space="preserve"> Inventories the prerequisites for deploying Hybrid Identity with Entra Connect on a Microsoft 365 U.S. Government GCC High tenant: on-premises AD health, the Connect host, UPN/domain hygiene, and tenant/domain state read from Microsoft Graph US Gov. Read-only. Run it from the intended Connect host (for example the server named your-connect-host). HOW TO RUN powershell -ExecutionPolicy Bypass -File .\HYBIDG-Discovery.ps1 (Graph scopes: Directory.Read.All, Domain.Read.All, Organization.Read.All; -Environment USGov) EXPECTED RESULTS A section-by-section report. Each check prints PASS or FAIL with detail. Resolve every FAIL before configuring. No changes are made to AD or the tenant.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.\HYBIDG-Discovery.ps1 (Graph scopes: Directory.Read.All, Domain.Read.All, Organization.Read.All; -Environment USGov) EXPECTED RESULTS A section-by-section report. Each check prints PASS or FAIL with detail. Resolve every FAIL before configuring. No changes are made to AD or the tenant. .NOTES White-label — the repeatable way. Read-only against Microsoft Graph US Gov endpoints. #&gt;</w:t>
      </w:r>
    </w:p>
    <w:p>
      <w:pPr>
        <w:pStyle w:val="Heading2"/>
      </w:pPr>
      <w:r>
        <w:t>HYBIDG-Remediation.ps1</w:t>
      </w:r>
    </w:p>
    <w:p>
      <w:r>
        <w:rPr>
          <w:b/>
        </w:rPr>
        <w:t>Purpose:</w:t>
      </w:r>
      <w:r>
        <w:t xml:space="preserve"> Detects and (when explicitly authorized) corrects common configuration drift for Hybrid Identity on a Microsoft 365 U.S. Government GCC High tenant — for example a paused Connect Sync scheduler, or a stale/disabled sync schedule on the local Connect host. Defaults to -WhatIf: it reports what it WOULD change and makes no change until you re-run with -WhatIf:$false. Run from the Connect host (for example your-connect-host). HOW TO RUN powershell -ExecutionPolicy Bypass -File .\HYBIDG-Remediation.ps1            (preview only) powershell -ExecutionPolicy Bypass -File .\HYBIDG-Remediation.ps1 -WhatIf:$false   (apply) (Graph scopes: Organization.Read.All; -Environment USGov) EXPECTED RESULTS A list of detected drift items, each showing WOULD FIX (default) or FIXED (when applied). Items requiring portal changes are reported as guidance and never auto-applied. .NOTES White-label — the repeatable way. Read-only against Microsoft Graph US Gov endpoints; local changes are gated behind -WhatIf. #&gt;</w:t>
      </w:r>
    </w:p>
    <w:p>
      <w:r>
        <w:rPr>
          <w:b/>
        </w:rPr>
        <w:t>How to run:</w:t>
      </w:r>
      <w:r>
        <w:t xml:space="preserve"> powershell -ExecutionPolicy Bypass -File .\HYBIDG-Remediation.ps1            (preview only) powershell -ExecutionPolicy Bypass -File .\HYBIDG-Remediation.ps1 -WhatIf:$false   (apply) (Graph scopes: Organization.Read.All; -Environment USGov) EXPECTED RESULTS A list of detected drift items, each showing WOULD FIX (default) or FIXED (when applied). Items requiring portal changes are reported as guidance and never auto-applied. .NOTES White-label — the repeatable way. Read-only against Microsoft Graph US Gov endpoints; local changes are gated behind -WhatIf. #&gt;</w:t>
      </w:r>
    </w:p>
    <w:p>
      <w:pPr>
        <w:pStyle w:val="Heading2"/>
      </w:pPr>
      <w:r>
        <w:t>HYBIDG-Report.ps1</w:t>
      </w:r>
    </w:p>
    <w:p>
      <w:r>
        <w:rPr>
          <w:b/>
        </w:rPr>
        <w:t>Purpose:</w:t>
      </w:r>
      <w:r>
        <w:t xml:space="preserve"> Produces a shareable report of the hybrid identity state on a Microsoft 365 U.S. Government GCC High tenant: tenant/domain summary, directory-sync status and last sync time, sign-in method per domain, and synced-user counts. Read-only — no changes are made. Run it at the Validate gate, on a schedule, and after any change. HOW TO RUN powershell -ExecutionPolicy Bypass -File .\HYBIDG-Report.ps1 (Graph scopes: Directory.Read.All, Domain.Read.All, Organization.Read.All; -Environment USGov) EXPECTED RESULTS A text/CSV report saved to the output path plus an on-screen summary. Keep it with your change record. Green summary = healthy; investigate any warning lines.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.\HYBIDG-Report.ps1 (Graph scopes: Directory.Read.All, Domain.Read.All, Organization.Read.All; -Environment USGov) EXPECTED RESULTS A text/CSV report saved to the output path plus an on-screen summary. Keep it with your change record. Green summary = healthy; investigate any warning lines. .NOTES White-label — the repeatable way. Read-only against Microsoft Graph US Gov endpoints. #&gt;</w:t>
      </w:r>
    </w:p>
    <w:p>
      <w:pPr>
        <w:pStyle w:val="Heading2"/>
      </w:pPr>
      <w:r>
        <w:t>HYBIDG-Set-ScopeTargeting.ps1</w:t>
      </w:r>
    </w:p>
    <w:p>
      <w:r>
        <w:rPr>
          <w:b/>
        </w:rPr>
        <w:t>Purpose:</w:t>
      </w:r>
      <w:r>
        <w:t xml:space="preserve"> Manages the on-premises Active Directory security group used to scope directory synchronization for a Microsoft 365 U.S. Government GCC High deployment (for example the group named sg-HybridIdentity-Pilot or sg-HybridIdentity-InScope). It can create the group if missing and add named members for the next wave. Defaults to -WhatIf: it previews every change and applies nothing until you re-run with -WhatIf:$false. Run from a host with the ActiveDirectory RSAT module. HOW TO RUN powershell -ExecutionPolicy Bypass -File .\HYBIDG-Set-ScopeTargeting.ps1 -GroupName "sg-HybridIdentity-Pilot"                    (preview) powershell -ExecutionPolicy Bypass -File .\HYBIDG-Set-ScopeTargeting.ps1 -GroupName "sg-HybridIdentity-Pilot" -Members user1,user2 -WhatIf:$false   (apply) (No Graph call required; -Environment USGov accepted for consistency with the other scripts.) EXPECTED RESULTS A preview (default) or applied change showing the group state and members. Use this to widen sync scope one controlled wave at a time. Verify each wave before the next. .NOTES White-label — the repeatable way. Local AD changes are gated behind -WhatIf. #&gt;</w:t>
      </w:r>
    </w:p>
    <w:p>
      <w:r>
        <w:rPr>
          <w:b/>
        </w:rPr>
        <w:t>How to run:</w:t>
      </w:r>
      <w:r>
        <w:t xml:space="preserve"> powershell -ExecutionPolicy Bypass -File .\HYBIDG-Set-ScopeTargeting.ps1 -GroupName "sg-HybridIdentity-Pilot"                    (preview) powershell -ExecutionPolicy Bypass -File .\HYBIDG-Set-ScopeTargeting.ps1 -GroupName "sg-HybridIdentity-Pilot" -Members user1,user2 -WhatIf:$false   (apply) (No Graph call required; -Environment USGov accepted for consistency with the other scripts.) EXPECTED RESULTS A preview (default) or applied change showing the group state and members. Use this to widen sync scope one controlled wave at a time. Verify each wave before the next. .NOTES White-label — the repeatable way. Local AD changes are gated behind -WhatIf. #&gt;</w:t>
      </w:r>
    </w:p>
    <w:p>
      <w:pPr>
        <w:pStyle w:val="Heading2"/>
      </w:pPr>
      <w:r>
        <w:t>HYBIDG-Validation.ps1</w:t>
      </w:r>
    </w:p>
    <w:p>
      <w:r>
        <w:rPr>
          <w:b/>
        </w:rPr>
        <w:t>Purpose:</w:t>
      </w:r>
      <w:r>
        <w:t xml:space="preserve"> Asserts that an existing Hybrid Identity deployment is configured correctly for a GCC High tenant: connected to the US Gov Graph instance, a verified public domain exists, directory synchronization is enabled, and the sign-in method is readable. Read-only — no changes. Use it at the Configure gate and after any change. HOW TO RUN powershell -ExecutionPolicy Bypass -File .\HYBIDG-Validation.ps1 (Graph scopes: Directory.Read.All, Domain.Read.All, Organization.Read.All; -Environment USGov) EXPECTED RESULTS A pass/fail list. All applicable checks should PASS before you move from Configure to Pilot. Any FAIL points to a wrong-cloud or misconfiguration issue to fix first.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.\HYBIDG-Validation.ps1 (Graph scopes: Directory.Read.All, Domain.Read.All, Organization.Read.All; -Environment USGov) EXPECTED RESULTS A pass/fail list. All applicable checks should PASS before you move from Configure to Pilot. Any FAIL points to a wrong-cloud or misconfiguration issue to fix first. .NOTES White-label — the repeatable way. Read-only against Microsoft Graph US Gov endpoints.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