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Apps Script &amp; AppSheet Work-Transformation Governance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2026-07-06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The opportunity and the risk</w:t>
      </w:r>
    </w:p>
    <w:p>
      <w:r>
        <w:t xml:space="preserve">Google Workspace gives every team two ways to redesign work at speed: </w:t>
      </w:r>
      <w:r>
        <w:rPr>
          <w:b/>
        </w:rPr>
        <w:t>Apps Script</w:t>
      </w:r>
      <w:r>
        <w:t xml:space="preserve"> (automation and add-ons across Gmail, Drive, Sheets, and the Workspace APIs) and </w:t>
      </w:r>
      <w:r>
        <w:rPr>
          <w:b/>
        </w:rPr>
        <w:t>AppSheet</w:t>
      </w:r>
      <w:r>
        <w:t xml:space="preserve"> (no-code apps and workflow automation on top of your data). They let the business rebuild a workflow in hours instead of quarters. Left ungoverned, the same speed produces </w:t>
      </w:r>
      <w:r>
        <w:rPr>
          <w:b/>
        </w:rPr>
        <w:t>shadow IT</w:t>
      </w:r>
      <w:r>
        <w:t xml:space="preserve"> — scripts and apps that read and move corporate data on broad OAuth scopes, share outside the organization, and have no owner, no review, and no rollback.</w:t>
      </w:r>
    </w:p>
    <w:p>
      <w:pPr>
        <w:pStyle w:val="Heading2"/>
      </w:pPr>
      <w:r>
        <w:t>What this solution establishes</w:t>
      </w:r>
    </w:p>
    <w:p>
      <w:r>
        <w:t xml:space="preserve">A </w:t>
      </w:r>
      <w:r>
        <w:rPr>
          <w:b/>
        </w:rPr>
        <w:t>work-transformation governance model</w:t>
      </w:r>
      <w:r>
        <w:t xml:space="preserve"> that keeps the speed and removes the exposure. It targets the three places the risk actually concentrates — </w:t>
      </w:r>
      <w:r>
        <w:rPr>
          <w:b/>
        </w:rPr>
        <w:t>data access</w:t>
      </w:r>
      <w:r>
        <w:t xml:space="preserve"> (OAuth scopes and connected sources), </w:t>
      </w:r>
      <w:r>
        <w:rPr>
          <w:b/>
        </w:rPr>
        <w:t>sharing</w:t>
      </w:r>
      <w:r>
        <w:t xml:space="preserve"> (who can run an automation and see its data), and </w:t>
      </w:r>
      <w:r>
        <w:rPr>
          <w:b/>
        </w:rPr>
        <w:t>app access itself</w:t>
      </w:r>
      <w:r>
        <w:t xml:space="preserve"> (can users build/run these at all) — and channels each with a layered control:</w:t>
      </w:r>
    </w:p>
    <w:p>
      <w:pPr>
        <w:pStyle w:val="ListBullet"/>
      </w:pPr>
      <w:r>
        <w:rPr>
          <w:b/>
        </w:rPr>
        <w:t>Admin guardrails (the floor).</w:t>
      </w:r>
      <w:r>
        <w:t xml:space="preserve"> In the Google Admin console: Apps Script </w:t>
      </w:r>
      <w:r>
        <w:rPr>
          <w:b/>
        </w:rPr>
        <w:t>app access control</w:t>
      </w:r>
    </w:p>
    <w:p>
      <w:r>
        <w:t xml:space="preserve">  (trusted/limited/blocked and high-risk OAuth-scope restriction) and the </w:t>
      </w:r>
      <w:r>
        <w:rPr>
          <w:b/>
        </w:rPr>
        <w:t>AppSheet</w:t>
      </w:r>
      <w:r>
        <w:t xml:space="preserve"> security   setting or </w:t>
      </w:r>
      <w:r>
        <w:rPr>
          <w:b/>
        </w:rPr>
        <w:t>Enterprise Plus governance policies</w:t>
      </w:r>
      <w:r>
        <w:t xml:space="preserve"> (require sign-in, restrict external sources,   block external sharing, control who can deploy, and data region).</w:t>
      </w:r>
    </w:p>
    <w:p>
      <w:pPr>
        <w:pStyle w:val="ListBullet"/>
      </w:pPr>
      <w:r>
        <w:rPr>
          <w:b/>
        </w:rPr>
        <w:t>Approval &amp; review pattern (the process).</w:t>
      </w:r>
      <w:r>
        <w:t xml:space="preserve"> A tiered review — low-risk automations self-serve;</w:t>
      </w:r>
    </w:p>
    <w:p>
      <w:r>
        <w:t xml:space="preserve">  shared, broad-scope, or regulated builds go through a named reviewer against a one-page checklist   before they can be marked deployed.</w:t>
      </w:r>
    </w:p>
    <w:p>
      <w:pPr>
        <w:pStyle w:val="ListBullet"/>
      </w:pPr>
      <w:r>
        <w:rPr>
          <w:b/>
        </w:rPr>
        <w:t>Environment &amp; sharing standards (the structure).</w:t>
      </w:r>
      <w:r>
        <w:t xml:space="preserve"> Named </w:t>
      </w:r>
      <w:r>
        <w:rPr>
          <w:b/>
        </w:rPr>
        <w:t>Build → Pilot → Production</w:t>
      </w:r>
    </w:p>
    <w:p>
      <w:r>
        <w:t xml:space="preserve">  environments, internal-only sharing defaults, an owner of record on every artifact, a rollback   path, and a reuse baseline of blessed templates and shared libraries.</w:t>
      </w:r>
    </w:p>
    <w:p>
      <w:pPr>
        <w:pStyle w:val="Heading2"/>
      </w:pPr>
      <w:r>
        <w:t>How it's delivered</w:t>
      </w:r>
    </w:p>
    <w:p>
      <w:r>
        <w:t xml:space="preserve">Self-guided and pilot-first, following </w:t>
      </w:r>
      <w:r>
        <w:rPr>
          <w:b/>
        </w:rPr>
        <w:t>Assess → Configure → Pilot → Validate → Expand</w:t>
      </w:r>
      <w:r>
        <w:t xml:space="preserve"> with explicit pass/fail gates and documented rollback. Seven guides plus five PowerShell scripts — read-only </w:t>
      </w:r>
      <w:r>
        <w:rPr>
          <w:b/>
        </w:rPr>
        <w:t>Discovery</w:t>
      </w:r>
      <w:r>
        <w:t xml:space="preserve">, </w:t>
      </w:r>
      <w:r>
        <w:rPr>
          <w:b/>
        </w:rPr>
        <w:t>Validation</w:t>
      </w:r>
      <w:r>
        <w:t xml:space="preserve">, and </w:t>
      </w:r>
      <w:r>
        <w:rPr>
          <w:b/>
        </w:rPr>
        <w:t>Report</w:t>
      </w:r>
      <w:r>
        <w:t xml:space="preserve"> for inventory, conformance, and risk; a default-preview (</w:t>
      </w:r>
      <w:r>
        <w:rPr>
          <w:rFonts w:ascii="Consolas" w:hAnsi="Consolas"/>
          <w:sz w:val="19"/>
        </w:rPr>
        <w:t>-WhatIf</w:t>
      </w:r>
      <w:r>
        <w:t xml:space="preserve">) </w:t>
      </w:r>
      <w:r>
        <w:rPr>
          <w:b/>
        </w:rPr>
        <w:t>Remediation</w:t>
      </w:r>
      <w:r>
        <w:t xml:space="preserve"> helper; and a </w:t>
      </w:r>
      <w:r>
        <w:rPr>
          <w:b/>
        </w:rPr>
        <w:t>Set-ScopeTargeting</w:t>
      </w:r>
      <w:r>
        <w:t xml:space="preserve"> scope helper — turn "we have Apps Script and AppSheet out there somewhere" into a governed, inventoried, reviewed capability.</w:t>
      </w:r>
    </w:p>
    <w:p>
      <w:pPr>
        <w:pStyle w:val="Heading2"/>
      </w:pPr>
      <w:r>
        <w:t>The bottom line</w:t>
      </w:r>
    </w:p>
    <w:p>
      <w:r>
        <w:t xml:space="preserve">Business-led workflow automation that is fast </w:t>
      </w:r>
      <w:r>
        <w:rPr>
          <w:b/>
        </w:rPr>
        <w:t>and</w:t>
      </w:r>
      <w:r>
        <w:t xml:space="preserve"> safe — Apps Script and AppSheet governed with guardrails, approvals, and standards — deployed to a pilot first and rollback-ready. Citizen and pro developers redesign workflows to enterprise standard, at a fraction of the cost of bespoke consulting, without turning speed into shadow IT.</w:t>
      </w:r>
    </w:p>
    <w:p>
      <w:pPr>
        <w:pStyle w:val="Heading1"/>
      </w:pPr>
      <w:r>
        <w:t>Solution Overview</w:t>
      </w:r>
    </w:p>
    <w:p>
      <w:pPr>
        <w:pStyle w:val="Heading2"/>
      </w:pPr>
      <w:r>
        <w:t>Apps Script &amp; AppSheet Work-Transformation Governance</w:t>
      </w:r>
    </w:p>
    <w:p>
      <w:r>
        <w:t xml:space="preserve">Google Workspace ships two of the most powerful low-friction automation platforms in the enterprise: </w:t>
      </w:r>
      <w:r>
        <w:rPr>
          <w:b/>
        </w:rPr>
        <w:t>Apps Script</w:t>
      </w:r>
      <w:r>
        <w:t xml:space="preserve"> (script-based automation and add-ons across Gmail, Drive, Sheets, Docs, Calendar, and the Workspace APIs) and </w:t>
      </w:r>
      <w:r>
        <w:rPr>
          <w:b/>
        </w:rPr>
        <w:t>AppSheet</w:t>
      </w:r>
      <w:r>
        <w:t xml:space="preserve"> (no-code apps and workflow automation built directly on Sheets, databases, and connected data sources). Both let a business team redesign a workflow in hours instead of quarters — and both, ungoverned, become </w:t>
      </w:r>
      <w:r>
        <w:rPr>
          <w:b/>
        </w:rPr>
        <w:t>shadow IT</w:t>
      </w:r>
      <w:r>
        <w:t>: scripts and apps that read and move corporate data, run on broad OAuth scopes, and share outside the organization with no review, no owner of record, and no rollback plan.</w:t>
      </w:r>
    </w:p>
    <w:p>
      <w:r>
        <w:t xml:space="preserve">This solution establishes a </w:t>
      </w:r>
      <w:r>
        <w:rPr>
          <w:b/>
        </w:rPr>
        <w:t>work-transformation governance model</w:t>
      </w:r>
      <w:r>
        <w:t xml:space="preserve"> for Apps Script and AppSheet so that citizen developers (business users) and pro developers (IT/engineering) can redesign workflows </w:t>
      </w:r>
      <w:r>
        <w:rPr>
          <w:b/>
        </w:rPr>
        <w:t>safely and to a repeatable enterprise standard</w:t>
      </w:r>
      <w:r>
        <w:t>. It is not a lockdown — it is a set of guardrails, an approval and review pattern, and environment/sharing standards that channel the speed of these platforms without exposing data.</w:t>
      </w:r>
    </w:p>
    <w:p>
      <w:pPr>
        <w:pStyle w:val="Heading3"/>
      </w:pPr>
      <w:r>
        <w:t>Where the risk actually is</w:t>
      </w:r>
    </w:p>
    <w:p>
      <w:r>
        <w:t>Governance is only useful if it targets the real exposure. For Apps Script and AppSheet, the risk concentrates in three places:</w:t>
      </w:r>
    </w:p>
    <w:p>
      <w:pPr>
        <w:pStyle w:val="ListNumber"/>
      </w:pPr>
      <w:r>
        <w:rPr>
          <w:b/>
        </w:rPr>
        <w:t>Data access (OAuth scopes and connected sources).</w:t>
      </w:r>
      <w:r>
        <w:t xml:space="preserve"> An Apps Script project runs with the</w:t>
      </w:r>
    </w:p>
    <w:p>
      <w:r>
        <w:t xml:space="preserve">   authorizing user's OAuth grants; a broad scope (for example, full Drive or full Gmail) lets the    script read or move anything that user can. AppSheet apps connect to Sheets, Cloud SQL, and    third-party sources and inherit that data. The guardrail question is: *what data can this    automation touch, and did anyone approve that reach?*</w:t>
      </w:r>
    </w:p>
    <w:p>
      <w:pPr>
        <w:pStyle w:val="ListNumber"/>
      </w:pPr>
      <w:r>
        <w:rPr>
          <w:b/>
        </w:rPr>
        <w:t>Sharing (who can run it, who can see the data).</w:t>
      </w:r>
      <w:r>
        <w:t xml:space="preserve"> Apps Script web apps and add-ons can be</w:t>
      </w:r>
    </w:p>
    <w:p>
      <w:r>
        <w:t xml:space="preserve">   deployed "anyone with the link" or shared org-wide; AppSheet apps can be shared to external    users or entire domains. Uncontrolled sharing is the fastest path from a helpful internal tool    to a data-leakage incident.</w:t>
      </w:r>
    </w:p>
    <w:p>
      <w:pPr>
        <w:pStyle w:val="ListNumber"/>
      </w:pPr>
      <w:r>
        <w:rPr>
          <w:b/>
        </w:rPr>
        <w:t>App and script access itself (can users even build/run these).</w:t>
      </w:r>
      <w:r>
        <w:t xml:space="preserve"> At the platform level, the</w:t>
      </w:r>
    </w:p>
    <w:p>
      <w:r>
        <w:t xml:space="preserve">   Google Admin console controls whether Apps Script projects and AppSheet apps can access    Workspace data at all, whether they must be </w:t>
      </w:r>
      <w:r>
        <w:rPr>
          <w:b/>
        </w:rPr>
        <w:t>trusted/limited/blocked</w:t>
      </w:r>
      <w:r>
        <w:t>, and — for AppSheet —    whether sign-in, external sources, and external sharing are permitted. This is the outermost    guardrail and the one IT owns directly.</w:t>
      </w:r>
    </w:p>
    <w:p>
      <w:pPr>
        <w:pStyle w:val="Heading3"/>
      </w:pPr>
      <w:r>
        <w:t>How governance channels it</w:t>
      </w:r>
    </w:p>
    <w:p>
      <w:r>
        <w:t>The model layers three controls so that speed and safety coexist:</w:t>
      </w:r>
    </w:p>
    <w:p>
      <w:pPr>
        <w:pStyle w:val="ListBullet"/>
      </w:pPr>
      <w:r>
        <w:rPr>
          <w:b/>
        </w:rPr>
        <w:t>Admin guardrails (platform).</w:t>
      </w:r>
      <w:r>
        <w:t xml:space="preserve"> In the Google Admin console, IT sets </w:t>
      </w:r>
      <w:r>
        <w:rPr>
          <w:b/>
        </w:rPr>
        <w:t>app access control</w:t>
      </w:r>
      <w:r>
        <w:t xml:space="preserve"> for</w:t>
      </w:r>
    </w:p>
    <w:p>
      <w:r>
        <w:t xml:space="preserve">  Apps Script (trusted/limited/blocked, OAuth-scope restriction for high-risk Gmail/Drive scopes)   and the </w:t>
      </w:r>
      <w:r>
        <w:rPr>
          <w:b/>
        </w:rPr>
        <w:t>AppSheet security setting</w:t>
      </w:r>
      <w:r>
        <w:t xml:space="preserve"> or </w:t>
      </w:r>
      <w:r>
        <w:rPr>
          <w:b/>
        </w:rPr>
        <w:t>AppSheet governance policies</w:t>
      </w:r>
      <w:r>
        <w:t xml:space="preserve"> (require sign-in,   restrict external data sources, restrict external sharing, control who can mark an app as   deployed, and data region). These are the non-negotiable floor.</w:t>
      </w:r>
    </w:p>
    <w:p>
      <w:pPr>
        <w:pStyle w:val="ListBullet"/>
      </w:pPr>
      <w:r>
        <w:rPr>
          <w:b/>
        </w:rPr>
        <w:t>Approval &amp; review pattern (process).</w:t>
      </w:r>
      <w:r>
        <w:t xml:space="preserve"> A lightweight, tiered review: low-risk automations</w:t>
      </w:r>
    </w:p>
    <w:p>
      <w:r>
        <w:t xml:space="preserve">  (personal-scope, internal-only) self-serve; medium/high-risk automations (broad scopes, shared,   or touching regulated data) go through a named reviewer against a checklist before they are   marked deployed. AppSheet's *"only certain people can mark apps as deployed"* policy and Apps   Script's deployment control make this enforceable, not just aspirational.</w:t>
      </w:r>
    </w:p>
    <w:p>
      <w:pPr>
        <w:pStyle w:val="ListBullet"/>
      </w:pPr>
      <w:r>
        <w:rPr>
          <w:b/>
        </w:rPr>
        <w:t>Environment &amp; sharing standards (structure).</w:t>
      </w:r>
      <w:r>
        <w:t xml:space="preserve"> Named environments — </w:t>
      </w:r>
      <w:r>
        <w:rPr>
          <w:b/>
        </w:rPr>
        <w:t>Build</w:t>
      </w:r>
      <w:r>
        <w:t xml:space="preserve"> (draft/dev),</w:t>
      </w:r>
    </w:p>
    <w:p>
      <w:r>
        <w:t xml:space="preserve">  </w:t>
      </w:r>
      <w:r>
        <w:rPr>
          <w:b/>
        </w:rPr>
        <w:t>Pilot</w:t>
      </w:r>
      <w:r>
        <w:t xml:space="preserve"> (a scoped OU/group), and </w:t>
      </w:r>
      <w:r>
        <w:rPr>
          <w:b/>
        </w:rPr>
        <w:t>Production</w:t>
      </w:r>
      <w:r>
        <w:t xml:space="preserve"> — with agreed sharing defaults (internal-only   unless approved), owner-of-record on every artifact, and a rollback path. Reuse is explicit:   shared libraries/templates for Apps Script, and a small set of blessed AppSheet templates and   connected-source patterns, so builders start from a governed baseline instead of a blank canvas.</w:t>
      </w:r>
    </w:p>
    <w:p>
      <w:pPr>
        <w:pStyle w:val="Heading3"/>
      </w:pPr>
      <w:r>
        <w:t>Deployment model</w:t>
      </w:r>
    </w:p>
    <w:p>
      <w:r>
        <w:t xml:space="preserve">Like every solution in this library, deployment follows </w:t>
      </w:r>
      <w:r>
        <w:rPr>
          <w:b/>
        </w:rPr>
        <w:t>Assess → Configure → Pilot → Validate → Expand</w:t>
      </w:r>
      <w:r>
        <w:t>, with explicit pass/fail gates and a documented rollback for any production change:</w:t>
      </w:r>
    </w:p>
    <w:p>
      <w:pPr>
        <w:pStyle w:val="ListBullet"/>
      </w:pPr>
      <w:r>
        <w:rPr>
          <w:b/>
        </w:rPr>
        <w:t>Assess</w:t>
      </w:r>
      <w:r>
        <w:t xml:space="preserve"> the current estate — inventory existing Apps Script projects and AppSheet apps, their</w:t>
      </w:r>
    </w:p>
    <w:p>
      <w:r>
        <w:t xml:space="preserve">  scopes, owners, and sharing (the Discovery script).</w:t>
      </w:r>
    </w:p>
    <w:p>
      <w:pPr>
        <w:pStyle w:val="ListBullet"/>
      </w:pPr>
      <w:r>
        <w:rPr>
          <w:b/>
        </w:rPr>
        <w:t>Configure</w:t>
      </w:r>
      <w:r>
        <w:t xml:space="preserve"> the admin guardrails and the review/environment standard.</w:t>
      </w:r>
    </w:p>
    <w:p>
      <w:pPr>
        <w:pStyle w:val="ListBullet"/>
      </w:pPr>
      <w:r>
        <w:rPr>
          <w:b/>
        </w:rPr>
        <w:t>Pilot</w:t>
      </w:r>
      <w:r>
        <w:t xml:space="preserve"> on a named OU/group, proving builders can still ship and that guardrails hold.</w:t>
      </w:r>
    </w:p>
    <w:p>
      <w:pPr>
        <w:pStyle w:val="ListBullet"/>
      </w:pPr>
      <w:r>
        <w:rPr>
          <w:b/>
        </w:rPr>
        <w:t>Validate</w:t>
      </w:r>
      <w:r>
        <w:t xml:space="preserve"> against conformance gates (the Validation script) before expanding.</w:t>
      </w:r>
    </w:p>
    <w:p>
      <w:pPr>
        <w:pStyle w:val="ListBullet"/>
      </w:pPr>
      <w:r>
        <w:rPr>
          <w:b/>
        </w:rPr>
        <w:t>Expand</w:t>
      </w:r>
      <w:r>
        <w:t xml:space="preserve"> to the wider organization once the pilot passes.</w:t>
      </w:r>
    </w:p>
    <w:p>
      <w:pPr>
        <w:pStyle w:val="Heading3"/>
      </w:pPr>
      <w:r>
        <w:t>What this solution delivers</w:t>
      </w:r>
    </w:p>
    <w:p>
      <w:r>
        <w:t xml:space="preserve">Seven guides (overview, requirements, implementation, testing, troubleshooting, best practices, and deliverables summary) plus five supporting PowerShell scripts — a read-only </w:t>
      </w:r>
      <w:r>
        <w:rPr>
          <w:b/>
        </w:rPr>
        <w:t>Discovery</w:t>
      </w:r>
      <w:r>
        <w:t xml:space="preserve"> inventory, a </w:t>
      </w:r>
      <w:r>
        <w:rPr>
          <w:b/>
        </w:rPr>
        <w:t>Validation</w:t>
      </w:r>
      <w:r>
        <w:t xml:space="preserve"> guardrail-conformance check, a </w:t>
      </w:r>
      <w:r>
        <w:rPr>
          <w:b/>
        </w:rPr>
        <w:t>Report</w:t>
      </w:r>
      <w:r>
        <w:t xml:space="preserve"> on automation coverage and risk, a default-</w:t>
      </w:r>
      <w:r>
        <w:rPr>
          <w:rFonts w:ascii="Consolas" w:hAnsi="Consolas"/>
          <w:sz w:val="19"/>
        </w:rPr>
        <w:t>-WhatIf</w:t>
      </w:r>
      <w:r>
        <w:t xml:space="preserve"> </w:t>
      </w:r>
      <w:r>
        <w:rPr>
          <w:b/>
        </w:rPr>
        <w:t>Remediation</w:t>
      </w:r>
      <w:r>
        <w:t xml:space="preserve"> helper, and a </w:t>
      </w:r>
      <w:r>
        <w:rPr>
          <w:b/>
        </w:rPr>
        <w:t>Set-ScopeTargeting</w:t>
      </w:r>
      <w:r>
        <w:t xml:space="preserve"> scope helper. Together they turn "we have Apps Script and AppSheet somewhere out there" into a governed, inventoried, and reviewed capability that the business can use at speed.</w:t>
      </w:r>
    </w:p>
    <w:p>
      <w:pPr>
        <w:ind w:left="432"/>
      </w:pPr>
      <w:r>
        <w:rPr>
          <w:i/>
          <w:color w:val="2E86C1"/>
        </w:rPr>
        <w:t>Bottom line: Business-led workflow automation that is fast *and* safe — Apps Script and AppSheet governed with guardrails, approvals, and standards — not shadow IT.</w:t>
      </w:r>
    </w:p>
    <w:p>
      <w:pPr>
        <w:pStyle w:val="Heading1"/>
      </w:pPr>
      <w:r>
        <w:t>Requirements</w:t>
      </w:r>
    </w:p>
    <w:p>
      <w:r>
        <w:t xml:space="preserve">Before configuring Apps Script and AppSheet governance, confirm each prerequisite below. These are in addition to the shared </w:t>
      </w:r>
      <w:r>
        <w:rPr>
          <w:b/>
        </w:rPr>
        <w:t>Global Requirements — Google Workspace &amp; Gemini Solutions</w:t>
      </w:r>
      <w:r>
        <w:t xml:space="preserve"> (a provisioned tenant with a super-admin, a pilot OU/group and change control, and engaged security/data-governance stakeholders). Each item lists </w:t>
      </w:r>
      <w:r>
        <w:rPr>
          <w:b/>
        </w:rPr>
        <w:t>Description</w:t>
      </w:r>
      <w:r>
        <w:t xml:space="preserve">, </w:t>
      </w:r>
      <w:r>
        <w:rPr>
          <w:b/>
        </w:rPr>
        <w:t>Why required</w:t>
      </w:r>
      <w:r>
        <w:t xml:space="preserve">, </w:t>
      </w:r>
      <w:r>
        <w:rPr>
          <w:b/>
        </w:rPr>
        <w:t>How to verify</w:t>
      </w:r>
      <w:r>
        <w:t xml:space="preserve">, and </w:t>
      </w:r>
      <w:r>
        <w:rPr>
          <w:b/>
        </w:rPr>
        <w:t>How to implement if missing</w:t>
      </w:r>
      <w:r>
        <w:t>.</w:t>
      </w:r>
    </w:p>
    <w:p>
      <w:pPr>
        <w:ind w:left="432"/>
      </w:pPr>
      <w:r>
        <w:rPr>
          <w:i/>
          <w:color w:val="2E86C1"/>
        </w:rPr>
        <w:t>Vendor boundary. Google Admin console and AppSheet console paths below are authored from Google's public documentation and are current as of authoring; menu labels move over time, so verify each path in your tenant. Edition-gated capabilities (for example OAuth high-risk scope restriction and AppSheet governance policies) are flagged where they apply.</w:t>
      </w:r>
    </w:p>
    <w:p>
      <w:r>
        <w:t>__________________________________________________</w:t>
      </w:r>
    </w:p>
    <w:p>
      <w:pPr>
        <w:pStyle w:val="Heading2"/>
      </w:pPr>
      <w:r>
        <w:t>1. Super-admin (or delegated) access to the Google Admin console</w:t>
      </w:r>
    </w:p>
    <w:p>
      <w:pPr>
        <w:pStyle w:val="ListBullet"/>
      </w:pPr>
      <w:r>
        <w:rPr>
          <w:b/>
        </w:rPr>
        <w:t>Description:</w:t>
      </w:r>
      <w:r>
        <w:t xml:space="preserve"> An account with the privileges to change **Security → Access and data control →</w:t>
      </w:r>
    </w:p>
    <w:p>
      <w:r>
        <w:t xml:space="preserve">  API controls</w:t>
      </w:r>
      <w:r>
        <w:rPr>
          <w:b/>
        </w:rPr>
        <w:t xml:space="preserve"> (app access control) and </w:t>
      </w:r>
      <w:r>
        <w:t>Apps → Google Workspace → AppSheet** settings.</w:t>
      </w:r>
    </w:p>
    <w:p>
      <w:pPr>
        <w:pStyle w:val="ListBullet"/>
      </w:pPr>
      <w:r>
        <w:rPr>
          <w:b/>
        </w:rPr>
        <w:t>Why required:</w:t>
      </w:r>
      <w:r>
        <w:t xml:space="preserve"> The platform guardrails — Apps Script app access/OAuth control and the AppSheet</w:t>
      </w:r>
    </w:p>
    <w:p>
      <w:r>
        <w:t xml:space="preserve">  security setting/governance policies — are set here.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>; confirm you can open **Security → Access and</w:t>
      </w:r>
    </w:p>
    <w:p>
      <w:r>
        <w:t xml:space="preserve">  data control → API controls</w:t>
      </w:r>
      <w:r>
        <w:rPr>
          <w:b/>
        </w:rPr>
        <w:t xml:space="preserve"> and </w:t>
      </w:r>
      <w:r>
        <w:t>Apps → Google Workspace**.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Have a super-admin grant the </w:t>
      </w:r>
      <w:r>
        <w:rPr>
          <w:b/>
        </w:rPr>
        <w:t>Services</w:t>
      </w:r>
      <w:r>
        <w:t xml:space="preserve"> and </w:t>
      </w:r>
      <w:r>
        <w:rPr>
          <w:b/>
        </w:rPr>
        <w:t>Security</w:t>
      </w:r>
    </w:p>
    <w:p>
      <w:r>
        <w:t xml:space="preserve">  admin privileges, or perform the changes with a super-admin.</w:t>
      </w:r>
    </w:p>
    <w:p>
      <w:pPr>
        <w:pStyle w:val="Heading2"/>
      </w:pPr>
      <w:r>
        <w:t>2. AppSheet administration access and edition awareness</w:t>
      </w:r>
    </w:p>
    <w:p>
      <w:pPr>
        <w:pStyle w:val="ListBullet"/>
      </w:pPr>
      <w:r>
        <w:rPr>
          <w:b/>
        </w:rPr>
        <w:t>Description:</w:t>
      </w:r>
      <w:r>
        <w:t xml:space="preserve"> Access to manage AppSheet for the organization — the </w:t>
      </w:r>
      <w:r>
        <w:rPr>
          <w:b/>
        </w:rPr>
        <w:t>AppSheet Admin Console</w:t>
      </w:r>
    </w:p>
    <w:p>
      <w:r>
        <w:t xml:space="preserve">  (now available to any admin with sufficient privileges) and, for policy-based governance, an   </w:t>
      </w:r>
      <w:r>
        <w:rPr>
          <w:b/>
        </w:rPr>
        <w:t>AppSheet Enterprise Plus</w:t>
      </w:r>
      <w:r>
        <w:t xml:space="preserve"> account.</w:t>
      </w:r>
    </w:p>
    <w:p>
      <w:pPr>
        <w:pStyle w:val="ListBullet"/>
      </w:pPr>
      <w:r>
        <w:rPr>
          <w:b/>
        </w:rPr>
        <w:t>Why required:</w:t>
      </w:r>
      <w:r>
        <w:t xml:space="preserve"> The single </w:t>
      </w:r>
      <w:r>
        <w:rPr>
          <w:b/>
        </w:rPr>
        <w:t>AppSheet Core security setting</w:t>
      </w:r>
      <w:r>
        <w:t xml:space="preserve"> (in the Google Admin console)</w:t>
      </w:r>
    </w:p>
    <w:p>
      <w:r>
        <w:t xml:space="preserve">  disables external sharing, external data sources, external automation email, external API, and   webhooks for all users at once. </w:t>
      </w:r>
      <w:r>
        <w:rPr>
          <w:b/>
        </w:rPr>
        <w:t>Granular governance policies</w:t>
      </w:r>
      <w:r>
        <w:t xml:space="preserve"> — *require sign-in, restrict   external sources, restrict sharing to a domain, restrict who can mark an app deployed, data   region* — require </w:t>
      </w:r>
      <w:r>
        <w:rPr>
          <w:b/>
        </w:rPr>
        <w:t>Enterprise Plus</w:t>
      </w:r>
      <w:r>
        <w:t>. Know which lever you have.</w:t>
      </w:r>
    </w:p>
    <w:p>
      <w:pPr>
        <w:pStyle w:val="ListBullet"/>
      </w:pPr>
      <w:r>
        <w:rPr>
          <w:b/>
        </w:rPr>
        <w:t>How to verify:</w:t>
      </w:r>
      <w:r>
        <w:t xml:space="preserve"> In the Google Admin console open </w:t>
      </w:r>
      <w:r>
        <w:rPr>
          <w:b/>
        </w:rPr>
        <w:t>Apps → Google Workspace → AppSheet</w:t>
      </w:r>
      <w:r>
        <w:t>; open</w:t>
      </w:r>
    </w:p>
    <w:p>
      <w:r>
        <w:t xml:space="preserve">  the </w:t>
      </w:r>
      <w:r>
        <w:rPr>
          <w:b/>
        </w:rPr>
        <w:t>AppSheet Admin Console</w:t>
      </w:r>
      <w:r>
        <w:t>; check the AppSheet license type on your org.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For all-org lockdown, the Core security setting is sufficient. For</w:t>
      </w:r>
    </w:p>
    <w:p>
      <w:r>
        <w:t xml:space="preserve">  per-condition governance policies, obtain Enterprise Plus for the builders/teams in scope.</w:t>
      </w:r>
    </w:p>
    <w:p>
      <w:pPr>
        <w:pStyle w:val="Heading2"/>
      </w:pPr>
      <w:r>
        <w:t>3. A data-governance baseline (data classification + connected-source inventory)</w:t>
      </w:r>
    </w:p>
    <w:p>
      <w:pPr>
        <w:pStyle w:val="ListBullet"/>
      </w:pPr>
      <w:r>
        <w:rPr>
          <w:b/>
        </w:rPr>
        <w:t>Description:</w:t>
      </w:r>
      <w:r>
        <w:t xml:space="preserve"> A basic data-classification scheme (what is public/internal/confidential/regulated)</w:t>
      </w:r>
    </w:p>
    <w:p>
      <w:r>
        <w:t xml:space="preserve">  and a starting inventory of the </w:t>
      </w:r>
      <w:r>
        <w:rPr>
          <w:b/>
        </w:rPr>
        <w:t>connected data sources</w:t>
      </w:r>
      <w:r>
        <w:t xml:space="preserve"> automations touch (Sheets, Drive,   Cloud SQL, third-party sources).</w:t>
      </w:r>
    </w:p>
    <w:p>
      <w:pPr>
        <w:pStyle w:val="ListBullet"/>
      </w:pPr>
      <w:r>
        <w:rPr>
          <w:b/>
        </w:rPr>
        <w:t>Why required:</w:t>
      </w:r>
      <w:r>
        <w:t xml:space="preserve"> Guardrails are meaningless without knowing which automations reach sensitive</w:t>
      </w:r>
    </w:p>
    <w:p>
      <w:r>
        <w:t xml:space="preserve">  data. The review model tiers on data sensitivity and OAuth-scope breadth.</w:t>
      </w:r>
    </w:p>
    <w:p>
      <w:pPr>
        <w:pStyle w:val="ListBullet"/>
      </w:pPr>
      <w:r>
        <w:rPr>
          <w:b/>
        </w:rPr>
        <w:t>How to verify:</w:t>
      </w:r>
      <w:r>
        <w:t xml:space="preserve"> Confirm a classification scheme exists and that Discovery output (see the</w:t>
      </w:r>
    </w:p>
    <w:p>
      <w:r>
        <w:t xml:space="preserve">  Implementation guide) can be mapped to it.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Adopt a minimal three-tier classification and run the Discovery</w:t>
      </w:r>
    </w:p>
    <w:p>
      <w:r>
        <w:t xml:space="preserve">  script to seed the connected-source/scope inventory before writing policy.</w:t>
      </w:r>
    </w:p>
    <w:p>
      <w:pPr>
        <w:pStyle w:val="Heading2"/>
      </w:pPr>
      <w:r>
        <w:t>4. High-risk OAuth-scope restriction capability (edition-gated)</w:t>
      </w:r>
    </w:p>
    <w:p>
      <w:pPr>
        <w:pStyle w:val="ListBullet"/>
      </w:pPr>
      <w:r>
        <w:rPr>
          <w:b/>
        </w:rPr>
        <w:t>Description:</w:t>
      </w:r>
      <w:r>
        <w:t xml:space="preserve"> The Admin-console ability to </w:t>
      </w:r>
      <w:r>
        <w:rPr>
          <w:b/>
        </w:rPr>
        <w:t>restrict access to high-risk OAuth scopes</w:t>
      </w:r>
      <w:r>
        <w:t xml:space="preserve"> (Gmail</w:t>
      </w:r>
    </w:p>
    <w:p>
      <w:r>
        <w:t xml:space="preserve">  and Drive) while still allowing non-high-risk scopes — available on </w:t>
      </w:r>
      <w:r>
        <w:rPr>
          <w:b/>
        </w:rPr>
        <w:t>Enterprise, Education   Standard, or Education Plus</w:t>
      </w:r>
      <w:r>
        <w:t>.</w:t>
      </w:r>
    </w:p>
    <w:p>
      <w:pPr>
        <w:pStyle w:val="ListBullet"/>
      </w:pPr>
      <w:r>
        <w:rPr>
          <w:b/>
        </w:rPr>
        <w:t>Why required:</w:t>
      </w:r>
      <w:r>
        <w:t xml:space="preserve"> This is the tightest data-access guardrail for Apps Script: it blocks apps from</w:t>
      </w:r>
    </w:p>
    <w:p>
      <w:r>
        <w:t xml:space="preserve">  obtaining high-risk Gmail/Drive scopes unless the app is explicitly </w:t>
      </w:r>
      <w:r>
        <w:rPr>
          <w:b/>
        </w:rPr>
        <w:t>trusted</w:t>
      </w:r>
      <w:r>
        <w:t>.</w:t>
      </w:r>
    </w:p>
    <w:p>
      <w:pPr>
        <w:pStyle w:val="ListBullet"/>
      </w:pPr>
      <w:r>
        <w:rPr>
          <w:b/>
        </w:rPr>
        <w:t>How to verify:</w:t>
      </w:r>
      <w:r>
        <w:t xml:space="preserve"> In </w:t>
      </w:r>
      <w:r>
        <w:rPr>
          <w:b/>
        </w:rPr>
        <w:t>Security → Access and data control → API controls → App access control</w:t>
      </w:r>
      <w:r>
        <w:t>,</w:t>
      </w:r>
    </w:p>
    <w:p>
      <w:r>
        <w:t xml:space="preserve">  select a Google service (for example Gmail) and confirm you can set restricted access to high-risk   scopes.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If your edition doesn't offer high-risk scope restriction, rely</w:t>
      </w:r>
    </w:p>
    <w:p>
      <w:r>
        <w:t xml:space="preserve">  on app access control (trusted/limited/blocked) plus the review model to constrain scopes.</w:t>
      </w:r>
    </w:p>
    <w:p>
      <w:pPr>
        <w:pStyle w:val="Heading2"/>
      </w:pPr>
      <w:r>
        <w:t>5. A named review model (roles + checklist)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approval/review model</w:t>
      </w:r>
      <w:r>
        <w:t xml:space="preserve"> — who reviews an automation before it is</w:t>
      </w:r>
    </w:p>
    <w:p>
      <w:r>
        <w:t xml:space="preserve">  marked deployed, the risk tiers (self-serve vs reviewed), and the checklist they apply   (scope breadth, data sensitivity, sharing, owner-of-record).</w:t>
      </w:r>
    </w:p>
    <w:p>
      <w:pPr>
        <w:pStyle w:val="ListBullet"/>
      </w:pPr>
      <w:r>
        <w:rPr>
          <w:b/>
        </w:rPr>
        <w:t>Why required:</w:t>
      </w:r>
      <w:r>
        <w:t xml:space="preserve"> Guardrails set the floor; the review model catches the medium/high-risk builds</w:t>
      </w:r>
    </w:p>
    <w:p>
      <w:r>
        <w:t xml:space="preserve">  that clear the floor but still need a human decision. AppSheet's *"only certain people can mark an   app as deployed"* policy and Apps Script deployment control make it enforceable.</w:t>
      </w:r>
    </w:p>
    <w:p>
      <w:pPr>
        <w:pStyle w:val="ListBullet"/>
      </w:pPr>
      <w:r>
        <w:rPr>
          <w:b/>
        </w:rPr>
        <w:t>How to verify:</w:t>
      </w:r>
      <w:r>
        <w:t xml:space="preserve"> Confirm named reviewers and a written checklist exist and are agreed with the</w:t>
      </w:r>
    </w:p>
    <w:p>
      <w:r>
        <w:t xml:space="preserve">  business.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two or three risk tiers and a one-page review checklist</w:t>
      </w:r>
    </w:p>
    <w:p>
      <w:r>
        <w:t xml:space="preserve">  (see the Best Practices guide) and name at least one reviewer before the pilot.</w:t>
      </w:r>
    </w:p>
    <w:p>
      <w:pPr>
        <w:pStyle w:val="Heading2"/>
      </w:pPr>
      <w:r>
        <w:t>6. A pilot OU/group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named </w:t>
      </w:r>
      <w:r>
        <w:rPr>
          <w:b/>
        </w:rPr>
        <w:t>pilot organizational unit or group</w:t>
      </w:r>
      <w:r>
        <w:t xml:space="preserve"> to apply guardrails to first, and a</w:t>
      </w:r>
    </w:p>
    <w:p>
      <w:r>
        <w:t xml:space="preserve">  </w:t>
      </w:r>
      <w:r>
        <w:rPr>
          <w:b/>
        </w:rPr>
        <w:t>change-control</w:t>
      </w:r>
      <w:r>
        <w:t xml:space="preserve"> process for the org-wide settings (app access control and AppSheet security   affect production access to data and apps).</w:t>
      </w:r>
    </w:p>
    <w:p>
      <w:pPr>
        <w:pStyle w:val="ListBullet"/>
      </w:pPr>
      <w:r>
        <w:rPr>
          <w:b/>
        </w:rPr>
        <w:t>Why required:</w:t>
      </w:r>
      <w:r>
        <w:t xml:space="preserve"> App access control and AppSheet security changes can block users from apps they</w:t>
      </w:r>
    </w:p>
    <w:p>
      <w:r>
        <w:t xml:space="preserve">  rely on; piloting on a scoped OU proves the design before fleet-wide rollout, and change control  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</w:t>
      </w:r>
    </w:p>
    <w:p>
      <w:r>
        <w:t xml:space="preserve">  the owners before changing org-wide settings.</w:t>
      </w:r>
    </w:p>
    <w:p>
      <w:r>
        <w:t>__________________________________________________</w:t>
      </w:r>
    </w:p>
    <w:p>
      <w:r>
        <w:t xml:space="preserve">*Deployment across this solution follows </w:t>
      </w:r>
      <w:r>
        <w:rPr>
          <w:b/>
        </w:rPr>
        <w:t>Assess → Configure → Pilot → Validate → Expand</w:t>
      </w:r>
      <w:r>
        <w:t>, with explicit pass/fail gates and a documented rollback for every production change.*</w:t>
      </w:r>
    </w:p>
    <w:p>
      <w:pPr>
        <w:pStyle w:val="Heading1"/>
      </w:pPr>
      <w:r>
        <w:t>Global Requirements — Google Workspace &amp; Gemini Solutions</w:t>
      </w:r>
    </w:p>
    <w:p>
      <w:r>
        <w:t xml:space="preserve">These requirements apply to </w:t>
      </w:r>
      <w:r>
        <w:rPr>
          <w:b/>
        </w:rPr>
        <w:t>every</w:t>
      </w:r>
      <w:r>
        <w:t xml:space="preserve"> solution in the </w:t>
      </w:r>
      <w:r>
        <w:rPr>
          <w:b/>
        </w:rPr>
        <w:t>Google</w:t>
      </w:r>
      <w:r>
        <w:t xml:space="preserve"> category. They are the common foundation each Google Workspace / Gemini solution assumes is already in place (or stands up as part of its own Requirements section). Verify each before starting a solution's implementation steps.</w:t>
      </w:r>
    </w:p>
    <w:p>
      <w:pPr>
        <w:ind w:left="432"/>
      </w:pPr>
      <w:r>
        <w:rPr>
          <w:i/>
          <w:color w:val="2E86C1"/>
        </w:rPr>
        <w:t>Vendor boundary (applies to every Google solution). The Google Admin console (admin.google.com), Google Cloud / Cloud Identity, and the Microsoft / Entra sides are authored at exact, current click-by-click detail from the vendors' public documentation. Gemini Enterprise capabilities that are in preview or rolling out are cited or flagged "verify in your tenant" — never invented. Third-party migration tools (e.g. for mail/Drive/Chat data movement) and third-party enterprise apps (ServiceNow, SAP, Databricks, etc.) are integrated at the pattern/architectural level; their internal console steps are deferred to the vendor's own docs.</w:t>
      </w:r>
    </w:p>
    <w:p>
      <w:pPr>
        <w:pStyle w:val="Heading2"/>
      </w:pPr>
      <w:r>
        <w:t>1. Google Workspace / Cloud Identity tenant</w:t>
      </w:r>
    </w:p>
    <w:p>
      <w:pPr>
        <w:pStyle w:val="ListBullet"/>
      </w:pPr>
      <w:r>
        <w:rPr>
          <w:b/>
        </w:rPr>
        <w:t>Description:</w:t>
      </w:r>
      <w:r>
        <w:t xml:space="preserve"> A provisioned Google Workspace (or Cloud Identity) tenant with a </w:t>
      </w:r>
      <w:r>
        <w:rPr>
          <w:b/>
        </w:rPr>
        <w:t>super-admin</w:t>
      </w:r>
    </w:p>
    <w:p>
      <w:r>
        <w:t xml:space="preserve">  account for configuration, and the appropriate Workspace edition/licensing for the capability in   scope (e.g. Enterprise Plus for Vault/CAA/DLP, Gemini/AI add-on where required).</w:t>
      </w:r>
    </w:p>
    <w:p>
      <w:pPr>
        <w:pStyle w:val="ListBullet"/>
      </w:pPr>
      <w:r>
        <w:rPr>
          <w:b/>
        </w:rPr>
        <w:t>Why required:</w:t>
      </w:r>
      <w:r>
        <w:t xml:space="preserve"> All configuration, policy, and API work is performed against this tenant.</w:t>
      </w:r>
    </w:p>
    <w:p>
      <w:pPr>
        <w:pStyle w:val="ListBullet"/>
      </w:pPr>
      <w:r>
        <w:rPr>
          <w:b/>
        </w:rPr>
        <w:t>How to verify:</w:t>
      </w:r>
      <w:r>
        <w:t xml:space="preserve"> Sign in to </w:t>
      </w:r>
      <w:r>
        <w:rPr>
          <w:b/>
        </w:rPr>
        <w:t>admin.google.com</w:t>
      </w:r>
      <w:r>
        <w:t xml:space="preserve"> as a super-admin; confirm edition and license</w:t>
      </w:r>
    </w:p>
    <w:p>
      <w:r>
        <w:t xml:space="preserve">  counts under </w:t>
      </w:r>
      <w:r>
        <w:rPr>
          <w:b/>
        </w:rPr>
        <w:t>Billing / Subscriptions</w:t>
      </w:r>
      <w:r>
        <w:t>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Provision the tenant and licenses through Google or an authorized</w:t>
      </w:r>
    </w:p>
    <w:p>
      <w:r>
        <w:t xml:space="preserve">  reseller before starting.</w:t>
      </w:r>
    </w:p>
    <w:p>
      <w:pPr>
        <w:pStyle w:val="Heading2"/>
      </w:pPr>
      <w:r>
        <w:t>2. Source Microsoft 365 / Entra environment (for migration &amp; coexistence)</w:t>
      </w:r>
    </w:p>
    <w:p>
      <w:pPr>
        <w:pStyle w:val="ListBullet"/>
      </w:pPr>
      <w:r>
        <w:rPr>
          <w:b/>
        </w:rPr>
        <w:t>Description:</w:t>
      </w:r>
      <w:r>
        <w:t xml:space="preserve"> For migration/coexistence/identity solutions, administrative access to the source</w:t>
      </w:r>
    </w:p>
    <w:p>
      <w:r>
        <w:t xml:space="preserve">  </w:t>
      </w:r>
      <w:r>
        <w:rPr>
          <w:b/>
        </w:rPr>
        <w:t>Microsoft 365</w:t>
      </w:r>
      <w:r>
        <w:t xml:space="preserve"> tenant and </w:t>
      </w:r>
      <w:r>
        <w:rPr>
          <w:b/>
        </w:rPr>
        <w:t>Microsoft Entra ID</w:t>
      </w:r>
      <w:r>
        <w:t xml:space="preserve"> (Global Administrator or the least-privilege   roles the solution names).</w:t>
      </w:r>
    </w:p>
    <w:p>
      <w:pPr>
        <w:pStyle w:val="ListBullet"/>
      </w:pPr>
      <w:r>
        <w:rPr>
          <w:b/>
        </w:rPr>
        <w:t>Why required:</w:t>
      </w:r>
      <w:r>
        <w:t xml:space="preserve"> Migration, directory sync, SSO federation, and coexistence read from and change</w:t>
      </w:r>
    </w:p>
    <w:p>
      <w:r>
        <w:t xml:space="preserve">  the Microsoft side.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M365 admin center and the Entra admin center with the</w:t>
      </w:r>
    </w:p>
    <w:p>
      <w:r>
        <w:t xml:space="preserve">  required role.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Obtain the role from the M365/Entra tenant owner.</w:t>
      </w:r>
    </w:p>
    <w:p>
      <w:pPr>
        <w:pStyle w:val="Heading2"/>
      </w:pPr>
      <w:r>
        <w:t>3. DNS control for the routed domains</w:t>
      </w:r>
    </w:p>
    <w:p>
      <w:pPr>
        <w:pStyle w:val="ListBullet"/>
      </w:pPr>
      <w:r>
        <w:rPr>
          <w:b/>
        </w:rPr>
        <w:t>Description:</w:t>
      </w:r>
      <w:r>
        <w:t xml:space="preserve"> Ability to create/modify </w:t>
      </w:r>
      <w:r>
        <w:rPr>
          <w:b/>
        </w:rPr>
        <w:t>DNS records</w:t>
      </w:r>
      <w:r>
        <w:t xml:space="preserve"> (MX, SPF, DKIM, DMARC, TXT, CNAME) for the</w:t>
      </w:r>
    </w:p>
    <w:p>
      <w:r>
        <w:t xml:space="preserve">  domains being migrated, coexisting, or verified.</w:t>
      </w:r>
    </w:p>
    <w:p>
      <w:pPr>
        <w:pStyle w:val="ListBullet"/>
      </w:pPr>
      <w:r>
        <w:rPr>
          <w:b/>
        </w:rPr>
        <w:t>Why required:</w:t>
      </w:r>
      <w:r>
        <w:t xml:space="preserve"> Domain verification, mail routing/coexistence, and authentication all depend on</w:t>
      </w:r>
    </w:p>
    <w:p>
      <w:r>
        <w:t xml:space="preserve">  DNS changes.</w:t>
      </w:r>
    </w:p>
    <w:p>
      <w:pPr>
        <w:pStyle w:val="ListBullet"/>
      </w:pPr>
      <w:r>
        <w:rPr>
          <w:b/>
        </w:rPr>
        <w:t>How to verify:</w:t>
      </w:r>
      <w:r>
        <w:t xml:space="preserve"> Confirm access to the authoritative DNS zone for each domain.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Coordinate with whoever controls DNS; stage changes under change</w:t>
      </w:r>
    </w:p>
    <w:p>
      <w:r>
        <w:t xml:space="preserve">  control (mail-flow changes are high-impact).</w:t>
      </w:r>
    </w:p>
    <w:p>
      <w:pPr>
        <w:pStyle w:val="Heading2"/>
      </w:pPr>
      <w:r>
        <w:t>4. Identity &amp; provisioning source of truth</w:t>
      </w:r>
    </w:p>
    <w:p>
      <w:pPr>
        <w:pStyle w:val="ListBullet"/>
      </w:pPr>
      <w:r>
        <w:rPr>
          <w:b/>
        </w:rPr>
        <w:t>Description:</w:t>
      </w:r>
      <w:r>
        <w:t xml:space="preserve"> A defined </w:t>
      </w:r>
      <w:r>
        <w:rPr>
          <w:b/>
        </w:rPr>
        <w:t>identity source of truth</w:t>
      </w:r>
      <w:r>
        <w:t xml:space="preserve"> (on-prem AD, Entra ID, or an HR/IGA system)</w:t>
      </w:r>
    </w:p>
    <w:p>
      <w:r>
        <w:t xml:space="preserve">  and the sync mechanism (e.g. </w:t>
      </w:r>
      <w:r>
        <w:rPr>
          <w:b/>
        </w:rPr>
        <w:t>Google Cloud Directory Sync (GCDS)</w:t>
      </w:r>
      <w:r>
        <w:t xml:space="preserve"> or SCIM-based provisioning).</w:t>
      </w:r>
    </w:p>
    <w:p>
      <w:pPr>
        <w:pStyle w:val="ListBullet"/>
      </w:pPr>
      <w:r>
        <w:rPr>
          <w:b/>
        </w:rPr>
        <w:t>Why required:</w:t>
      </w:r>
      <w:r>
        <w:t xml:space="preserve"> Consistent users/groups across ecosystems underpin SSO, licensing, and access.</w:t>
      </w:r>
    </w:p>
    <w:p>
      <w:pPr>
        <w:pStyle w:val="ListBullet"/>
      </w:pPr>
      <w:r>
        <w:rPr>
          <w:b/>
        </w:rPr>
        <w:t>How to verify:</w:t>
      </w:r>
      <w:r>
        <w:t xml:space="preserve"> Confirm which directory is authoritative and how objects flow into Google.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Define the source of truth and provisioning model before configuring</w:t>
      </w:r>
    </w:p>
    <w:p>
      <w:r>
        <w:t xml:space="preserve">  SSO or migrating.</w:t>
      </w:r>
    </w:p>
    <w:p>
      <w:pPr>
        <w:pStyle w:val="Heading2"/>
      </w:pPr>
      <w:r>
        <w:t>5. A pilot scope (OU / group) and change control</w:t>
      </w:r>
    </w:p>
    <w:p>
      <w:pPr>
        <w:pStyle w:val="ListBullet"/>
      </w:pPr>
      <w:r>
        <w:rPr>
          <w:b/>
        </w:rPr>
        <w:t>Description:</w:t>
      </w:r>
      <w:r>
        <w:t xml:space="preserve"> A </w:t>
      </w:r>
      <w:r>
        <w:rPr>
          <w:b/>
        </w:rPr>
        <w:t>pilot organizational unit or group</w:t>
      </w:r>
      <w:r>
        <w:t xml:space="preserve"> to validate on before fleet-wide rollout,</w:t>
      </w:r>
    </w:p>
    <w:p>
      <w:r>
        <w:t xml:space="preserve">  and a </w:t>
      </w:r>
      <w:r>
        <w:rPr>
          <w:b/>
        </w:rPr>
        <w:t>change-control</w:t>
      </w:r>
      <w:r>
        <w:t xml:space="preserve"> process for production changes (especially mail flow, DNS, identity, and DLP).</w:t>
      </w:r>
    </w:p>
    <w:p>
      <w:pPr>
        <w:pStyle w:val="ListBullet"/>
      </w:pPr>
      <w:r>
        <w:rPr>
          <w:b/>
        </w:rPr>
        <w:t>Why required:</w:t>
      </w:r>
      <w:r>
        <w:t xml:space="preserve"> Every solution follows an </w:t>
      </w:r>
      <w:r>
        <w:rPr>
          <w:b/>
        </w:rPr>
        <w:t>Assess → Configure → Pilot → Validate → Expand</w:t>
      </w:r>
      <w:r>
        <w:t xml:space="preserve"> model;</w:t>
      </w:r>
    </w:p>
    <w:p>
      <w:r>
        <w:t xml:space="preserve">  the pilot proves the design and change control protects production.</w:t>
      </w:r>
    </w:p>
    <w:p>
      <w:pPr>
        <w:pStyle w:val="ListBullet"/>
      </w:pPr>
      <w:r>
        <w:rPr>
          <w:b/>
        </w:rPr>
        <w:t>How to verify:</w:t>
      </w:r>
      <w:r>
        <w:t xml:space="preserve"> Confirm a named pilot OU/group exists and a change window/approval path is available.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Create a pilot OU/group and agree the change-control process with the</w:t>
      </w:r>
    </w:p>
    <w:p>
      <w:r>
        <w:t xml:space="preserve">  owners before making production changes.</w:t>
      </w:r>
    </w:p>
    <w:p>
      <w:pPr>
        <w:pStyle w:val="Heading2"/>
      </w:pPr>
      <w:r>
        <w:t>6. Security, compliance &amp; governance stakeholders</w:t>
      </w:r>
    </w:p>
    <w:p>
      <w:pPr>
        <w:pStyle w:val="ListBullet"/>
      </w:pPr>
      <w:r>
        <w:rPr>
          <w:b/>
        </w:rPr>
        <w:t>Description:</w:t>
      </w:r>
      <w:r>
        <w:t xml:space="preserve"> Engagement with the </w:t>
      </w:r>
      <w:r>
        <w:rPr>
          <w:b/>
        </w:rPr>
        <w:t>security (CISO), legal/eDiscovery, and data-governance</w:t>
      </w:r>
    </w:p>
    <w:p>
      <w:r>
        <w:t xml:space="preserve">  stakeholders whose policies the configuration must satisfy (DLP, retention, Vault/Purview, and any   regulatory regime such as ITAR/DFARS/Assured Controls where applicable).</w:t>
      </w:r>
    </w:p>
    <w:p>
      <w:pPr>
        <w:pStyle w:val="ListBullet"/>
      </w:pPr>
      <w:r>
        <w:rPr>
          <w:b/>
        </w:rPr>
        <w:t>Why required:</w:t>
      </w:r>
      <w:r>
        <w:t xml:space="preserve"> Data governance, eDiscovery, DLP, and regulated-workload settings must align to</w:t>
      </w:r>
    </w:p>
    <w:p>
      <w:r>
        <w:t xml:space="preserve">  enterprise policy and legal requirements, not just technical defaults.</w:t>
      </w:r>
    </w:p>
    <w:p>
      <w:pPr>
        <w:pStyle w:val="ListBullet"/>
      </w:pPr>
      <w:r>
        <w:rPr>
          <w:b/>
        </w:rPr>
        <w:t>How to verify:</w:t>
      </w:r>
      <w:r>
        <w:t xml:space="preserve"> Confirm the applicable policies and named stakeholders/approvers.</w:t>
      </w:r>
    </w:p>
    <w:p>
      <w:pPr>
        <w:pStyle w:val="ListBullet"/>
      </w:pPr>
      <w:r>
        <w:rPr>
          <w:b/>
        </w:rPr>
        <w:t>How to implement if missing:</w:t>
      </w:r>
      <w:r>
        <w:t xml:space="preserve"> Identify the owners and obtain the policy/compliance requirements</w:t>
      </w:r>
    </w:p>
    <w:p>
      <w:r>
        <w:t xml:space="preserve">  before configuring governance controls.</w:t>
      </w:r>
    </w:p>
    <w:p>
      <w:r>
        <w:t xml:space="preserve">*The deployment model across every Google solution is the same: </w:t>
      </w:r>
      <w:r>
        <w:rPr>
          <w:b/>
        </w:rPr>
        <w:t>Assess → Configure → Pilot → Validate → Expand</w:t>
      </w:r>
      <w:r>
        <w:t>, with explicit pass/fail gates and a documented rollback for production changes.*</w:t>
      </w:r>
    </w:p>
    <w:p>
      <w:pPr>
        <w:pStyle w:val="Heading1"/>
      </w:pPr>
      <w:r>
        <w:t>Implementation</w:t>
      </w:r>
    </w:p>
    <w:p>
      <w:r>
        <w:t xml:space="preserve">This guide sets the Apps Script and AppSheet governance in the order that keeps production safe: </w:t>
      </w:r>
      <w:r>
        <w:rPr>
          <w:b/>
        </w:rPr>
        <w:t>Assess → Configure → Pilot → Validate → Expand</w:t>
      </w:r>
      <w:r>
        <w:t>. Configure the platform admin guardrails first (they are the floor), then define the review pattern and environments, then pilot on a scoped OU before expanding. Every org-wide change runs under change control with a rollback noted.</w:t>
      </w:r>
    </w:p>
    <w:p>
      <w:pPr>
        <w:ind w:left="432"/>
      </w:pPr>
      <w:r>
        <w:rPr>
          <w:i/>
          <w:color w:val="2E86C1"/>
        </w:rPr>
        <w:t>Verify paths in your tenant. Admin console and AppSheet console labels change over time. The paths below are current from Google's public documentation; confirm before clicking, and stage settings changes (they can take up to 24 hours to fully propagate, though usually faster).</w:t>
      </w:r>
    </w:p>
    <w:p>
      <w:r>
        <w:t>__________________________________________________</w:t>
      </w:r>
    </w:p>
    <w:p>
      <w:pPr>
        <w:pStyle w:val="Heading2"/>
      </w:pPr>
      <w:r>
        <w:t>Phase 0 — Assess (inventory the estate)</w:t>
      </w:r>
    </w:p>
    <w:p>
      <w:r>
        <w:t>Before changing any setting, know what exists.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GWAUTO-Discovery.ps1</w:t>
      </w:r>
      <w:r>
        <w:t xml:space="preserve"> to inventory Apps Script projects and AppSheet apps — owners,</w:t>
      </w:r>
    </w:p>
    <w:p>
      <w:r>
        <w:t xml:space="preserve">   OAuth scopes, connected data sources, and sharing exposure — into a baseline inventory.</w:t>
      </w:r>
    </w:p>
    <w:p>
      <w:pPr>
        <w:pStyle w:val="ListNumber"/>
      </w:pPr>
      <w:r>
        <w:t>Map each discovered automation to your data-classification scheme (Requirement 3): which touch</w:t>
      </w:r>
    </w:p>
    <w:p>
      <w:r>
        <w:t xml:space="preserve">   confidential/regulated data, which are shared externally, which use broad OAuth scopes.</w:t>
      </w:r>
    </w:p>
    <w:p>
      <w:pPr>
        <w:pStyle w:val="ListNumber"/>
      </w:pPr>
      <w:r>
        <w:t xml:space="preserve">Record an </w:t>
      </w:r>
      <w:r>
        <w:rPr>
          <w:b/>
        </w:rPr>
        <w:t>owner of record</w:t>
      </w:r>
      <w:r>
        <w:t xml:space="preserve"> for each artifact. Anything with no owner is the first governance</w:t>
      </w:r>
    </w:p>
    <w:p>
      <w:r>
        <w:t xml:space="preserve">   backlog item.</w:t>
      </w:r>
    </w:p>
    <w:p>
      <w:r>
        <w:rPr>
          <w:b/>
        </w:rPr>
        <w:t>Gate:</w:t>
      </w:r>
      <w:r>
        <w:t xml:space="preserve"> you have a written inventory with owner, scope breadth, data sensitivity, and sharing for every discovered automation.</w:t>
      </w:r>
    </w:p>
    <w:p>
      <w:r>
        <w:t>__________________________________________________</w:t>
      </w:r>
    </w:p>
    <w:p>
      <w:pPr>
        <w:pStyle w:val="Heading2"/>
      </w:pPr>
      <w:r>
        <w:t>Phase 1 — Configure the admin guardrails (platform floor)</w:t>
      </w:r>
    </w:p>
    <w:p>
      <w:pPr>
        <w:pStyle w:val="Heading3"/>
      </w:pPr>
      <w:r>
        <w:t>1a. Apps Script app access control (OAuth / data access)</w:t>
      </w:r>
    </w:p>
    <w:p>
      <w:r>
        <w:t>Control which apps — including internal Apps Script projects — can access Workspace data.</w:t>
      </w:r>
    </w:p>
    <w:p>
      <w:pPr>
        <w:pStyle w:val="ListNumber"/>
      </w:pPr>
      <w:r>
        <w:t xml:space="preserve">In the Google Admin console, go to </w:t>
      </w:r>
      <w:r>
        <w:rPr>
          <w:b/>
        </w:rPr>
        <w:t>Security → Access and data control → API controls</w:t>
      </w:r>
      <w:r>
        <w:t>.</w:t>
      </w:r>
    </w:p>
    <w:p>
      <w:pPr>
        <w:pStyle w:val="ListNumber"/>
      </w:pPr>
      <w:r>
        <w:t xml:space="preserve">Open </w:t>
      </w:r>
      <w:r>
        <w:rPr>
          <w:b/>
        </w:rPr>
        <w:t>App access control</w:t>
      </w:r>
      <w:r>
        <w:t xml:space="preserve"> (also labelled *Manage third-party app access*). Apps you have not</w:t>
      </w:r>
    </w:p>
    <w:p>
      <w:r>
        <w:t xml:space="preserve">   configured as </w:t>
      </w:r>
      <w:r>
        <w:rPr>
          <w:b/>
        </w:rPr>
        <w:t>Trusted</w:t>
      </w:r>
      <w:r>
        <w:t xml:space="preserve">, </w:t>
      </w:r>
      <w:r>
        <w:rPr>
          <w:b/>
        </w:rPr>
        <w:t>Limited</w:t>
      </w:r>
      <w:r>
        <w:t xml:space="preserve">, </w:t>
      </w:r>
      <w:r>
        <w:rPr>
          <w:b/>
        </w:rPr>
        <w:t>Specific Google data</w:t>
      </w:r>
      <w:r>
        <w:t xml:space="preserve">, or </w:t>
      </w:r>
      <w:r>
        <w:rPr>
          <w:b/>
        </w:rPr>
        <w:t>Blocked</w:t>
      </w:r>
      <w:r>
        <w:t xml:space="preserve"> are treated as    </w:t>
      </w:r>
      <w:r>
        <w:rPr>
          <w:b/>
        </w:rPr>
        <w:t>unconfigured</w:t>
      </w:r>
      <w:r>
        <w:t>.</w:t>
      </w:r>
    </w:p>
    <w:p>
      <w:pPr>
        <w:pStyle w:val="ListNumber"/>
      </w:pPr>
      <w:r>
        <w:t xml:space="preserve">Set the </w:t>
      </w:r>
      <w:r>
        <w:rPr>
          <w:b/>
        </w:rPr>
        <w:t>unconfigured apps</w:t>
      </w:r>
      <w:r>
        <w:t xml:space="preserve"> posture deliberately. Options, from most open to most closed:</w:t>
      </w:r>
    </w:p>
    <w:p>
      <w:pPr>
        <w:pStyle w:val="ListBullet"/>
      </w:pPr>
      <w:r>
        <w:t>*Allow users to access any third-party apps* (default — too open for a governed estate).</w:t>
      </w:r>
    </w:p>
    <w:p>
      <w:pPr>
        <w:pStyle w:val="ListBullet"/>
      </w:pPr>
      <w:r>
        <w:t>*Allow only apps that request basic Sign-in-with-Google profile info.*</w:t>
      </w:r>
    </w:p>
    <w:p>
      <w:pPr>
        <w:pStyle w:val="ListBullet"/>
      </w:pPr>
      <w:r>
        <w:t>*Don't allow users to access any third-party apps until configured.*</w:t>
      </w:r>
    </w:p>
    <w:p>
      <w:r>
        <w:t xml:space="preserve">   Choose the most closed posture the business can tolerate; a common governed default is to block    unconfigured apps and explicitly </w:t>
      </w:r>
      <w:r>
        <w:rPr>
          <w:b/>
        </w:rPr>
        <w:t>trust</w:t>
      </w:r>
      <w:r>
        <w:t xml:space="preserve"> approved ones.</w:t>
      </w:r>
    </w:p>
    <w:p>
      <w:pPr>
        <w:pStyle w:val="ListNumber"/>
      </w:pPr>
      <w:r>
        <w:t xml:space="preserve">For </w:t>
      </w:r>
      <w:r>
        <w:rPr>
          <w:b/>
        </w:rPr>
        <w:t>internal apps</w:t>
      </w:r>
      <w:r>
        <w:t xml:space="preserve"> (your own Apps Script projects), decide whether to check **Trust internal</w:t>
      </w:r>
    </w:p>
    <w:p>
      <w:r>
        <w:t xml:space="preserve">   apps**. Untrusted internal apps can access only *unrestricted* services — a useful default that    forces broad-scope internal automations through review before they are trusted.</w:t>
      </w:r>
    </w:p>
    <w:p>
      <w:pPr>
        <w:pStyle w:val="ListNumber"/>
      </w:pPr>
      <w:r>
        <w:rPr>
          <w:b/>
        </w:rPr>
        <w:t>Restrict high-risk OAuth scopes</w:t>
      </w:r>
      <w:r>
        <w:t xml:space="preserve"> (edition-gated — Enterprise / Education Standard/Plus). For</w:t>
      </w:r>
    </w:p>
    <w:p>
      <w:r>
        <w:t xml:space="preserve">   </w:t>
      </w:r>
      <w:r>
        <w:rPr>
          <w:b/>
        </w:rPr>
        <w:t>Gmail</w:t>
      </w:r>
      <w:r>
        <w:t xml:space="preserve"> and </w:t>
      </w:r>
      <w:r>
        <w:rPr>
          <w:b/>
        </w:rPr>
        <w:t>Drive</w:t>
      </w:r>
      <w:r>
        <w:t xml:space="preserve">, set access so users can grant *non-high-risk* scopes but </w:t>
      </w:r>
      <w:r>
        <w:rPr>
          <w:b/>
        </w:rPr>
        <w:t>high-risk    scopes are restricted</w:t>
      </w:r>
      <w:r>
        <w:t xml:space="preserve"> unless the app is explicitly trusted. This is the tightest data-access    guardrail for Apps Script.</w:t>
      </w:r>
    </w:p>
    <w:p>
      <w:r>
        <w:rPr>
          <w:b/>
        </w:rPr>
        <w:t>Rollback:</w:t>
      </w:r>
      <w:r>
        <w:t xml:space="preserve"> app access control settings are reversible — record the prior posture per service before changing so you can restore it.</w:t>
      </w:r>
    </w:p>
    <w:p>
      <w:pPr>
        <w:pStyle w:val="Heading3"/>
      </w:pPr>
      <w:r>
        <w:t>1b. AppSheet governance (sharing / external data / sign-in / deploy control)</w:t>
      </w:r>
    </w:p>
    <w:p>
      <w:r>
        <w:t>Pick the lever that matches your edition.</w:t>
      </w:r>
    </w:p>
    <w:p>
      <w:r>
        <w:rPr>
          <w:b/>
        </w:rPr>
        <w:t>All editions — the Core security setting (all-or-nothing):</w:t>
      </w:r>
    </w:p>
    <w:p>
      <w:pPr>
        <w:pStyle w:val="ListNumber"/>
      </w:pPr>
      <w:r>
        <w:t xml:space="preserve">In the Google Admin console, go to </w:t>
      </w:r>
      <w:r>
        <w:rPr>
          <w:b/>
        </w:rPr>
        <w:t>Apps → Google Workspace</w:t>
      </w:r>
      <w:r>
        <w:t>.</w:t>
      </w:r>
    </w:p>
    <w:p>
      <w:pPr>
        <w:pStyle w:val="ListNumber"/>
      </w:pPr>
      <w:r>
        <w:t xml:space="preserve">Select </w:t>
      </w:r>
      <w:r>
        <w:rPr>
          <w:b/>
        </w:rPr>
        <w:t>AppSheet Core license security settings</w:t>
      </w:r>
      <w:r>
        <w:t>.</w:t>
      </w:r>
    </w:p>
    <w:p>
      <w:pPr>
        <w:pStyle w:val="ListNumber"/>
      </w:pPr>
      <w:r>
        <w:t xml:space="preserve">Set </w:t>
      </w:r>
      <w:r>
        <w:rPr>
          <w:b/>
        </w:rPr>
        <w:t>Turn on AppSheet Core security</w:t>
      </w:r>
      <w:r>
        <w:t>. When on, it disables, for all users: app sharing with</w:t>
      </w:r>
    </w:p>
    <w:p>
      <w:r>
        <w:t xml:space="preserve">   </w:t>
      </w:r>
      <w:r>
        <w:rPr>
          <w:b/>
        </w:rPr>
        <w:t>external</w:t>
      </w:r>
      <w:r>
        <w:t xml:space="preserve"> users, </w:t>
      </w:r>
      <w:r>
        <w:rPr>
          <w:b/>
        </w:rPr>
        <w:t>external</w:t>
      </w:r>
      <w:r>
        <w:t xml:space="preserve"> data-source connections, automation emails to </w:t>
      </w:r>
      <w:r>
        <w:rPr>
          <w:b/>
        </w:rPr>
        <w:t>external</w:t>
      </w:r>
      <w:r>
        <w:t xml:space="preserve">    recipients, </w:t>
      </w:r>
      <w:r>
        <w:rPr>
          <w:b/>
        </w:rPr>
        <w:t>external</w:t>
      </w:r>
      <w:r>
        <w:t xml:space="preserve"> API integration, and </w:t>
      </w:r>
      <w:r>
        <w:rPr>
          <w:b/>
        </w:rPr>
        <w:t>webhooks</w:t>
      </w:r>
      <w:r>
        <w:t>. This is a fast, blunt floor when you    don't have Enterprise Plus.</w:t>
      </w:r>
    </w:p>
    <w:p>
      <w:r>
        <w:rPr>
          <w:b/>
        </w:rPr>
        <w:t>AppSheet Enterprise Plus — granular governance policies:</w:t>
      </w:r>
    </w:p>
    <w:p>
      <w:pPr>
        <w:pStyle w:val="ListNumber"/>
      </w:pPr>
      <w:r>
        <w:t xml:space="preserve">Open the </w:t>
      </w:r>
      <w:r>
        <w:rPr>
          <w:b/>
        </w:rPr>
        <w:t>AppSheet Admin Console</w:t>
      </w:r>
      <w:r>
        <w:t xml:space="preserve"> (from </w:t>
      </w:r>
      <w:r>
        <w:rPr>
          <w:b/>
        </w:rPr>
        <w:t>Apps → Google Workspace → AppSheet</w:t>
      </w:r>
      <w:r>
        <w:t>, or the</w:t>
      </w:r>
    </w:p>
    <w:p>
      <w:r>
        <w:t xml:space="preserve">   </w:t>
      </w:r>
      <w:r>
        <w:rPr>
          <w:b/>
        </w:rPr>
        <w:t>Admin → Policies</w:t>
      </w:r>
      <w:r>
        <w:t xml:space="preserve"> area of the AppSheet editor).</w:t>
      </w:r>
    </w:p>
    <w:p>
      <w:pPr>
        <w:pStyle w:val="ListNumber"/>
      </w:pPr>
      <w:r>
        <w:t xml:space="preserve">Define </w:t>
      </w:r>
      <w:r>
        <w:rPr>
          <w:b/>
        </w:rPr>
        <w:t>governance policies</w:t>
      </w:r>
      <w:r>
        <w:t xml:space="preserve"> as *condition + severity (Error/Warning) + stage (edit / deploy /</w:t>
      </w:r>
    </w:p>
    <w:p>
      <w:r>
        <w:t xml:space="preserve">   always)*. Start with these:</w:t>
      </w:r>
    </w:p>
    <w:p>
      <w:pPr>
        <w:pStyle w:val="ListBullet"/>
      </w:pPr>
      <w:r>
        <w:rPr>
          <w:b/>
        </w:rPr>
        <w:t>Require sign-in</w:t>
      </w:r>
      <w:r>
        <w:t xml:space="preserve"> — every app must require users to sign in (condition on `[AuthRequired] =</w:t>
      </w:r>
    </w:p>
    <w:p>
      <w:r>
        <w:t xml:space="preserve">     true`), severity </w:t>
      </w:r>
      <w:r>
        <w:rPr>
          <w:b/>
        </w:rPr>
        <w:t>Error</w:t>
      </w:r>
      <w:r>
        <w:t xml:space="preserve"> at deploy.</w:t>
      </w:r>
    </w:p>
    <w:p>
      <w:pPr>
        <w:pStyle w:val="ListBullet"/>
      </w:pPr>
      <w:r>
        <w:rPr>
          <w:b/>
        </w:rPr>
        <w:t>Restrict external sharing</w:t>
      </w:r>
      <w:r>
        <w:t xml:space="preserve"> — apps can only be shared to your domain(s); block external</w:t>
      </w:r>
    </w:p>
    <w:p>
      <w:r>
        <w:t xml:space="preserve">     sharing, severity </w:t>
      </w:r>
      <w:r>
        <w:rPr>
          <w:b/>
        </w:rPr>
        <w:t>Error</w:t>
      </w:r>
      <w:r>
        <w:t>.</w:t>
      </w:r>
    </w:p>
    <w:p>
      <w:pPr>
        <w:pStyle w:val="ListBullet"/>
      </w:pPr>
      <w:r>
        <w:rPr>
          <w:b/>
        </w:rPr>
        <w:t>Restrict external data sources</w:t>
      </w:r>
      <w:r>
        <w:t xml:space="preserve"> — constrain which connected sources are permitted.</w:t>
      </w:r>
    </w:p>
    <w:p>
      <w:pPr>
        <w:pStyle w:val="ListBullet"/>
      </w:pPr>
      <w:r>
        <w:rPr>
          <w:b/>
        </w:rPr>
        <w:t>Control who can deploy</w:t>
      </w:r>
      <w:r>
        <w:t xml:space="preserve"> — *only certain people can mark apps as deployed* (this is what makes</w:t>
      </w:r>
    </w:p>
    <w:p>
      <w:r>
        <w:t xml:space="preserve">     the review model enforceable).</w:t>
      </w:r>
    </w:p>
    <w:p>
      <w:pPr>
        <w:pStyle w:val="ListBullet"/>
      </w:pPr>
      <w:r>
        <w:rPr>
          <w:b/>
        </w:rPr>
        <w:t>Data protection</w:t>
      </w:r>
      <w:r>
        <w:t xml:space="preserve"> — for example, data cannot be deleted through an app where that is a rule.</w:t>
      </w:r>
    </w:p>
    <w:p>
      <w:pPr>
        <w:pStyle w:val="ListNumber"/>
      </w:pPr>
      <w:r>
        <w:t xml:space="preserve">Apply policies at the right </w:t>
      </w:r>
      <w:r>
        <w:rPr>
          <w:b/>
        </w:rPr>
        <w:t>level</w:t>
      </w:r>
      <w:r>
        <w:t xml:space="preserve"> — </w:t>
      </w:r>
      <w:r>
        <w:rPr>
          <w:b/>
        </w:rPr>
        <w:t>organization</w:t>
      </w:r>
      <w:r>
        <w:t xml:space="preserve"> (highest precedence, org-wide), </w:t>
      </w:r>
      <w:r>
        <w:rPr>
          <w:b/>
        </w:rPr>
        <w:t>team</w:t>
      </w:r>
      <w:r>
        <w:t>,</w:t>
      </w:r>
    </w:p>
    <w:p>
      <w:r>
        <w:t xml:space="preserve">   or </w:t>
      </w:r>
      <w:r>
        <w:rPr>
          <w:b/>
        </w:rPr>
        <w:t>individual</w:t>
      </w:r>
      <w:r>
        <w:t xml:space="preserve">. Where org and team policies overlap, AppSheet applies the </w:t>
      </w:r>
      <w:r>
        <w:rPr>
          <w:b/>
        </w:rPr>
        <w:t>most restrictive</w:t>
      </w:r>
      <w:r>
        <w:t>.</w:t>
      </w:r>
    </w:p>
    <w:p>
      <w:pPr>
        <w:pStyle w:val="ListNumber"/>
      </w:pPr>
      <w:r>
        <w:rPr>
          <w:b/>
        </w:rPr>
        <w:t>Data region</w:t>
      </w:r>
      <w:r>
        <w:t xml:space="preserve"> (Enterprise Plus) — if you have data-residency requirements, set the AppSheet</w:t>
      </w:r>
    </w:p>
    <w:p>
      <w:r>
        <w:t xml:space="preserve">   </w:t>
      </w:r>
      <w:r>
        <w:rPr>
          <w:b/>
        </w:rPr>
        <w:t>app creation region</w:t>
      </w:r>
      <w:r>
        <w:t xml:space="preserve"> so data is stored/processed in the required geography.</w:t>
      </w:r>
    </w:p>
    <w:p>
      <w:r>
        <w:rPr>
          <w:b/>
        </w:rPr>
        <w:t>Rollback:</w:t>
      </w:r>
      <w:r>
        <w:t xml:space="preserve"> governance policies can be set to </w:t>
      </w:r>
      <w:r>
        <w:rPr>
          <w:b/>
        </w:rPr>
        <w:t>Warning</w:t>
      </w:r>
      <w:r>
        <w:t xml:space="preserve"> (surface, don't block) during pilot, then raised to </w:t>
      </w:r>
      <w:r>
        <w:rPr>
          <w:b/>
        </w:rPr>
        <w:t>Error</w:t>
      </w:r>
      <w:r>
        <w:t xml:space="preserve"> once builders have adapted — a built-in soft rollback.</w:t>
      </w:r>
    </w:p>
    <w:p>
      <w:pPr>
        <w:pStyle w:val="Heading3"/>
      </w:pPr>
      <w:r>
        <w:t>1c. Apps Script sharing &amp; deployment standard</w:t>
      </w:r>
    </w:p>
    <w:p>
      <w:r>
        <w:t>Apps Script has no single "sharing" admin toggle equivalent to AppSheet's; sharing is governed through app access control (1a) plus a standard builders follow:</w:t>
      </w:r>
    </w:p>
    <w:p>
      <w:pPr>
        <w:pStyle w:val="ListBullet"/>
      </w:pPr>
      <w:r>
        <w:rPr>
          <w:b/>
        </w:rPr>
        <w:t>Web apps / add-ons</w:t>
      </w:r>
      <w:r>
        <w:t xml:space="preserve"> default to </w:t>
      </w:r>
      <w:r>
        <w:rPr>
          <w:b/>
        </w:rPr>
        <w:t>execute-as the deploying user, access limited to the domain</w:t>
      </w:r>
    </w:p>
    <w:p>
      <w:r>
        <w:t xml:space="preserve">  — never "anyone, even anonymous" unless explicitly approved and reviewed.</w:t>
      </w:r>
    </w:p>
    <w:p>
      <w:pPr>
        <w:pStyle w:val="ListBullet"/>
      </w:pPr>
      <w:r>
        <w:rPr>
          <w:b/>
        </w:rPr>
        <w:t>Trusted deployments</w:t>
      </w:r>
      <w:r>
        <w:t xml:space="preserve"> (add-ons published org-wide) go through review and are added to the</w:t>
      </w:r>
    </w:p>
    <w:p>
      <w:r>
        <w:t xml:space="preserve">  </w:t>
      </w:r>
      <w:r>
        <w:rPr>
          <w:b/>
        </w:rPr>
        <w:t>trusted</w:t>
      </w:r>
      <w:r>
        <w:t xml:space="preserve"> app list in app access control, not left unconfigured.</w:t>
      </w:r>
    </w:p>
    <w:p>
      <w:r>
        <w:t>__________________________________________________</w:t>
      </w:r>
    </w:p>
    <w:p>
      <w:pPr>
        <w:pStyle w:val="Heading2"/>
      </w:pPr>
      <w:r>
        <w:t>Phase 2 — Define the approval/review pattern and environments</w:t>
      </w:r>
    </w:p>
    <w:p>
      <w:pPr>
        <w:pStyle w:val="Heading3"/>
      </w:pPr>
      <w:r>
        <w:t>2a. Review pattern (tiered)</w:t>
      </w:r>
    </w:p>
    <w:p>
      <w:r>
        <w:t>Tier automations by risk so speed is preserved where it's safe:</w:t>
      </w:r>
    </w:p>
    <w:p>
      <w:pPr>
        <w:pStyle w:val="ListBullet"/>
      </w:pPr>
      <w:r>
        <w:rPr>
          <w:b/>
        </w:rPr>
        <w:t>Tier 0 — self-serve:</w:t>
      </w:r>
      <w:r>
        <w:t xml:space="preserve"> personal-scope, internal-only, no confidential data → builder ships, no</w:t>
      </w:r>
    </w:p>
    <w:p>
      <w:r>
        <w:t xml:space="preserve">  review, but still appears in Discovery/inventory.</w:t>
      </w:r>
    </w:p>
    <w:p>
      <w:pPr>
        <w:pStyle w:val="ListBullet"/>
      </w:pPr>
      <w:r>
        <w:rPr>
          <w:b/>
        </w:rPr>
        <w:t>Tier 1 — reviewed:</w:t>
      </w:r>
      <w:r>
        <w:t xml:space="preserve"> shared beyond the builder, or moderate scope, or internal-confidential data</w:t>
      </w:r>
    </w:p>
    <w:p>
      <w:r>
        <w:t xml:space="preserve">  → one named reviewer checks the checklist before it is </w:t>
      </w:r>
      <w:r>
        <w:rPr>
          <w:b/>
        </w:rPr>
        <w:t>marked deployed</w:t>
      </w:r>
      <w:r>
        <w:t>.</w:t>
      </w:r>
    </w:p>
    <w:p>
      <w:pPr>
        <w:pStyle w:val="ListBullet"/>
      </w:pPr>
      <w:r>
        <w:rPr>
          <w:b/>
        </w:rPr>
        <w:t>Tier 2 — reviewed + stakeholder sign-off:</w:t>
      </w:r>
      <w:r>
        <w:t xml:space="preserve"> broad OAuth scopes, external sharing, or</w:t>
      </w:r>
    </w:p>
    <w:p>
      <w:r>
        <w:t xml:space="preserve">  regulated data → reviewer plus data-governance/security sign-off.</w:t>
      </w:r>
    </w:p>
    <w:p>
      <w:r>
        <w:t>The checklist (see Best Practices) covers: scope breadth, connected-source sensitivity, sharing posture, owner-of-record, and rollback. AppSheet's deploy-control policy and Apps Script deployment control make "marked deployed" a real gate for Tiers 1–2.</w:t>
      </w:r>
    </w:p>
    <w:p>
      <w:pPr>
        <w:pStyle w:val="Heading3"/>
      </w:pPr>
      <w:r>
        <w:t>2b. Environments</w:t>
      </w:r>
    </w:p>
    <w:p>
      <w:r>
        <w:t>Standardize three environments so nothing ships straight from a builder's draft to production:</w:t>
      </w:r>
    </w:p>
    <w:p>
      <w:pPr>
        <w:pStyle w:val="ListBullet"/>
      </w:pPr>
      <w:r>
        <w:rPr>
          <w:b/>
        </w:rPr>
        <w:t>Build</w:t>
      </w:r>
      <w:r>
        <w:t xml:space="preserve"> — draft/dev; personal or team scope; no production data unless masked.</w:t>
      </w:r>
    </w:p>
    <w:p>
      <w:pPr>
        <w:pStyle w:val="ListBullet"/>
      </w:pPr>
      <w:r>
        <w:rPr>
          <w:b/>
        </w:rPr>
        <w:t>Pilot</w:t>
      </w:r>
      <w:r>
        <w:t xml:space="preserve"> — the named pilot OU/group; real guardrails applied; the review model exercised.</w:t>
      </w:r>
    </w:p>
    <w:p>
      <w:pPr>
        <w:pStyle w:val="ListBullet"/>
      </w:pPr>
      <w:r>
        <w:rPr>
          <w:b/>
        </w:rPr>
        <w:t>Production</w:t>
      </w:r>
      <w:r>
        <w:t xml:space="preserve"> — org-wide (or the approved audience); guardrails at </w:t>
      </w:r>
      <w:r>
        <w:rPr>
          <w:b/>
        </w:rPr>
        <w:t>Error</w:t>
      </w:r>
      <w:r>
        <w:t>; owner-of-record and</w:t>
      </w:r>
    </w:p>
    <w:p>
      <w:r>
        <w:t xml:space="preserve">  rollback recorded.</w:t>
      </w:r>
    </w:p>
    <w:p>
      <w:pPr>
        <w:pStyle w:val="Heading3"/>
      </w:pPr>
      <w:r>
        <w:t>2c. Reuse baseline</w:t>
      </w:r>
    </w:p>
    <w:p>
      <w:r>
        <w:t>Give builders a governed starting point so they don't reinvent risk:</w:t>
      </w:r>
    </w:p>
    <w:p>
      <w:pPr>
        <w:pStyle w:val="ListBullet"/>
      </w:pPr>
      <w:r>
        <w:rPr>
          <w:b/>
        </w:rPr>
        <w:t>Apps Script:</w:t>
      </w:r>
      <w:r>
        <w:t xml:space="preserve"> shared libraries and vetted script templates (auth patterns, least-scope helpers).</w:t>
      </w:r>
    </w:p>
    <w:p>
      <w:pPr>
        <w:pStyle w:val="ListBullet"/>
      </w:pPr>
      <w:r>
        <w:rPr>
          <w:b/>
        </w:rPr>
        <w:t>AppSheet:</w:t>
      </w:r>
      <w:r>
        <w:t xml:space="preserve"> a small set of blessed app templates and approved connected-source patterns.</w:t>
      </w:r>
    </w:p>
    <w:p>
      <w:r>
        <w:t>__________________________________________________</w:t>
      </w:r>
    </w:p>
    <w:p>
      <w:pPr>
        <w:pStyle w:val="Heading2"/>
      </w:pPr>
      <w:r>
        <w:t>Phase 3 — Pilot</w:t>
      </w:r>
    </w:p>
    <w:p>
      <w:pPr>
        <w:pStyle w:val="ListNumber"/>
      </w:pPr>
      <w:r>
        <w:t xml:space="preserve">Apply the admin guardrails (Phase 1) scoped to the </w:t>
      </w:r>
      <w:r>
        <w:rPr>
          <w:b/>
        </w:rPr>
        <w:t>pilot OU/group</w:t>
      </w:r>
      <w:r>
        <w:t xml:space="preserve"> where possible (app access</w:t>
      </w:r>
    </w:p>
    <w:p>
      <w:r>
        <w:t xml:space="preserve">   control and AppSheet policies can target OUs/teams).</w:t>
      </w:r>
    </w:p>
    <w:p>
      <w:pPr>
        <w:pStyle w:val="ListNumber"/>
      </w:pPr>
      <w:r>
        <w:t>Have pilot builders build and deploy through the review pattern and environments.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GWAUTO-Validation.ps1</w:t>
      </w:r>
      <w:r>
        <w:t xml:space="preserve"> to confirm guardrail conformance, and </w:t>
      </w:r>
      <w:r>
        <w:rPr>
          <w:rFonts w:ascii="Consolas" w:hAnsi="Consolas"/>
          <w:sz w:val="19"/>
        </w:rPr>
        <w:t>GWAUTO-Report.ps1</w:t>
      </w:r>
      <w:r>
        <w:t xml:space="preserve"> for</w:t>
      </w:r>
    </w:p>
    <w:p>
      <w:r>
        <w:t xml:space="preserve">   coverage/risk in the pilot scope.</w:t>
      </w:r>
    </w:p>
    <w:p>
      <w:pPr>
        <w:pStyle w:val="ListNumber"/>
      </w:pPr>
      <w:r>
        <w:t xml:space="preserve">Keep AppSheet policies at </w:t>
      </w:r>
      <w:r>
        <w:rPr>
          <w:b/>
        </w:rPr>
        <w:t>Warning</w:t>
      </w:r>
      <w:r>
        <w:t xml:space="preserve"> initially if builders need time to adapt; raise to </w:t>
      </w:r>
      <w:r>
        <w:rPr>
          <w:b/>
        </w:rPr>
        <w:t>Error</w:t>
      </w:r>
    </w:p>
    <w:p>
      <w:r>
        <w:t xml:space="preserve">   once conformance is clean.</w:t>
      </w:r>
    </w:p>
    <w:p>
      <w:r>
        <w:rPr>
          <w:b/>
        </w:rPr>
        <w:t>Gate (must pass to expand):</w:t>
      </w:r>
      <w:r>
        <w:t xml:space="preserve"> builders can still ship; no unconfigured broad-scope app reaches production; external sharing is blocked (or explicitly approved); every deployed artifact has an owner and passed its tier's review. See the Testing guide for the exact gates.</w:t>
      </w:r>
    </w:p>
    <w:p>
      <w:r>
        <w:t>__________________________________________________</w:t>
      </w:r>
    </w:p>
    <w:p>
      <w:pPr>
        <w:pStyle w:val="Heading2"/>
      </w:pPr>
      <w:r>
        <w:t>Phase 4 — Validate and Expand</w:t>
      </w:r>
    </w:p>
    <w:p>
      <w:pPr>
        <w:pStyle w:val="ListNumber"/>
      </w:pPr>
      <w:r>
        <w:t xml:space="preserve">Confirm all </w:t>
      </w:r>
      <w:r>
        <w:rPr>
          <w:b/>
        </w:rPr>
        <w:t>Validation</w:t>
      </w:r>
      <w:r>
        <w:t xml:space="preserve"> gates pass in the pilot (Testing guide).</w:t>
      </w:r>
    </w:p>
    <w:p>
      <w:pPr>
        <w:pStyle w:val="ListNumber"/>
      </w:pPr>
      <w:r>
        <w:t>Expand the guardrails from the pilot OU/group to the wider organization under change control,</w:t>
      </w:r>
    </w:p>
    <w:p>
      <w:r>
        <w:t xml:space="preserve">   raising any Warning-stage AppSheet policies to </w:t>
      </w:r>
      <w:r>
        <w:rPr>
          <w:b/>
        </w:rPr>
        <w:t>Error</w:t>
      </w:r>
      <w:r>
        <w:t>.</w:t>
      </w:r>
    </w:p>
    <w:p>
      <w:pPr>
        <w:pStyle w:val="ListNumber"/>
      </w:pPr>
      <w:r>
        <w:t xml:space="preserve">Re-run </w:t>
      </w:r>
      <w:r>
        <w:rPr>
          <w:b/>
        </w:rPr>
        <w:t>Discovery → Validation → Report</w:t>
      </w:r>
      <w:r>
        <w:t xml:space="preserve"> at the org scope to confirm the estate conforms and to</w:t>
      </w:r>
    </w:p>
    <w:p>
      <w:r>
        <w:t xml:space="preserve">   establish the ongoing baseline.</w:t>
      </w:r>
    </w:p>
    <w:p>
      <w:pPr>
        <w:pStyle w:val="ListNumber"/>
      </w:pPr>
      <w:r>
        <w:t>Schedule a recurring Discovery + Report (for example monthly) so new automations are caught and</w:t>
      </w:r>
    </w:p>
    <w:p>
      <w:r>
        <w:t xml:space="preserve">   reviewed rather than accumulating as shadow IT.</w:t>
      </w:r>
    </w:p>
    <w:p>
      <w:r>
        <w:rPr>
          <w:b/>
        </w:rPr>
        <w:t>Rollback (any phase):</w:t>
      </w:r>
      <w:r>
        <w:t xml:space="preserve"> restore the recorded prior app-access-control posture per service; set AppSheet policies back to </w:t>
      </w:r>
      <w:r>
        <w:rPr>
          <w:b/>
        </w:rPr>
        <w:t>Warning</w:t>
      </w:r>
      <w:r>
        <w:t xml:space="preserve"> or off; revert the AppSheet Core security setting. Because the guardrails are configuration (not data changes), rollback is a settings restore, not a data recovery.</w:t>
      </w:r>
    </w:p>
    <w:p>
      <w:pPr>
        <w:pStyle w:val="Heading1"/>
      </w:pPr>
      <w:r>
        <w:t>Testing</w:t>
      </w:r>
    </w:p>
    <w:p>
      <w:r>
        <w:t xml:space="preserve">Testing here means </w:t>
      </w:r>
      <w:r>
        <w:rPr>
          <w:b/>
        </w:rPr>
        <w:t>guardrail-conformance gates</w:t>
      </w:r>
      <w:r>
        <w:t xml:space="preserve">: objective pass/fail checks that prove the governance is real, that builders can still ship, and that the pilot is safe to expand. Run these in the </w:t>
      </w:r>
      <w:r>
        <w:rPr>
          <w:b/>
        </w:rPr>
        <w:t>Pilot</w:t>
      </w:r>
      <w:r>
        <w:t xml:space="preserve"> scope first; every gate must pass before expanding org-wide. Re-run after expansion to confirm the estate.</w:t>
      </w:r>
    </w:p>
    <w:p>
      <w:r>
        <w:t xml:space="preserve">Use </w:t>
      </w:r>
      <w:r>
        <w:rPr>
          <w:rFonts w:ascii="Consolas" w:hAnsi="Consolas"/>
          <w:sz w:val="19"/>
        </w:rPr>
        <w:t>GWAUTO-Validation.ps1</w:t>
      </w:r>
      <w:r>
        <w:t xml:space="preserve"> for the automated conformance checks and </w:t>
      </w:r>
      <w:r>
        <w:rPr>
          <w:rFonts w:ascii="Consolas" w:hAnsi="Consolas"/>
          <w:sz w:val="19"/>
        </w:rPr>
        <w:t>GWAUTO-Report.ps1</w:t>
      </w:r>
      <w:r>
        <w:t xml:space="preserve"> for the coverage/risk view. Manual gates are verified in the Admin console / AppSheet Admin Console.</w:t>
      </w:r>
    </w:p>
    <w:p>
      <w:r>
        <w:t>__________________________________________________</w:t>
      </w:r>
    </w:p>
    <w:p>
      <w:pPr>
        <w:pStyle w:val="Heading2"/>
      </w:pPr>
      <w:r>
        <w:t>Gate 1 — App access control posture (Apps Script data access)</w:t>
      </w:r>
    </w:p>
    <w:p>
      <w:pPr>
        <w:pStyle w:val="ListBullet"/>
      </w:pPr>
      <w:r>
        <w:rPr>
          <w:b/>
        </w:rPr>
        <w:t>Check:</w:t>
      </w:r>
      <w:r>
        <w:t xml:space="preserve"> Unconfigured apps are set to the agreed governed posture (not the open default);</w:t>
      </w:r>
    </w:p>
    <w:p>
      <w:r>
        <w:t xml:space="preserve">  approved apps are explicitly </w:t>
      </w:r>
      <w:r>
        <w:rPr>
          <w:b/>
        </w:rPr>
        <w:t>trusted</w:t>
      </w:r>
      <w:r>
        <w:t>; internal-app trust is set deliberately.</w:t>
      </w:r>
    </w:p>
    <w:p>
      <w:pPr>
        <w:pStyle w:val="ListBullet"/>
      </w:pPr>
      <w:r>
        <w:rPr>
          <w:b/>
        </w:rPr>
        <w:t>Pass:</w:t>
      </w:r>
      <w:r>
        <w:t xml:space="preserve"> Unconfigured apps cannot obtain restricted-service access; only trusted apps can.</w:t>
      </w:r>
    </w:p>
    <w:p>
      <w:pPr>
        <w:pStyle w:val="ListBullet"/>
      </w:pPr>
      <w:r>
        <w:rPr>
          <w:b/>
        </w:rPr>
        <w:t>Fail:</w:t>
      </w:r>
      <w:r>
        <w:t xml:space="preserve"> Unconfigured apps still reach restricted services, or the posture is still the open</w:t>
      </w:r>
    </w:p>
    <w:p>
      <w:r>
        <w:t xml:space="preserve">  default.</w:t>
      </w:r>
    </w:p>
    <w:p>
      <w:pPr>
        <w:pStyle w:val="ListBullet"/>
      </w:pPr>
      <w:r>
        <w:rPr>
          <w:b/>
        </w:rPr>
        <w:t>How:</w:t>
      </w:r>
      <w:r>
        <w:t xml:space="preserve"> Validation script flags the posture; confirm in **Security → Access and data control →</w:t>
      </w:r>
    </w:p>
    <w:p>
      <w:r>
        <w:t xml:space="preserve">  API controls → App access control**.</w:t>
      </w:r>
    </w:p>
    <w:p>
      <w:pPr>
        <w:pStyle w:val="Heading2"/>
      </w:pPr>
      <w:r>
        <w:t>Gate 2 — High-risk OAuth scope restriction (edition-gated)</w:t>
      </w:r>
    </w:p>
    <w:p>
      <w:pPr>
        <w:pStyle w:val="ListBullet"/>
      </w:pPr>
      <w:r>
        <w:rPr>
          <w:b/>
        </w:rPr>
        <w:t>Check:</w:t>
      </w:r>
      <w:r>
        <w:t xml:space="preserve"> For Gmail and Drive, high-risk scopes are </w:t>
      </w:r>
      <w:r>
        <w:rPr>
          <w:b/>
        </w:rPr>
        <w:t>restricted</w:t>
      </w:r>
      <w:r>
        <w:t xml:space="preserve"> to trusted apps; non-high-risk</w:t>
      </w:r>
    </w:p>
    <w:p>
      <w:r>
        <w:t xml:space="preserve">  scopes remain grantable.</w:t>
      </w:r>
    </w:p>
    <w:p>
      <w:pPr>
        <w:pStyle w:val="ListBullet"/>
      </w:pPr>
      <w:r>
        <w:rPr>
          <w:b/>
        </w:rPr>
        <w:t>Pass:</w:t>
      </w:r>
      <w:r>
        <w:t xml:space="preserve"> A new untrusted Apps Script project cannot obtain a high-risk Gmail/Drive scope.</w:t>
      </w:r>
    </w:p>
    <w:p>
      <w:pPr>
        <w:pStyle w:val="ListBullet"/>
      </w:pPr>
      <w:r>
        <w:rPr>
          <w:b/>
        </w:rPr>
        <w:t>Fail:</w:t>
      </w:r>
      <w:r>
        <w:t xml:space="preserve"> An untrusted project can still authorize a high-risk scope.</w:t>
      </w:r>
    </w:p>
    <w:p>
      <w:pPr>
        <w:pStyle w:val="ListBullet"/>
      </w:pPr>
      <w:r>
        <w:rPr>
          <w:b/>
        </w:rPr>
        <w:t>How:</w:t>
      </w:r>
      <w:r>
        <w:t xml:space="preserve"> Attempt authorization with a test project in the pilot OU; confirm it is blocked.</w:t>
      </w:r>
    </w:p>
    <w:p>
      <w:r>
        <w:t xml:space="preserve">  (Skip with a documented note if your edition lacks this control.)</w:t>
      </w:r>
    </w:p>
    <w:p>
      <w:pPr>
        <w:pStyle w:val="Heading2"/>
      </w:pPr>
      <w:r>
        <w:t>Gate 3 — AppSheet external sharing blocked</w:t>
      </w:r>
    </w:p>
    <w:p>
      <w:pPr>
        <w:pStyle w:val="ListBullet"/>
      </w:pPr>
      <w:r>
        <w:rPr>
          <w:b/>
        </w:rPr>
        <w:t>Check:</w:t>
      </w:r>
      <w:r>
        <w:t xml:space="preserve"> Apps cannot be shared to external users / outside approved domain(s) — via the Core</w:t>
      </w:r>
    </w:p>
    <w:p>
      <w:r>
        <w:t xml:space="preserve">  security setting or an Enterprise Plus sharing policy.</w:t>
      </w:r>
    </w:p>
    <w:p>
      <w:pPr>
        <w:pStyle w:val="ListBullet"/>
      </w:pPr>
      <w:r>
        <w:rPr>
          <w:b/>
        </w:rPr>
        <w:t>Pass:</w:t>
      </w:r>
      <w:r>
        <w:t xml:space="preserve"> An attempt to share a pilot app externally is blocked (or the policy raises an Error).</w:t>
      </w:r>
    </w:p>
    <w:p>
      <w:pPr>
        <w:pStyle w:val="ListBullet"/>
      </w:pPr>
      <w:r>
        <w:rPr>
          <w:b/>
        </w:rPr>
        <w:t>Fail:</w:t>
      </w:r>
      <w:r>
        <w:t xml:space="preserve"> External sharing succeeds.</w:t>
      </w:r>
    </w:p>
    <w:p>
      <w:pPr>
        <w:pStyle w:val="ListBullet"/>
      </w:pPr>
      <w:r>
        <w:rPr>
          <w:b/>
        </w:rPr>
        <w:t>How:</w:t>
      </w:r>
      <w:r>
        <w:t xml:space="preserve"> Validation script flags AppSheet sharing config; confirm by test-sharing a pilot app.</w:t>
      </w:r>
    </w:p>
    <w:p>
      <w:pPr>
        <w:pStyle w:val="Heading2"/>
      </w:pPr>
      <w:r>
        <w:t>Gate 4 — AppSheet external data sources / webhooks / external API restricted</w:t>
      </w:r>
    </w:p>
    <w:p>
      <w:pPr>
        <w:pStyle w:val="ListBullet"/>
      </w:pPr>
      <w:r>
        <w:rPr>
          <w:b/>
        </w:rPr>
        <w:t>Check:</w:t>
      </w:r>
      <w:r>
        <w:t xml:space="preserve"> External data-source connections, external automation email, external API, and webhooks</w:t>
      </w:r>
    </w:p>
    <w:p>
      <w:r>
        <w:t xml:space="preserve">  are governed (Core security on, or Enterprise Plus policy).</w:t>
      </w:r>
    </w:p>
    <w:p>
      <w:pPr>
        <w:pStyle w:val="ListBullet"/>
      </w:pPr>
      <w:r>
        <w:rPr>
          <w:b/>
        </w:rPr>
        <w:t>Pass:</w:t>
      </w:r>
      <w:r>
        <w:t xml:space="preserve"> A pilot app cannot connect a disallowed external source or fire a disallowed webhook.</w:t>
      </w:r>
    </w:p>
    <w:p>
      <w:pPr>
        <w:pStyle w:val="ListBullet"/>
      </w:pPr>
      <w:r>
        <w:rPr>
          <w:b/>
        </w:rPr>
        <w:t>Fail:</w:t>
      </w:r>
      <w:r>
        <w:t xml:space="preserve"> A disallowed external connection succeeds.</w:t>
      </w:r>
    </w:p>
    <w:p>
      <w:pPr>
        <w:pStyle w:val="ListBullet"/>
      </w:pPr>
      <w:r>
        <w:rPr>
          <w:b/>
        </w:rPr>
        <w:t>How:</w:t>
      </w:r>
      <w:r>
        <w:t xml:space="preserve"> Validation script reports the AppSheet security/policy state; spot-check with a pilot app.</w:t>
      </w:r>
    </w:p>
    <w:p>
      <w:pPr>
        <w:pStyle w:val="Heading2"/>
      </w:pPr>
      <w:r>
        <w:t>Gate 5 — Require sign-in</w:t>
      </w:r>
    </w:p>
    <w:p>
      <w:pPr>
        <w:pStyle w:val="ListBullet"/>
      </w:pPr>
      <w:r>
        <w:rPr>
          <w:b/>
        </w:rPr>
        <w:t>Check:</w:t>
      </w:r>
      <w:r>
        <w:t xml:space="preserve"> Deployed AppSheet apps require user sign-in (</w:t>
      </w:r>
      <w:r>
        <w:rPr>
          <w:rFonts w:ascii="Consolas" w:hAnsi="Consolas"/>
          <w:sz w:val="19"/>
        </w:rPr>
        <w:t>[AuthRequired] = true</w:t>
      </w:r>
      <w:r>
        <w:t>), enforced at</w:t>
      </w:r>
    </w:p>
    <w:p>
      <w:r>
        <w:t xml:space="preserve">  deploy as an </w:t>
      </w:r>
      <w:r>
        <w:rPr>
          <w:b/>
        </w:rPr>
        <w:t>Error</w:t>
      </w:r>
      <w:r>
        <w:t xml:space="preserve"> policy (Enterprise Plus) or per standard.</w:t>
      </w:r>
    </w:p>
    <w:p>
      <w:pPr>
        <w:pStyle w:val="ListBullet"/>
      </w:pPr>
      <w:r>
        <w:rPr>
          <w:b/>
        </w:rPr>
        <w:t>Pass:</w:t>
      </w:r>
      <w:r>
        <w:t xml:space="preserve"> An app without sign-in cannot be marked deployed.</w:t>
      </w:r>
    </w:p>
    <w:p>
      <w:pPr>
        <w:pStyle w:val="ListBullet"/>
      </w:pPr>
      <w:r>
        <w:rPr>
          <w:b/>
        </w:rPr>
        <w:t>Fail:</w:t>
      </w:r>
      <w:r>
        <w:t xml:space="preserve"> An anonymous-access app deploys.</w:t>
      </w:r>
    </w:p>
    <w:p>
      <w:pPr>
        <w:pStyle w:val="ListBullet"/>
      </w:pPr>
      <w:r>
        <w:rPr>
          <w:b/>
        </w:rPr>
        <w:t>How:</w:t>
      </w:r>
      <w:r>
        <w:t xml:space="preserve"> Attempt to deploy a no-sign-in pilot app; confirm it is blocked.</w:t>
      </w:r>
    </w:p>
    <w:p>
      <w:pPr>
        <w:pStyle w:val="Heading2"/>
      </w:pPr>
      <w:r>
        <w:t>Gate 6 — Deploy control (review model is enforceable)</w:t>
      </w:r>
    </w:p>
    <w:p>
      <w:pPr>
        <w:pStyle w:val="ListBullet"/>
      </w:pPr>
      <w:r>
        <w:rPr>
          <w:b/>
        </w:rPr>
        <w:t>Check:</w:t>
      </w:r>
      <w:r>
        <w:t xml:space="preserve"> Only designated people can </w:t>
      </w:r>
      <w:r>
        <w:rPr>
          <w:b/>
        </w:rPr>
        <w:t>mark an app as deployed</w:t>
      </w:r>
      <w:r>
        <w:t xml:space="preserve"> (AppSheet policy), and Apps</w:t>
      </w:r>
    </w:p>
    <w:p>
      <w:r>
        <w:t xml:space="preserve">  Script Tier 1/2 deployments went through the review checklist.</w:t>
      </w:r>
    </w:p>
    <w:p>
      <w:pPr>
        <w:pStyle w:val="ListBullet"/>
      </w:pPr>
      <w:r>
        <w:rPr>
          <w:b/>
        </w:rPr>
        <w:t>Pass:</w:t>
      </w:r>
      <w:r>
        <w:t xml:space="preserve"> A non-reviewer cannot mark a pilot app deployed; reviewed Apps Script deployments have a</w:t>
      </w:r>
    </w:p>
    <w:p>
      <w:r>
        <w:t xml:space="preserve">  recorded review.</w:t>
      </w:r>
    </w:p>
    <w:p>
      <w:pPr>
        <w:pStyle w:val="ListBullet"/>
      </w:pPr>
      <w:r>
        <w:rPr>
          <w:b/>
        </w:rPr>
        <w:t>Fail:</w:t>
      </w:r>
      <w:r>
        <w:t xml:space="preserve"> Any builder can self-deploy a Tier 1/2 artifact.</w:t>
      </w:r>
    </w:p>
    <w:p>
      <w:pPr>
        <w:pStyle w:val="ListBullet"/>
      </w:pPr>
      <w:r>
        <w:rPr>
          <w:b/>
        </w:rPr>
        <w:t>How:</w:t>
      </w:r>
      <w:r>
        <w:t xml:space="preserve"> Test with a non-reviewer account; check the review record for sampled deployments.</w:t>
      </w:r>
    </w:p>
    <w:p>
      <w:pPr>
        <w:pStyle w:val="Heading2"/>
      </w:pPr>
      <w:r>
        <w:t>Gate 7 — Owner of record and environment discipline</w:t>
      </w:r>
    </w:p>
    <w:p>
      <w:pPr>
        <w:pStyle w:val="ListBullet"/>
      </w:pPr>
      <w:r>
        <w:rPr>
          <w:b/>
        </w:rPr>
        <w:t>Check:</w:t>
      </w:r>
      <w:r>
        <w:t xml:space="preserve"> Every deployed automation has an </w:t>
      </w:r>
      <w:r>
        <w:rPr>
          <w:b/>
        </w:rPr>
        <w:t>owner of record</w:t>
      </w:r>
      <w:r>
        <w:t>; nothing shipped from Build</w:t>
      </w:r>
    </w:p>
    <w:p>
      <w:r>
        <w:t xml:space="preserve">  straight to Production without passing Pilot.</w:t>
      </w:r>
    </w:p>
    <w:p>
      <w:pPr>
        <w:pStyle w:val="ListBullet"/>
      </w:pPr>
      <w:r>
        <w:rPr>
          <w:b/>
        </w:rPr>
        <w:t>Pass:</w:t>
      </w:r>
      <w:r>
        <w:t xml:space="preserve"> Discovery/Report shows an owner for every deployed artifact; no ownerless production</w:t>
      </w:r>
    </w:p>
    <w:p>
      <w:r>
        <w:t xml:space="preserve">  automation.</w:t>
      </w:r>
    </w:p>
    <w:p>
      <w:pPr>
        <w:pStyle w:val="ListBullet"/>
      </w:pPr>
      <w:r>
        <w:rPr>
          <w:b/>
        </w:rPr>
        <w:t>Fail:</w:t>
      </w:r>
      <w:r>
        <w:t xml:space="preserve"> Ownerless or un-piloted production automations exist.</w:t>
      </w:r>
    </w:p>
    <w:p>
      <w:pPr>
        <w:pStyle w:val="ListBullet"/>
      </w:pPr>
      <w:r>
        <w:rPr>
          <w:b/>
        </w:rPr>
        <w:t>How:</w:t>
      </w:r>
      <w:r>
        <w:t xml:space="preserve"> </w:t>
      </w:r>
      <w:r>
        <w:rPr>
          <w:rFonts w:ascii="Consolas" w:hAnsi="Consolas"/>
          <w:sz w:val="19"/>
        </w:rPr>
        <w:t>GWAUTO-Report.ps1</w:t>
      </w:r>
      <w:r>
        <w:t xml:space="preserve"> ownership/coverage section.</w:t>
      </w:r>
    </w:p>
    <w:p>
      <w:pPr>
        <w:pStyle w:val="Heading2"/>
      </w:pPr>
      <w:r>
        <w:t>Gate 8 — Builders can still ship (guardrails aren't a lockdown)</w:t>
      </w:r>
    </w:p>
    <w:p>
      <w:pPr>
        <w:pStyle w:val="ListBullet"/>
      </w:pPr>
      <w:r>
        <w:rPr>
          <w:b/>
        </w:rPr>
        <w:t>Check:</w:t>
      </w:r>
      <w:r>
        <w:t xml:space="preserve"> A pilot citizen developer can build and deploy a compliant Tier 0/1 automation</w:t>
      </w:r>
    </w:p>
    <w:p>
      <w:r>
        <w:t xml:space="preserve">  end-to-end within the guardrails.</w:t>
      </w:r>
    </w:p>
    <w:p>
      <w:pPr>
        <w:pStyle w:val="ListBullet"/>
      </w:pPr>
      <w:r>
        <w:rPr>
          <w:b/>
        </w:rPr>
        <w:t>Pass:</w:t>
      </w:r>
      <w:r>
        <w:t xml:space="preserve"> A compliant automation ships without an exception request.</w:t>
      </w:r>
    </w:p>
    <w:p>
      <w:pPr>
        <w:pStyle w:val="ListBullet"/>
      </w:pPr>
      <w:r>
        <w:rPr>
          <w:b/>
        </w:rPr>
        <w:t>Fail:</w:t>
      </w:r>
      <w:r>
        <w:t xml:space="preserve"> Compliant work is blocked, indicating over-tight guardrails.</w:t>
      </w:r>
    </w:p>
    <w:p>
      <w:pPr>
        <w:pStyle w:val="ListBullet"/>
      </w:pPr>
      <w:r>
        <w:rPr>
          <w:b/>
        </w:rPr>
        <w:t>How:</w:t>
      </w:r>
      <w:r>
        <w:t xml:space="preserve"> Have a pilot builder complete a real, compliant workflow build.</w:t>
      </w:r>
    </w:p>
    <w:p>
      <w:r>
        <w:t>__________________________________________________</w:t>
      </w:r>
    </w:p>
    <w:p>
      <w:pPr>
        <w:pStyle w:val="Heading2"/>
      </w:pPr>
      <w:r>
        <w:t>Conformance summary</w:t>
      </w:r>
    </w:p>
    <w:p>
      <w:r>
        <w:t xml:space="preserve">Record each gate as </w:t>
      </w:r>
      <w:r>
        <w:rPr>
          <w:b/>
        </w:rPr>
        <w:t>Pass / Fail / N-A (edition)</w:t>
      </w:r>
      <w:r>
        <w:t xml:space="preserve"> with evidence (screenshot, Validation output, Report section). The pilot </w:t>
      </w:r>
      <w:r>
        <w:rPr>
          <w:b/>
        </w:rPr>
        <w:t>expands only when Gates 1, 3–7 pass</w:t>
      </w:r>
      <w:r>
        <w:t xml:space="preserve"> and Gate 8 confirms builders can still ship; Gate 2 is *Pass or documented N-A*. Re-run the full set after org-wide expansion, then on the recurring Discovery cadence.</w:t>
      </w:r>
    </w:p>
    <w:p>
      <w:pPr>
        <w:pStyle w:val="Heading1"/>
      </w:pPr>
      <w:r>
        <w:t>Troubleshooting</w:t>
      </w:r>
    </w:p>
    <w:p>
      <w:r>
        <w:t xml:space="preserve">Common failure modes when standing up Apps Script and AppSheet governance, and how to resolve them. Each entry gives the </w:t>
      </w:r>
      <w:r>
        <w:rPr>
          <w:b/>
        </w:rPr>
        <w:t>symptom</w:t>
      </w:r>
      <w:r>
        <w:t xml:space="preserve">, the </w:t>
      </w:r>
      <w:r>
        <w:rPr>
          <w:b/>
        </w:rPr>
        <w:t>likely cause</w:t>
      </w:r>
      <w:r>
        <w:t xml:space="preserve">, and the </w:t>
      </w:r>
      <w:r>
        <w:rPr>
          <w:b/>
        </w:rPr>
        <w:t>fix</w:t>
      </w:r>
      <w:r>
        <w:t>. When a change involves org-wide settings, apply the fix under change control and test on the pilot OU first.</w:t>
      </w:r>
    </w:p>
    <w:p>
      <w:r>
        <w:t>__________________________________________________</w:t>
      </w:r>
    </w:p>
    <w:p>
      <w:pPr>
        <w:pStyle w:val="Heading2"/>
      </w:pPr>
      <w:r>
        <w:t>Settings changed but nothing seems different</w:t>
      </w:r>
    </w:p>
    <w:p>
      <w:pPr>
        <w:pStyle w:val="ListBullet"/>
      </w:pPr>
      <w:r>
        <w:rPr>
          <w:b/>
        </w:rPr>
        <w:t>Symptom:</w:t>
      </w:r>
      <w:r>
        <w:t xml:space="preserve"> You changed app access control or an AppSheet setting, but behavior hasn't changed.</w:t>
      </w:r>
    </w:p>
    <w:p>
      <w:pPr>
        <w:pStyle w:val="ListBullet"/>
      </w:pPr>
      <w:r>
        <w:rPr>
          <w:b/>
        </w:rPr>
        <w:t>Likely cause:</w:t>
      </w:r>
      <w:r>
        <w:t xml:space="preserve"> Propagation delay. Admin console changes can take </w:t>
      </w:r>
      <w:r>
        <w:rPr>
          <w:b/>
        </w:rPr>
        <w:t>up to 24 hours</w:t>
      </w:r>
      <w:r>
        <w:t xml:space="preserve"> to fully</w:t>
      </w:r>
    </w:p>
    <w:p>
      <w:r>
        <w:t xml:space="preserve">  apply (usually faster).</w:t>
      </w:r>
    </w:p>
    <w:p>
      <w:pPr>
        <w:pStyle w:val="ListBullet"/>
      </w:pPr>
      <w:r>
        <w:rPr>
          <w:b/>
        </w:rPr>
        <w:t>Fix:</w:t>
      </w:r>
      <w:r>
        <w:t xml:space="preserve"> Wait and re-test; confirm you saved at the correct </w:t>
      </w:r>
      <w:r>
        <w:rPr>
          <w:b/>
        </w:rPr>
        <w:t>OU/group scope</w:t>
      </w:r>
      <w:r>
        <w:t xml:space="preserve"> (a setting applied at</w:t>
      </w:r>
    </w:p>
    <w:p>
      <w:r>
        <w:t xml:space="preserve">  a parent OU may be overridden by a child OU). Re-run </w:t>
      </w:r>
      <w:r>
        <w:rPr>
          <w:rFonts w:ascii="Consolas" w:hAnsi="Consolas"/>
          <w:sz w:val="19"/>
        </w:rPr>
        <w:t>GWAUTO-Validation.ps1</w:t>
      </w:r>
      <w:r>
        <w:t xml:space="preserve"> after propagation.</w:t>
      </w:r>
    </w:p>
    <w:p>
      <w:pPr>
        <w:pStyle w:val="Heading2"/>
      </w:pPr>
      <w:r>
        <w:t>Builders suddenly can't run apps they relied on</w:t>
      </w:r>
    </w:p>
    <w:p>
      <w:pPr>
        <w:pStyle w:val="ListBullet"/>
      </w:pPr>
      <w:r>
        <w:rPr>
          <w:b/>
        </w:rPr>
        <w:t>Symptom:</w:t>
      </w:r>
      <w:r>
        <w:t xml:space="preserve"> After tightening app access control, users are blocked from an Apps Script add-on or</w:t>
      </w:r>
    </w:p>
    <w:p>
      <w:r>
        <w:t xml:space="preserve">  third-party app they need.</w:t>
      </w:r>
    </w:p>
    <w:p>
      <w:pPr>
        <w:pStyle w:val="ListBullet"/>
      </w:pPr>
      <w:r>
        <w:rPr>
          <w:b/>
        </w:rPr>
        <w:t>Likely cause:</w:t>
      </w:r>
      <w:r>
        <w:t xml:space="preserve"> The app was </w:t>
      </w:r>
      <w:r>
        <w:rPr>
          <w:b/>
        </w:rPr>
        <w:t>unconfigured</w:t>
      </w:r>
      <w:r>
        <w:t xml:space="preserve"> and your unconfigured-apps posture now blocks it, or</w:t>
      </w:r>
    </w:p>
    <w:p>
      <w:r>
        <w:t xml:space="preserve">  internal-app trust is off and the app needs a restricted service.</w:t>
      </w:r>
    </w:p>
    <w:p>
      <w:pPr>
        <w:pStyle w:val="ListBullet"/>
      </w:pPr>
      <w:r>
        <w:rPr>
          <w:b/>
        </w:rPr>
        <w:t>Fix:</w:t>
      </w:r>
      <w:r>
        <w:t xml:space="preserve"> Explicitly </w:t>
      </w:r>
      <w:r>
        <w:rPr>
          <w:b/>
        </w:rPr>
        <w:t>trust</w:t>
      </w:r>
      <w:r>
        <w:t xml:space="preserve"> the specific, reviewed app in **Security → Access and data control →</w:t>
      </w:r>
    </w:p>
    <w:p>
      <w:r>
        <w:t xml:space="preserve">  API controls → App access control** rather than loosening the whole posture. For your own reviewed   Apps Script projects, add them to trusted (or check *Trust internal apps* if appropriate). This is   why the design pilots on a scoped OU first.</w:t>
      </w:r>
    </w:p>
    <w:p>
      <w:pPr>
        <w:pStyle w:val="Heading2"/>
      </w:pPr>
      <w:r>
        <w:t>Apps Script authorization / scope errors after restriction</w:t>
      </w:r>
    </w:p>
    <w:p>
      <w:pPr>
        <w:pStyle w:val="ListBullet"/>
      </w:pPr>
      <w:r>
        <w:rPr>
          <w:b/>
        </w:rPr>
        <w:t>Symptom:</w:t>
      </w:r>
      <w:r>
        <w:t xml:space="preserve"> A script throws an authorization error, or a user can't grant a scope it needs.</w:t>
      </w:r>
    </w:p>
    <w:p>
      <w:pPr>
        <w:pStyle w:val="ListBullet"/>
      </w:pPr>
      <w:r>
        <w:rPr>
          <w:b/>
        </w:rPr>
        <w:t>Likely cause:</w:t>
      </w:r>
      <w:r>
        <w:t xml:space="preserve"> </w:t>
      </w:r>
      <w:r>
        <w:rPr>
          <w:b/>
        </w:rPr>
        <w:t>High-risk OAuth scope restriction</w:t>
      </w:r>
      <w:r>
        <w:t xml:space="preserve"> (Gmail/Drive) is blocking a high-risk scope</w:t>
      </w:r>
    </w:p>
    <w:p>
      <w:r>
        <w:t xml:space="preserve">  for an untrusted app.</w:t>
      </w:r>
    </w:p>
    <w:p>
      <w:pPr>
        <w:pStyle w:val="ListBullet"/>
      </w:pPr>
      <w:r>
        <w:rPr>
          <w:b/>
        </w:rPr>
        <w:t>Fix:</w:t>
      </w:r>
      <w:r>
        <w:t xml:space="preserve"> Decide deliberately — either </w:t>
      </w:r>
      <w:r>
        <w:rPr>
          <w:b/>
        </w:rPr>
        <w:t>narrow the script's scope</w:t>
      </w:r>
      <w:r>
        <w:t xml:space="preserve"> to a non-high-risk scope</w:t>
      </w:r>
    </w:p>
    <w:p>
      <w:r>
        <w:t xml:space="preserve">  (preferred; e.g. </w:t>
      </w:r>
      <w:r>
        <w:rPr>
          <w:rFonts w:ascii="Consolas" w:hAnsi="Consolas"/>
          <w:sz w:val="19"/>
        </w:rPr>
        <w:t>drive.file</w:t>
      </w:r>
      <w:r>
        <w:t xml:space="preserve"> instead of full Drive), or </w:t>
      </w:r>
      <w:r>
        <w:rPr>
          <w:b/>
        </w:rPr>
        <w:t>trust</w:t>
      </w:r>
      <w:r>
        <w:t xml:space="preserve"> the app after review so it may   request the high-risk scope. Don't disable the restriction org-wide to fix one script.</w:t>
      </w:r>
    </w:p>
    <w:p>
      <w:pPr>
        <w:pStyle w:val="Heading2"/>
      </w:pPr>
      <w:r>
        <w:t>AppSheet policy isn't enforcing</w:t>
      </w:r>
    </w:p>
    <w:p>
      <w:pPr>
        <w:pStyle w:val="ListBullet"/>
      </w:pPr>
      <w:r>
        <w:rPr>
          <w:b/>
        </w:rPr>
        <w:t>Symptom:</w:t>
      </w:r>
      <w:r>
        <w:t xml:space="preserve"> You wrote an AppSheet governance policy but apps still violate it.</w:t>
      </w:r>
    </w:p>
    <w:p>
      <w:pPr>
        <w:pStyle w:val="ListBullet"/>
      </w:pPr>
      <w:r>
        <w:rPr>
          <w:b/>
        </w:rPr>
        <w:t>Likely cause:</w:t>
      </w:r>
      <w:r>
        <w:t xml:space="preserve"> (1) The policy is at </w:t>
      </w:r>
      <w:r>
        <w:rPr>
          <w:b/>
        </w:rPr>
        <w:t>Warning</w:t>
      </w:r>
      <w:r>
        <w:t xml:space="preserve"> stage (surfaces, doesn't block) rather than</w:t>
      </w:r>
    </w:p>
    <w:p>
      <w:r>
        <w:t xml:space="preserve">  </w:t>
      </w:r>
      <w:r>
        <w:rPr>
          <w:b/>
        </w:rPr>
        <w:t>Error</w:t>
      </w:r>
      <w:r>
        <w:t xml:space="preserve">; (2) it's applied at the wrong </w:t>
      </w:r>
      <w:r>
        <w:rPr>
          <w:b/>
        </w:rPr>
        <w:t>level</w:t>
      </w:r>
      <w:r>
        <w:t xml:space="preserve"> (org vs team vs individual); or (3) you're on   </w:t>
      </w:r>
      <w:r>
        <w:rPr>
          <w:b/>
        </w:rPr>
        <w:t>AppSheet Core</w:t>
      </w:r>
      <w:r>
        <w:t>, which does not support per-condition governance policies at all.</w:t>
      </w:r>
    </w:p>
    <w:p>
      <w:pPr>
        <w:pStyle w:val="ListBullet"/>
      </w:pPr>
      <w:r>
        <w:rPr>
          <w:b/>
        </w:rPr>
        <w:t>Fix:</w:t>
      </w:r>
      <w:r>
        <w:t xml:space="preserve"> Raise the policy to </w:t>
      </w:r>
      <w:r>
        <w:rPr>
          <w:b/>
        </w:rPr>
        <w:t>Error</w:t>
      </w:r>
      <w:r>
        <w:t xml:space="preserve"> at the correct </w:t>
      </w:r>
      <w:r>
        <w:rPr>
          <w:b/>
        </w:rPr>
        <w:t>stage</w:t>
      </w:r>
      <w:r>
        <w:t xml:space="preserve"> (edit/deploy/always) and </w:t>
      </w:r>
      <w:r>
        <w:rPr>
          <w:b/>
        </w:rPr>
        <w:t>level</w:t>
      </w:r>
    </w:p>
    <w:p>
      <w:r>
        <w:t xml:space="preserve">  (remember org and team combine to the </w:t>
      </w:r>
      <w:r>
        <w:rPr>
          <w:b/>
        </w:rPr>
        <w:t>most restrictive</w:t>
      </w:r>
      <w:r>
        <w:t xml:space="preserve">). If you're on Core, use the </w:t>
      </w:r>
      <w:r>
        <w:rPr>
          <w:b/>
        </w:rPr>
        <w:t>AppSheet   Core security setting</w:t>
      </w:r>
      <w:r>
        <w:t xml:space="preserve"> (all-or-nothing) instead, and scope Enterprise Plus to the teams that need   policies.</w:t>
      </w:r>
    </w:p>
    <w:p>
      <w:pPr>
        <w:pStyle w:val="Heading2"/>
      </w:pPr>
      <w:r>
        <w:t>Core security setting is too blunt</w:t>
      </w:r>
    </w:p>
    <w:p>
      <w:pPr>
        <w:pStyle w:val="ListBullet"/>
      </w:pPr>
      <w:r>
        <w:rPr>
          <w:b/>
        </w:rPr>
        <w:t>Symptom:</w:t>
      </w:r>
      <w:r>
        <w:t xml:space="preserve"> Turning on the AppSheet Core security setting blocked a legitimate external data</w:t>
      </w:r>
    </w:p>
    <w:p>
      <w:r>
        <w:t xml:space="preserve">  source or webhook a team needs.</w:t>
      </w:r>
    </w:p>
    <w:p>
      <w:pPr>
        <w:pStyle w:val="ListBullet"/>
      </w:pPr>
      <w:r>
        <w:rPr>
          <w:b/>
        </w:rPr>
        <w:t>Likely cause:</w:t>
      </w:r>
      <w:r>
        <w:t xml:space="preserve"> The Core setting is </w:t>
      </w:r>
      <w:r>
        <w:rPr>
          <w:b/>
        </w:rPr>
        <w:t>all-or-nothing</w:t>
      </w:r>
      <w:r>
        <w:t xml:space="preserve"> — it disables external sharing, external</w:t>
      </w:r>
    </w:p>
    <w:p>
      <w:r>
        <w:t xml:space="preserve">  sources, external automation email, external API, and webhooks together.</w:t>
      </w:r>
    </w:p>
    <w:p>
      <w:pPr>
        <w:pStyle w:val="ListBullet"/>
      </w:pPr>
      <w:r>
        <w:rPr>
          <w:b/>
        </w:rPr>
        <w:t>Fix:</w:t>
      </w:r>
      <w:r>
        <w:t xml:space="preserve"> If you need to permit one of these for a specific team, you need </w:t>
      </w:r>
      <w:r>
        <w:rPr>
          <w:b/>
        </w:rPr>
        <w:t>Enterprise Plus</w:t>
      </w:r>
    </w:p>
    <w:p>
      <w:r>
        <w:t xml:space="preserve">  governance policies (granular) for that team rather than the blunt Core toggle; otherwise the   capability stays off for everyone.</w:t>
      </w:r>
    </w:p>
    <w:p>
      <w:pPr>
        <w:pStyle w:val="Heading2"/>
      </w:pPr>
      <w:r>
        <w:t>"Anyone can mark apps deployed" — review model not enforced</w:t>
      </w:r>
    </w:p>
    <w:p>
      <w:pPr>
        <w:pStyle w:val="ListBullet"/>
      </w:pPr>
      <w:r>
        <w:rPr>
          <w:b/>
        </w:rPr>
        <w:t>Symptom:</w:t>
      </w:r>
      <w:r>
        <w:t xml:space="preserve"> Builders self-deploy Tier 1/2 automations without review.</w:t>
      </w:r>
    </w:p>
    <w:p>
      <w:pPr>
        <w:pStyle w:val="ListBullet"/>
      </w:pPr>
      <w:r>
        <w:rPr>
          <w:b/>
        </w:rPr>
        <w:t>Likely cause:</w:t>
      </w:r>
      <w:r>
        <w:t xml:space="preserve"> The </w:t>
      </w:r>
      <w:r>
        <w:rPr>
          <w:b/>
        </w:rPr>
        <w:t>deploy-control</w:t>
      </w:r>
      <w:r>
        <w:t xml:space="preserve"> policy (*only certain people can mark apps as deployed*)</w:t>
      </w:r>
    </w:p>
    <w:p>
      <w:r>
        <w:t xml:space="preserve">  isn't configured, or you're on Core (no policy support).</w:t>
      </w:r>
    </w:p>
    <w:p>
      <w:pPr>
        <w:pStyle w:val="ListBullet"/>
      </w:pPr>
      <w:r>
        <w:rPr>
          <w:b/>
        </w:rPr>
        <w:t>Fix:</w:t>
      </w:r>
      <w:r>
        <w:t xml:space="preserve"> On Enterprise Plus, add the deploy-control policy and name the reviewers. For Apps Script,</w:t>
      </w:r>
    </w:p>
    <w:p>
      <w:r>
        <w:t xml:space="preserve">  enforce review through the deployment/trust step and the review checklist before an add-on is   trusted org-wide.</w:t>
      </w:r>
    </w:p>
    <w:p>
      <w:pPr>
        <w:pStyle w:val="Heading2"/>
      </w:pPr>
      <w:r>
        <w:t>Discovery/Validation returns nothing or errors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GWAUTO-Discovery.ps1</w:t>
      </w:r>
      <w:r>
        <w:t xml:space="preserve"> or </w:t>
      </w:r>
      <w:r>
        <w:rPr>
          <w:rFonts w:ascii="Consolas" w:hAnsi="Consolas"/>
          <w:sz w:val="19"/>
        </w:rPr>
        <w:t>GWAUTO-Validation.ps1</w:t>
      </w:r>
      <w:r>
        <w:t xml:space="preserve"> returns empty or errors on auth.</w:t>
      </w:r>
    </w:p>
    <w:p>
      <w:pPr>
        <w:pStyle w:val="ListBullet"/>
      </w:pPr>
      <w:r>
        <w:rPr>
          <w:b/>
        </w:rPr>
        <w:t>Likely cause:</w:t>
      </w:r>
      <w:r>
        <w:t xml:space="preserve"> Missing admin privileges/scopes for the tooling, wrong target OU/group, or the</w:t>
      </w:r>
    </w:p>
    <w:p>
      <w:r>
        <w:t xml:space="preserve">  Workspace API/AppSheet Admin data not accessible to the running account.</w:t>
      </w:r>
    </w:p>
    <w:p>
      <w:pPr>
        <w:pStyle w:val="ListBullet"/>
      </w:pPr>
      <w:r>
        <w:rPr>
          <w:b/>
        </w:rPr>
        <w:t>Fix:</w:t>
      </w:r>
      <w:r>
        <w:t xml:space="preserve"> Run as an account with the required admin privileges; confirm the target scope with</w:t>
      </w:r>
    </w:p>
    <w:p>
      <w:r>
        <w:t xml:space="preserve">  </w:t>
      </w:r>
      <w:r>
        <w:rPr>
          <w:rFonts w:ascii="Consolas" w:hAnsi="Consolas"/>
          <w:sz w:val="19"/>
        </w:rPr>
        <w:t>GWAUTO-Set-ScopeTargeting.ps1 -WhatIf</w:t>
      </w:r>
      <w:r>
        <w:t xml:space="preserve">; verify API access. See each script's </w:t>
      </w:r>
      <w:r>
        <w:rPr>
          <w:rFonts w:ascii="Consolas" w:hAnsi="Consolas"/>
          <w:sz w:val="19"/>
        </w:rPr>
        <w:t>.DESCRIPTION</w:t>
      </w:r>
      <w:r>
        <w:t xml:space="preserve"> header   for required scopes/tools.</w:t>
      </w:r>
    </w:p>
    <w:p>
      <w:pPr>
        <w:pStyle w:val="Heading2"/>
      </w:pPr>
      <w:r>
        <w:t>Data-residency requirement not met</w:t>
      </w:r>
    </w:p>
    <w:p>
      <w:pPr>
        <w:pStyle w:val="ListBullet"/>
      </w:pPr>
      <w:r>
        <w:rPr>
          <w:b/>
        </w:rPr>
        <w:t>Symptom:</w:t>
      </w:r>
      <w:r>
        <w:t xml:space="preserve"> AppSheet data is stored/processed outside the required region.</w:t>
      </w:r>
    </w:p>
    <w:p>
      <w:pPr>
        <w:pStyle w:val="ListBullet"/>
      </w:pPr>
      <w:r>
        <w:rPr>
          <w:b/>
        </w:rPr>
        <w:t>Likely cause:</w:t>
      </w:r>
      <w:r>
        <w:t xml:space="preserve"> The AppSheet </w:t>
      </w:r>
      <w:r>
        <w:rPr>
          <w:b/>
        </w:rPr>
        <w:t>app creation region</w:t>
      </w:r>
      <w:r>
        <w:t xml:space="preserve"> wasn't set (Enterprise Plus feature).</w:t>
      </w:r>
    </w:p>
    <w:p>
      <w:pPr>
        <w:pStyle w:val="ListBullet"/>
      </w:pPr>
      <w:r>
        <w:rPr>
          <w:b/>
        </w:rPr>
        <w:t>Fix:</w:t>
      </w:r>
      <w:r>
        <w:t xml:space="preserve"> Set the required </w:t>
      </w:r>
      <w:r>
        <w:rPr>
          <w:b/>
        </w:rPr>
        <w:t>data region</w:t>
      </w:r>
      <w:r>
        <w:t xml:space="preserve"> in AppSheet (Enterprise Plus). Note existing apps may</w:t>
      </w:r>
    </w:p>
    <w:p>
      <w:r>
        <w:t xml:space="preserve">  need to be recreated in-region — confirm current behavior in AppSheet's data-residency docs for   your tenant.</w:t>
      </w:r>
    </w:p>
    <w:p>
      <w:pPr>
        <w:pStyle w:val="Heading2"/>
      </w:pPr>
      <w:r>
        <w:t>Remediation would change more than expected</w:t>
      </w:r>
    </w:p>
    <w:p>
      <w:pPr>
        <w:pStyle w:val="ListBullet"/>
      </w:pPr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GWAUTO-Remediation.ps1 -WhatIf</w:t>
      </w:r>
      <w:r>
        <w:t xml:space="preserve"> previews changes you didn't intend.</w:t>
      </w:r>
    </w:p>
    <w:p>
      <w:pPr>
        <w:pStyle w:val="ListBullet"/>
      </w:pPr>
      <w:r>
        <w:rPr>
          <w:b/>
        </w:rPr>
        <w:t>Likely cause:</w:t>
      </w:r>
      <w:r>
        <w:t xml:space="preserve"> Broad targeting, or flagged items that need a human decision (external sharing,</w:t>
      </w:r>
    </w:p>
    <w:p>
      <w:r>
        <w:t xml:space="preserve">  broad scopes) rather than an automated fix.</w:t>
      </w:r>
    </w:p>
    <w:p>
      <w:pPr>
        <w:pStyle w:val="ListBullet"/>
      </w:pPr>
      <w:r>
        <w:rPr>
          <w:b/>
        </w:rPr>
        <w:t>Fix:</w:t>
      </w:r>
      <w:r>
        <w:t xml:space="preserve"> Narrow the scope with </w:t>
      </w:r>
      <w:r>
        <w:rPr>
          <w:rFonts w:ascii="Consolas" w:hAnsi="Consolas"/>
          <w:sz w:val="19"/>
        </w:rPr>
        <w:t>GWAUTO-Set-ScopeTargeting.ps1</w:t>
      </w:r>
      <w:r>
        <w:t xml:space="preserve">, review the </w:t>
      </w:r>
      <w:r>
        <w:rPr>
          <w:rFonts w:ascii="Consolas" w:hAnsi="Consolas"/>
          <w:sz w:val="19"/>
        </w:rPr>
        <w:t>-WhatIf</w:t>
      </w:r>
      <w:r>
        <w:t xml:space="preserve"> output line by</w:t>
      </w:r>
    </w:p>
    <w:p>
      <w:r>
        <w:t xml:space="preserve">  line, and only run without </w:t>
      </w:r>
      <w:r>
        <w:rPr>
          <w:rFonts w:ascii="Consolas" w:hAnsi="Consolas"/>
          <w:sz w:val="19"/>
        </w:rPr>
        <w:t>-WhatIf</w:t>
      </w:r>
      <w:r>
        <w:t xml:space="preserve"> for the specific, reviewed items. The default </w:t>
      </w:r>
      <w:r>
        <w:rPr>
          <w:rFonts w:ascii="Consolas" w:hAnsi="Consolas"/>
          <w:sz w:val="19"/>
        </w:rPr>
        <w:t>-WhatIf</w:t>
      </w:r>
      <w:r>
        <w:t xml:space="preserve"> exists   precisely so nothing changes until you've confirmed the plan.</w:t>
      </w:r>
    </w:p>
    <w:p>
      <w:r>
        <w:t>__________________________________________________</w:t>
      </w:r>
    </w:p>
    <w:p>
      <w:r>
        <w:t>*If a fix requires an org-wide setting change, stage it under change control and validate on the pilot OU before expanding — the same discipline the Implementation guide uses.*</w:t>
      </w:r>
    </w:p>
    <w:p>
      <w:pPr>
        <w:pStyle w:val="Heading1"/>
      </w:pPr>
      <w:r>
        <w:t>Best Practices — Safe Citizen Development</w:t>
      </w:r>
    </w:p>
    <w:p>
      <w:r>
        <w:t xml:space="preserve">These practices keep Apps Script and AppSheet fast for the business while holding the enterprise standard. They are written for both audiences: the </w:t>
      </w:r>
      <w:r>
        <w:rPr>
          <w:b/>
        </w:rPr>
        <w:t>citizen developer</w:t>
      </w:r>
      <w:r>
        <w:t xml:space="preserve"> building a workflow and the </w:t>
      </w:r>
      <w:r>
        <w:rPr>
          <w:b/>
        </w:rPr>
        <w:t>IT/architecture</w:t>
      </w:r>
      <w:r>
        <w:t xml:space="preserve"> owner setting the guardrails. The governing idea: *make the safe path the easy path.*</w:t>
      </w:r>
    </w:p>
    <w:p>
      <w:pPr>
        <w:pStyle w:val="Heading2"/>
      </w:pPr>
      <w:r>
        <w:t>Least scope, always</w:t>
      </w:r>
    </w:p>
    <w:p>
      <w:pPr>
        <w:pStyle w:val="ListBullet"/>
      </w:pPr>
      <w:r>
        <w:t xml:space="preserve">Request the </w:t>
      </w:r>
      <w:r>
        <w:rPr>
          <w:b/>
        </w:rPr>
        <w:t>narrowest OAuth scope</w:t>
      </w:r>
      <w:r>
        <w:t xml:space="preserve"> that does the job. Prefer per-file/</w:t>
      </w:r>
      <w:r>
        <w:rPr>
          <w:rFonts w:ascii="Consolas" w:hAnsi="Consolas"/>
          <w:sz w:val="19"/>
        </w:rPr>
        <w:t>drive.file</w:t>
      </w:r>
      <w:r>
        <w:t xml:space="preserve"> over full</w:t>
      </w:r>
    </w:p>
    <w:p>
      <w:r>
        <w:t xml:space="preserve">  Drive; prefer a specific Gmail scope over full mailbox access. Broad scopes are the single biggest   Apps Script risk and the thing high-risk-scope restriction exists to stop.</w:t>
      </w:r>
    </w:p>
    <w:p>
      <w:pPr>
        <w:pStyle w:val="ListBullet"/>
      </w:pPr>
      <w:r>
        <w:t xml:space="preserve">Treat any broad-scope request as an automatic </w:t>
      </w:r>
      <w:r>
        <w:rPr>
          <w:b/>
        </w:rPr>
        <w:t>review trigger</w:t>
      </w:r>
      <w:r>
        <w:t>, not a default.</w:t>
      </w:r>
    </w:p>
    <w:p>
      <w:pPr>
        <w:pStyle w:val="ListBullet"/>
      </w:pPr>
      <w:r>
        <w:t xml:space="preserve">In AppSheet, connect only the </w:t>
      </w:r>
      <w:r>
        <w:rPr>
          <w:b/>
        </w:rPr>
        <w:t>data the app needs</w:t>
      </w:r>
      <w:r>
        <w:t xml:space="preserve"> — narrow the source, don't wire the whole</w:t>
      </w:r>
    </w:p>
    <w:p>
      <w:r>
        <w:t xml:space="preserve">  spreadsheet or database when a view will do.</w:t>
      </w:r>
    </w:p>
    <w:p>
      <w:pPr>
        <w:pStyle w:val="Heading2"/>
      </w:pPr>
      <w:r>
        <w:t>Internal-only by default; external sharing is a decision</w:t>
      </w:r>
    </w:p>
    <w:p>
      <w:pPr>
        <w:pStyle w:val="ListBullet"/>
      </w:pPr>
      <w:r>
        <w:t>Default Apps Script web apps/add-ons to **execute-as the deploying user, access limited to the</w:t>
      </w:r>
    </w:p>
    <w:p>
      <w:r>
        <w:t xml:space="preserve">  domain** — never "anyone, even anonymous" without explicit approval.</w:t>
      </w:r>
    </w:p>
    <w:p>
      <w:pPr>
        <w:pStyle w:val="ListBullet"/>
      </w:pPr>
      <w:r>
        <w:t xml:space="preserve">Keep AppSheet sharing </w:t>
      </w:r>
      <w:r>
        <w:rPr>
          <w:b/>
        </w:rPr>
        <w:t>inside the approved domain(s)</w:t>
      </w:r>
      <w:r>
        <w:t>; external sharing is an exception that</w:t>
      </w:r>
    </w:p>
    <w:p>
      <w:r>
        <w:t xml:space="preserve">  goes through review, not a builder's unilateral choice. The Core security setting or an Enterprise   Plus policy should enforce this so it isn't left to memory.</w:t>
      </w:r>
    </w:p>
    <w:p>
      <w:pPr>
        <w:pStyle w:val="Heading2"/>
      </w:pPr>
      <w:r>
        <w:t>Require sign-in and know the user</w:t>
      </w:r>
    </w:p>
    <w:p>
      <w:pPr>
        <w:pStyle w:val="ListBullet"/>
      </w:pPr>
      <w:r>
        <w:t xml:space="preserve">Every deployed AppSheet app should </w:t>
      </w:r>
      <w:r>
        <w:rPr>
          <w:b/>
        </w:rPr>
        <w:t>require sign-in</w:t>
      </w:r>
      <w:r>
        <w:t xml:space="preserve"> (</w:t>
      </w:r>
      <w:r>
        <w:rPr>
          <w:rFonts w:ascii="Consolas" w:hAnsi="Consolas"/>
          <w:sz w:val="19"/>
        </w:rPr>
        <w:t>[AuthRequired] = true</w:t>
      </w:r>
      <w:r>
        <w:t>) so access is</w:t>
      </w:r>
    </w:p>
    <w:p>
      <w:r>
        <w:t xml:space="preserve">  attributable and revocable. Anonymous apps have no audit trail.</w:t>
      </w:r>
    </w:p>
    <w:p>
      <w:pPr>
        <w:pStyle w:val="Heading2"/>
      </w:pPr>
      <w:r>
        <w:t>Owner of record on everything</w:t>
      </w:r>
    </w:p>
    <w:p>
      <w:pPr>
        <w:pStyle w:val="ListBullet"/>
      </w:pPr>
      <w:r>
        <w:t xml:space="preserve">No automation ships without a </w:t>
      </w:r>
      <w:r>
        <w:rPr>
          <w:b/>
        </w:rPr>
        <w:t>named owner</w:t>
      </w:r>
      <w:r>
        <w:t xml:space="preserve"> responsible for it — the person who fixes it, answers</w:t>
      </w:r>
    </w:p>
    <w:p>
      <w:r>
        <w:t xml:space="preserve">  for its data access, and retires it when it's obsolete. Ownerless automation is future shadow IT.</w:t>
      </w:r>
    </w:p>
    <w:p>
      <w:pPr>
        <w:pStyle w:val="ListBullet"/>
      </w:pPr>
      <w:r>
        <w:t>When an owner leaves, reassignment is part of offboarding.</w:t>
      </w:r>
    </w:p>
    <w:p>
      <w:pPr>
        <w:pStyle w:val="Heading2"/>
      </w:pPr>
      <w:r>
        <w:t>Build → Pilot → Production, never straight to prod</w:t>
      </w:r>
    </w:p>
    <w:p>
      <w:pPr>
        <w:pStyle w:val="ListBullet"/>
      </w:pPr>
      <w:r>
        <w:t xml:space="preserve">Develop in </w:t>
      </w:r>
      <w:r>
        <w:rPr>
          <w:b/>
        </w:rPr>
        <w:t>Build</w:t>
      </w:r>
      <w:r>
        <w:t xml:space="preserve">, prove in </w:t>
      </w:r>
      <w:r>
        <w:rPr>
          <w:b/>
        </w:rPr>
        <w:t>Pilot</w:t>
      </w:r>
      <w:r>
        <w:t xml:space="preserve"> (the scoped OU/group with real guardrails), then promote</w:t>
      </w:r>
    </w:p>
    <w:p>
      <w:r>
        <w:t xml:space="preserve">  to </w:t>
      </w:r>
      <w:r>
        <w:rPr>
          <w:b/>
        </w:rPr>
        <w:t>Production</w:t>
      </w:r>
      <w:r>
        <w:t>. Don't test on live confidential data; mask or use sample data in Build.</w:t>
      </w:r>
    </w:p>
    <w:p>
      <w:pPr>
        <w:pStyle w:val="ListBullet"/>
      </w:pPr>
      <w:r>
        <w:t xml:space="preserve">Record a </w:t>
      </w:r>
      <w:r>
        <w:rPr>
          <w:b/>
        </w:rPr>
        <w:t>rollback</w:t>
      </w:r>
      <w:r>
        <w:t xml:space="preserve"> for every production automation — how to disable/revert it if it misbehaves.</w:t>
      </w:r>
    </w:p>
    <w:p>
      <w:pPr>
        <w:pStyle w:val="Heading2"/>
      </w:pPr>
      <w:r>
        <w:t>Reuse the governed baseline</w:t>
      </w:r>
    </w:p>
    <w:p>
      <w:pPr>
        <w:pStyle w:val="ListBullet"/>
      </w:pPr>
      <w:r>
        <w:t xml:space="preserve">Start from </w:t>
      </w:r>
      <w:r>
        <w:rPr>
          <w:b/>
        </w:rPr>
        <w:t>blessed templates and shared libraries</w:t>
      </w:r>
      <w:r>
        <w:t xml:space="preserve"> (Apps Script auth/least-scope helpers,</w:t>
      </w:r>
    </w:p>
    <w:p>
      <w:r>
        <w:t xml:space="preserve">  approved AppSheet templates and connected-source patterns) instead of a blank canvas. Reuse is   faster *and* safer because the baseline already meets the standard.</w:t>
      </w:r>
    </w:p>
    <w:p>
      <w:pPr>
        <w:pStyle w:val="Heading2"/>
      </w:pPr>
      <w:r>
        <w:t>Tier the review, don't gate everything</w:t>
      </w:r>
    </w:p>
    <w:p>
      <w:pPr>
        <w:pStyle w:val="ListBullet"/>
      </w:pPr>
      <w:r>
        <w:t xml:space="preserve">Keep </w:t>
      </w:r>
      <w:r>
        <w:rPr>
          <w:b/>
        </w:rPr>
        <w:t>Tier 0 self-serve</w:t>
      </w:r>
      <w:r>
        <w:t xml:space="preserve"> (personal, internal, non-confidential) genuinely frictionless so</w:t>
      </w:r>
    </w:p>
    <w:p>
      <w:r>
        <w:t xml:space="preserve">  builders don't route around governance. Reserve review for </w:t>
      </w:r>
      <w:r>
        <w:rPr>
          <w:b/>
        </w:rPr>
        <w:t>Tier 1</w:t>
      </w:r>
      <w:r>
        <w:t xml:space="preserve"> (shared/moderate) and   </w:t>
      </w:r>
      <w:r>
        <w:rPr>
          <w:b/>
        </w:rPr>
        <w:t>Tier 2</w:t>
      </w:r>
      <w:r>
        <w:t xml:space="preserve"> (broad scope / external / regulated). Over-gating breeds shadow IT; under-gating leaks   data — tiering targets the risk.</w:t>
      </w:r>
    </w:p>
    <w:p>
      <w:pPr>
        <w:pStyle w:val="Heading2"/>
      </w:pPr>
      <w:r>
        <w:t>A one-page review checklist</w:t>
      </w:r>
    </w:p>
    <w:p>
      <w:r>
        <w:t>For any Tier 1/2 automation, the reviewer confirms:</w:t>
      </w:r>
    </w:p>
    <w:p>
      <w:pPr>
        <w:pStyle w:val="ListNumber"/>
      </w:pPr>
      <w:r>
        <w:rPr>
          <w:b/>
        </w:rPr>
        <w:t>Scope</w:t>
      </w:r>
      <w:r>
        <w:t xml:space="preserve"> — least-privilege OAuth scopes / narrowest connected source?</w:t>
      </w:r>
    </w:p>
    <w:p>
      <w:pPr>
        <w:pStyle w:val="ListNumber"/>
      </w:pPr>
      <w:r>
        <w:rPr>
          <w:b/>
        </w:rPr>
        <w:t>Data</w:t>
      </w:r>
      <w:r>
        <w:t xml:space="preserve"> — what classification does it touch; is that approved?</w:t>
      </w:r>
    </w:p>
    <w:p>
      <w:pPr>
        <w:pStyle w:val="ListNumber"/>
      </w:pPr>
      <w:r>
        <w:rPr>
          <w:b/>
        </w:rPr>
        <w:t>Sharing</w:t>
      </w:r>
      <w:r>
        <w:t xml:space="preserve"> — internal-only, or approved external with a reason?</w:t>
      </w:r>
    </w:p>
    <w:p>
      <w:pPr>
        <w:pStyle w:val="ListNumber"/>
      </w:pPr>
      <w:r>
        <w:rPr>
          <w:b/>
        </w:rPr>
        <w:t>Sign-in</w:t>
      </w:r>
      <w:r>
        <w:t xml:space="preserve"> — required (AppSheet)?</w:t>
      </w:r>
    </w:p>
    <w:p>
      <w:pPr>
        <w:pStyle w:val="ListNumber"/>
      </w:pPr>
      <w:r>
        <w:rPr>
          <w:b/>
        </w:rPr>
        <w:t>Owner</w:t>
      </w:r>
      <w:r>
        <w:t xml:space="preserve"> — named owner of record?</w:t>
      </w:r>
    </w:p>
    <w:p>
      <w:pPr>
        <w:pStyle w:val="ListNumber"/>
      </w:pPr>
      <w:r>
        <w:rPr>
          <w:b/>
        </w:rPr>
        <w:t>Rollback</w:t>
      </w:r>
      <w:r>
        <w:t xml:space="preserve"> — documented way to disable/revert?</w:t>
      </w:r>
    </w:p>
    <w:p>
      <w:r>
        <w:t xml:space="preserve">If all six are clean, it may be </w:t>
      </w:r>
      <w:r>
        <w:rPr>
          <w:b/>
        </w:rPr>
        <w:t>marked deployed</w:t>
      </w:r>
      <w:r>
        <w:t xml:space="preserve"> (deploy-control policy enforces this in AppSheet).</w:t>
      </w:r>
    </w:p>
    <w:p>
      <w:pPr>
        <w:pStyle w:val="Heading2"/>
      </w:pPr>
      <w:r>
        <w:t>Keep the inventory alive</w:t>
      </w:r>
    </w:p>
    <w:p>
      <w:pPr>
        <w:pStyle w:val="ListBullet"/>
      </w:pPr>
      <w:r>
        <w:t xml:space="preserve">Run </w:t>
      </w:r>
      <w:r>
        <w:rPr>
          <w:b/>
        </w:rPr>
        <w:t>Discovery + Report on a recurring cadence</w:t>
      </w:r>
      <w:r>
        <w:t xml:space="preserve"> (for example monthly) so new automations surface</w:t>
      </w:r>
    </w:p>
    <w:p>
      <w:r>
        <w:t xml:space="preserve">  and get an owner and a review tier — governance is continuous, not a one-time project.</w:t>
      </w:r>
    </w:p>
    <w:p>
      <w:pPr>
        <w:pStyle w:val="ListBullet"/>
      </w:pPr>
      <w:r>
        <w:t xml:space="preserve">Use the </w:t>
      </w:r>
      <w:r>
        <w:rPr>
          <w:b/>
        </w:rPr>
        <w:t>Report</w:t>
      </w:r>
      <w:r>
        <w:t xml:space="preserve"> risk view to prioritize: broad-scope + external + confidential automations get</w:t>
      </w:r>
    </w:p>
    <w:p>
      <w:r>
        <w:t xml:space="preserve">  attention first.</w:t>
      </w:r>
    </w:p>
    <w:p>
      <w:pPr>
        <w:pStyle w:val="Heading2"/>
      </w:pPr>
      <w:r>
        <w:t>Change under control; propagation takes time</w:t>
      </w:r>
    </w:p>
    <w:p>
      <w:pPr>
        <w:pStyle w:val="ListBullet"/>
      </w:pPr>
      <w:r>
        <w:t>Org-wide app access control and AppSheet security changes affect real users' access — make them</w:t>
      </w:r>
    </w:p>
    <w:p>
      <w:r>
        <w:t xml:space="preserve">  under </w:t>
      </w:r>
      <w:r>
        <w:rPr>
          <w:b/>
        </w:rPr>
        <w:t>change control</w:t>
      </w:r>
      <w:r>
        <w:t xml:space="preserve">, on a </w:t>
      </w:r>
      <w:r>
        <w:rPr>
          <w:b/>
        </w:rPr>
        <w:t>pilot OU first</w:t>
      </w:r>
      <w:r>
        <w:t xml:space="preserve">, and remember settings can take up to 24 hours to   fully propagate. Use AppSheet </w:t>
      </w:r>
      <w:r>
        <w:rPr>
          <w:b/>
        </w:rPr>
        <w:t>Warning</w:t>
      </w:r>
      <w:r>
        <w:t xml:space="preserve"> stage before </w:t>
      </w:r>
      <w:r>
        <w:rPr>
          <w:b/>
        </w:rPr>
        <w:t>Error</w:t>
      </w:r>
      <w:r>
        <w:t xml:space="preserve"> to give builders a grace period.</w:t>
      </w:r>
    </w:p>
    <w:p>
      <w:pPr>
        <w:pStyle w:val="Heading1"/>
      </w:pPr>
      <w:r>
        <w:t>Deliverables Summary</w:t>
      </w:r>
    </w:p>
    <w:p>
      <w:r>
        <w:t>This solution delivers everything needed to establish and operate work-transformation governance for Google Apps Script and AppSheet — the written guidance and the supporting scripts — so a competent admin/architect can run it self-guided and pilot-first.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Guide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gives you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Solution Overview</w:t>
            </w:r>
          </w:p>
        </w:tc>
        <w:tc>
          <w:tcPr>
            <w:tcW w:type="dxa" w:w="4320"/>
          </w:tcPr>
          <w:p>
            <w:r>
              <w:t>The automation governance model for Apps Script + AppSheet: where the risk is (data access/OAuth scopes, sharing, app access) and how admin guardrails, an approval/review pattern, and environment/sharing standards channel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4320"/>
          </w:tcPr>
          <w:p>
            <w:r>
              <w:t>Prerequisites with Description / Why / Verify / Implement — admin access, AppSheet edition awareness (Core vs Enterprise Plus), data-governance baseline, high-risk OAuth-scope capability, a named review model, and a pilot OU/change control.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Implementation</w:t>
            </w:r>
          </w:p>
        </w:tc>
        <w:tc>
          <w:tcPr>
            <w:tcW w:type="dxa" w:w="4320"/>
          </w:tcPr>
          <w:p>
            <w:r>
              <w:t>Step-by-step: configure Apps Script app access/OAuth control and AppSheet security/governance policies and data region; define the tiered approval/review pattern and the Build/Pilot/Production environments and reuse baseline; pilot; validate; expand — with rollback.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Testing</w:t>
            </w:r>
          </w:p>
        </w:tc>
        <w:tc>
          <w:tcPr>
            <w:tcW w:type="dxa" w:w="4320"/>
          </w:tcPr>
          <w:p>
            <w:r>
              <w:t>Eight guardrail-conformance gates (app access posture, high-risk scopes, external sharing, external sources/webhooks, require sign-in, deploy control, owner/environment discipline, builders-can-still-ship) with explicit pass/fail and the expand gate.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Troubleshooting</w:t>
            </w:r>
          </w:p>
        </w:tc>
        <w:tc>
          <w:tcPr>
            <w:tcW w:type="dxa" w:w="4320"/>
          </w:tcPr>
          <w:p>
            <w:r>
              <w:t>Common failure modes and fixes — broken app access, over-tight guardrails blocking builders, scope/authorization errors, AppSheet policy vs Core-setting confusion, propagation delay, edition gating.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Best Practices</w:t>
            </w:r>
          </w:p>
        </w:tc>
        <w:tc>
          <w:tcPr>
            <w:tcW w:type="dxa" w:w="4320"/>
          </w:tcPr>
          <w:p>
            <w:r>
              <w:t>Safe citizen development — least scope, internal-only by default, require sign-in, owner of record, Build→Pilot→Prod, reuse the governed baseline, tiered review, and a one-page review checklist.</w:t>
            </w:r>
          </w:p>
        </w:tc>
      </w:tr>
    </w:tbl>
    <w:p>
      <w:pPr>
        <w:pStyle w:val="Heading2"/>
      </w:pPr>
      <w:r>
        <w:t>Scripts (5)</w:t>
      </w:r>
    </w:p>
    <w:p>
      <w:r>
        <w:t xml:space="preserve">All scripts carry a standard header (Synopsis / Purpose / How to run / Expected results / Notes). The three inventory/validation/report scripts are </w:t>
      </w:r>
      <w:r>
        <w:rPr>
          <w:b/>
        </w:rPr>
        <w:t>read-only</w:t>
      </w:r>
      <w:r>
        <w:t xml:space="preserve"> where they read live systems; the two change-capable scripts default to </w:t>
      </w:r>
      <w:r>
        <w:rPr>
          <w:rFonts w:ascii="Consolas" w:hAnsi="Consolas"/>
          <w:sz w:val="19"/>
        </w:rPr>
        <w:t>-WhatIf</w:t>
      </w:r>
      <w:r>
        <w:t xml:space="preserve"> (preview only) and make no change until explicitly run without 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Change-safe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GWAUTO-Discovery.ps1</w:t>
            </w:r>
          </w:p>
        </w:tc>
        <w:tc>
          <w:tcPr>
            <w:tcW w:type="dxa" w:w="2880"/>
          </w:tcPr>
          <w:p>
            <w:r>
              <w:t>Inventory Apps Script projects and AppSheet apps — owners, OAuth scopes, connected sources, sharing exposure.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GWAUTO-Validation.ps1</w:t>
            </w:r>
          </w:p>
        </w:tc>
        <w:tc>
          <w:tcPr>
            <w:tcW w:type="dxa" w:w="2880"/>
          </w:tcPr>
          <w:p>
            <w:r>
              <w:t>Check guardrail conformance against the Testing gates (app access posture, sharing, sources, sign-in, deploy control).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GWAUTO-Report.ps1</w:t>
            </w:r>
          </w:p>
        </w:tc>
        <w:tc>
          <w:tcPr>
            <w:tcW w:type="dxa" w:w="2880"/>
          </w:tcPr>
          <w:p>
            <w:r>
              <w:t>Automation coverage and risk report — scope breadth, external sharing, data sensitivity, ownership gaps.</w:t>
            </w:r>
          </w:p>
        </w:tc>
        <w:tc>
          <w:tcPr>
            <w:tcW w:type="dxa" w:w="2880"/>
          </w:tcPr>
          <w:p>
            <w:r>
              <w:t>Read-only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GWAUTO-Remediation.ps1</w:t>
            </w:r>
          </w:p>
        </w:tc>
        <w:tc>
          <w:tcPr>
            <w:tcW w:type="dxa" w:w="2880"/>
          </w:tcPr>
          <w:p>
            <w:r>
              <w:t xml:space="preserve">Bring flagged items toward conformance (owner assignment, sharing/scope fixes). 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GWAUTO-Set-ScopeTargeting.ps1</w:t>
            </w:r>
          </w:p>
        </w:tc>
        <w:tc>
          <w:tcPr>
            <w:tcW w:type="dxa" w:w="2880"/>
          </w:tcPr>
          <w:p>
            <w:r>
              <w:t xml:space="preserve">Set which OUs/groups/teams the guardrails and review model target. Defaults to </w:t>
            </w:r>
            <w:r>
              <w:rPr>
                <w:rFonts w:ascii="Consolas" w:hAnsi="Consolas"/>
                <w:sz w:val="19"/>
              </w:rPr>
              <w:t>-WhatIf</w:t>
            </w:r>
            <w:r>
              <w:t>.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-WhatIf</w:t>
            </w:r>
            <w:r>
              <w:t xml:space="preserve"> default</w:t>
            </w:r>
          </w:p>
        </w:tc>
      </w:tr>
    </w:tbl>
    <w:p>
      <w:pPr>
        <w:pStyle w:val="Heading2"/>
      </w:pPr>
      <w:r>
        <w:t>Outcome</w:t>
      </w:r>
    </w:p>
    <w:p>
      <w:r>
        <w:t xml:space="preserve">Run end-to-end, the deliverables convert an ungoverned Apps Script/AppSheet estate into an inventoried, guardrailed, reviewed capability: builders ship fast within a governed baseline; IT holds the standard; and the business gets workflow automation that is fast </w:t>
      </w:r>
      <w:r>
        <w:rPr>
          <w:b/>
        </w:rPr>
        <w:t>and</w:t>
      </w:r>
      <w:r>
        <w:t xml:space="preserve"> safe — not shadow IT.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GWAUTO-Discovery.ps1</w:t>
      </w:r>
    </w:p>
    <w:p>
      <w:r>
        <w:rPr>
          <w:b/>
        </w:rPr>
        <w:t>Purpose:</w:t>
      </w:r>
      <w:r>
        <w:t xml:space="preserve"> Reads an export of your Apps Script projects and AppSheet apps and emits a governance inventory: owner of record, OAuth scopes, connected data sources, sharing exposure, and the assigned risk tier. This is the Assess-phase baseline for the whole solution. Read-only — it reads an export you supply; it changes nothing. HOW TO RUN powershell -ExecutionPolicy Bypass -File .\GWAUTO-Discovery.ps1 -InventoryCsv C:\Temp\automation-inventory.csv Build the export from the Google Admin console (App access control / OAuth app inventory) and the AppSheet Admin Console (apps, owners, sharing), or from the Workspace Admin SDK / OAuth token reports for your-domain. Read-only Workspace admin visibility is enough to produce it. CSV columns: Platform,ArtifactId,Name,Owner,Scopes,DataSources,Sharing,Environment,Tier (Platform = AppsScript or AppSheet; Scopes/DataSources semicolon-separated; Sharing = Internal, Domain, External, or Anyone.) EXPECTED RESULTS A per-artifact table plus counts by platform, sharing exposure, and risk tier. Artifacts with no owner, broad scopes, or external/anyone sharing are flagged. No system is changed. Pass = the inventory reconciles with your Admin/AppSheet consoles and every artifact has an owner. .NOTES White-label — the repeatable way. Read-only where it reads live systems. #&gt; [CmdletBinding()] param( [Parameter(Mandatory)][string]$InventoryCsv, [string]$CsvPath )</w:t>
      </w:r>
    </w:p>
    <w:p>
      <w:r>
        <w:rPr>
          <w:b/>
        </w:rPr>
        <w:t>How to run:</w:t>
      </w:r>
      <w:r>
        <w:t xml:space="preserve"> powershell -ExecutionPolicy Bypass -File .\GWAUTO-Discovery.ps1 -InventoryCsv C:\Temp\automation-inventory.csv Build the export from the Google Admin console (App access control / OAuth app inventory) and the AppSheet Admin Console (apps, owners, sharing), or from the Workspace Admin SDK / OAuth token reports for your-domain. Read-only Workspace admin visibility is enough to produce it. CSV columns: Platform,ArtifactId,Name,Owner,Scopes,DataSources,Sharing,Environment,Tier (Platform = AppsScript or AppSheet; Scopes/DataSources semicolon-separated; Sharing = Internal, Domain, External, or Anyone.) EXPECTED RESULTS A per-artifact table plus counts by platform, sharing exposure, and risk tier. Artifacts with no owner, broad scopes, or external/anyone sharing are flagged. No system is changed. Pass = the inventory reconciles with your Admin/AppSheet consoles and every artifact has an owner. .NOTES White-label — the repeatable way. Read-only where it reads live systems. #&gt; [CmdletBinding()] param( [Parameter(Mandatory)][string]$InventoryCsv, [string]$CsvPath )</w:t>
      </w:r>
    </w:p>
    <w:p>
      <w:pPr>
        <w:pStyle w:val="Heading2"/>
      </w:pPr>
      <w:r>
        <w:t>GWAUTO-Remediation.ps1</w:t>
      </w:r>
    </w:p>
    <w:p>
      <w:r>
        <w:rPr>
          <w:b/>
        </w:rPr>
        <w:t>Purpose:</w:t>
      </w:r>
      <w:r>
        <w:t xml:space="preserve"> Turns the risk report (from GWAUTO-Report.ps1) or a findings CSV into tracked remediation actions: for each non-conformant automation — no owner, broad OAuth scope, external sharing, or missing sign-in — it drafts an action item (owner, due date, required fix) and, where you keep a governance tracker as a Microsoft List, creates the item via Microsoft Graph. Defaults to -WhatIf so nothing is created until you review the plan and re-run with -Confirm. It records the governance actions to take; it does not itself change an Apps Script/AppSheet setting. HOW TO RUN Preview (default, no change): powershell -ExecutionPolicy Bypass -File .\GWAUTO-Remediation.ps1 -FindingsCsv C:\Temp\automation-risk.csv Create the action items in a governance Microsoft List (after review): powershell -ExecutionPolicy Bypass -File .\GWAUTO-Remediation.ps1 -FindingsCsv C:\Temp\automation-risk.csv -SiteId your-site-id -ListId your-actions-list-id -Confirm Graph mode requires the Microsoft Graph PowerShell SDK and the Sites.ReadWrite.All scope. FindingsCsv columns: Platform,Name,Owner,Sharing,RiskScore,RiskBand (extra columns ignored). EXPECTED RESULTS In -WhatIf: the remediation actions that WOULD be opened, with owner, fix, and due date — no change. With -Confirm: a CSV action plan is written, and (in Graph mode) one list item is created per finding. Pass = every non-conformant automation has an owned, dated action. .NOTES White-label — the repeatable way. Read-only where it reads live systems. #&gt; [CmdletBinding(SupportsShouldProcess = $true, ConfirmImpact = 'High')] param( [Parameter(Mandatory)][string]$FindingsCsv, [string]$SiteId, [string]$ListId, [int]$DueInDays = 10, [string]$OutDir = '.' )</w:t>
      </w:r>
    </w:p>
    <w:p>
      <w:r>
        <w:rPr>
          <w:b/>
        </w:rPr>
        <w:t>How to run:</w:t>
      </w:r>
      <w:r>
        <w:t xml:space="preserve"> Preview (default, no change): powershell -ExecutionPolicy Bypass -File .\GWAUTO-Remediation.ps1 -FindingsCsv C:\Temp\automation-risk.csv Create the action items in a governance Microsoft List (after review): powershell -ExecutionPolicy Bypass -File .\GWAUTO-Remediation.ps1 -FindingsCsv C:\Temp\automation-risk.csv -SiteId your-site-id -ListId your-actions-list-id -Confirm Graph mode requires the Microsoft Graph PowerShell SDK and the Sites.ReadWrite.All scope. FindingsCsv columns: Platform,Name,Owner,Sharing,RiskScore,RiskBand (extra columns ignored). EXPECTED RESULTS In -WhatIf: the remediation actions that WOULD be opened, with owner, fix, and due date — no change. With -Confirm: a CSV action plan is written, and (in Graph mode) one list item is created per finding. Pass = every non-conformant automation has an owned, dated action. .NOTES White-label — the repeatable way. Read-only where it reads live systems. #&gt; [CmdletBinding(SupportsShouldProcess = $true, ConfirmImpact = 'High')] param( [Parameter(Mandatory)][string]$FindingsCsv, [string]$SiteId, [string]$ListId, [int]$DueInDays = 10, [string]$OutDir = '.' )</w:t>
      </w:r>
    </w:p>
    <w:p>
      <w:pPr>
        <w:pStyle w:val="Heading2"/>
      </w:pPr>
      <w:r>
        <w:t>GWAUTO-Report.ps1</w:t>
      </w:r>
    </w:p>
    <w:p>
      <w:r>
        <w:rPr>
          <w:b/>
        </w:rPr>
        <w:t>Purpose:</w:t>
      </w:r>
      <w:r>
        <w:t xml:space="preserve"> Turns the automation inventory (from GWAUTO-Discovery.ps1) into a coverage-and-risk report: how many automations are governed vs ungoverned, a per-artifact risk score (broad scope + external sharing + confidential data + no owner), and the top items to remediate first. Read-only — it reads the inventory export you supply and changes nothing. HOW TO RUN powershell -ExecutionPolicy Bypass -File .\GWAUTO-Report.ps1 -InventoryCsv C:\Temp\automation-inventory.csv -CsvPath C:\Temp\automation-risk.csv InventoryCsv columns: Platform,ArtifactId,Name,Owner,Scopes,DataSources,Sharing,Environment,Tier Optionally add a Sensitivity column (Public/Internal/Confidential/Regulated) to sharpen scoring; absent, sensitivity contributes 0. Read-only Workspace/AppSheet admin visibility produces it. EXPECTED RESULTS Coverage counts (governed vs ungoverned, by environment and tier), a ranked risk table, and the highest-risk artifacts to address first. Optional CSV export of the scored inventory. No system is changed. Pass = coverage and risk are understood and the top risks have named owners/actions. .NOTES White-label — the repeatable way. Read-only where it reads live systems. #&gt; [CmdletBinding()] param( [Parameter(Mandatory)][string]$InventoryCsv, [string]$CsvPath )</w:t>
      </w:r>
    </w:p>
    <w:p>
      <w:r>
        <w:rPr>
          <w:b/>
        </w:rPr>
        <w:t>How to run:</w:t>
      </w:r>
      <w:r>
        <w:t xml:space="preserve"> powershell -ExecutionPolicy Bypass -File .\GWAUTO-Report.ps1 -InventoryCsv C:\Temp\automation-inventory.csv -CsvPath C:\Temp\automation-risk.csv InventoryCsv columns: Platform,ArtifactId,Name,Owner,Scopes,DataSources,Sharing,Environment,Tier Optionally add a Sensitivity column (Public/Internal/Confidential/Regulated) to sharpen scoring; absent, sensitivity contributes 0. Read-only Workspace/AppSheet admin visibility produces it. EXPECTED RESULTS Coverage counts (governed vs ungoverned, by environment and tier), a ranked risk table, and the highest-risk artifacts to address first. Optional CSV export of the scored inventory. No system is changed. Pass = coverage and risk are understood and the top risks have named owners/actions. .NOTES White-label — the repeatable way. Read-only where it reads live systems. #&gt; [CmdletBinding()] param( [Parameter(Mandatory)][string]$InventoryCsv, [string]$CsvPath )</w:t>
      </w:r>
    </w:p>
    <w:p>
      <w:pPr>
        <w:pStyle w:val="Heading2"/>
      </w:pPr>
      <w:r>
        <w:t>GWAUTO-Set-ScopeTargeting.ps1</w:t>
      </w:r>
    </w:p>
    <w:p>
      <w:r>
        <w:rPr>
          <w:b/>
        </w:rPr>
        <w:t>Purpose:</w:t>
      </w:r>
      <w:r>
        <w:t xml:space="preserve"> Creates (idempotently) the security groups that scope who the Apps Script/AppSheet guardrails and review model apply to: 'Automation - Pilot Builders - Scope' (the pilot OU/group the guardrails are applied to first) and 'Automation - Reviewers - Deploy Approvers' (the named people allowed to mark apps deployed / approve Tier 1-2 builds). Optionally seeds each group from a CSV of user principal names. Defaults to -WhatIf so nothing is created until you review. HOW TO RUN Preview (default, no change): powershell -ExecutionPolicy Bypass -File .\GWAUTO-Set-ScopeTargeting.ps1 Create groups and seed rosters (after review): powershell -ExecutionPolicy Bypass -File .\GWAUTO-Set-ScopeTargeting.ps1 -PilotBuildersCsv C:\Temp\pilot.csv -ReviewersCsv C:\Temp\reviewers.csv -Confirm Each CSV needs a UserPrincipalName column. Requires the Microsoft Graph PowerShell SDK and the Group.ReadWrite.All and User.Read.All scopes. Use these groups to target app access control and AppSheet governance-policy scope in the Google Admin/AppSheet console for your-domain. EXPECTED RESULTS In -WhatIf: the groups and seed actions that WOULD run — no change. With -Confirm: both groups exist (created if missing, reused if present) and are seeded from any CSV supplied; group object IDs are printed. Pass = both scope groups exist with intended rosters. .NOTES White-label — the repeatable way. Read-only where it reads live systems. #&gt; [CmdletBinding(SupportsShouldProcess = $true, ConfirmImpact = 'Medium')] param( [string]$PilotBuildersCsv, [string]$ReviewersCsv )</w:t>
      </w:r>
    </w:p>
    <w:p>
      <w:r>
        <w:rPr>
          <w:b/>
        </w:rPr>
        <w:t>How to run:</w:t>
      </w:r>
      <w:r>
        <w:t xml:space="preserve"> Preview (default, no change): powershell -ExecutionPolicy Bypass -File .\GWAUTO-Set-ScopeTargeting.ps1 Create groups and seed rosters (after review): powershell -ExecutionPolicy Bypass -File .\GWAUTO-Set-ScopeTargeting.ps1 -PilotBuildersCsv C:\Temp\pilot.csv -ReviewersCsv C:\Temp\reviewers.csv -Confirm Each CSV needs a UserPrincipalName column. Requires the Microsoft Graph PowerShell SDK and the Group.ReadWrite.All and User.Read.All scopes. Use these groups to target app access control and AppSheet governance-policy scope in the Google Admin/AppSheet console for your-domain. EXPECTED RESULTS In -WhatIf: the groups and seed actions that WOULD run — no change. With -Confirm: both groups exist (created if missing, reused if present) and are seeded from any CSV supplied; group object IDs are printed. Pass = both scope groups exist with intended rosters. .NOTES White-label — the repeatable way. Read-only where it reads live systems. #&gt; [CmdletBinding(SupportsShouldProcess = $true, ConfirmImpact = 'Medium')] param( [string]$PilotBuildersCsv, [string]$ReviewersCsv )</w:t>
      </w:r>
    </w:p>
    <w:p>
      <w:pPr>
        <w:pStyle w:val="Heading2"/>
      </w:pPr>
      <w:r>
        <w:t>GWAUTO-Validation.ps1</w:t>
      </w:r>
    </w:p>
    <w:p>
      <w:r>
        <w:rPr>
          <w:b/>
        </w:rPr>
        <w:t>Purpose:</w:t>
      </w:r>
      <w:r>
        <w:t xml:space="preserve"> Evaluates the automation inventory (from GWAUTO-Discovery.ps1) and your recorded admin-guardrail posture against the Testing-guide conformance gates: app access posture, external sharing, external data sources, require sign-in, deploy control, and owner/environment discipline. Emits per-gate Pass/Fail with the offending artifacts. Read-only — it evaluates data you supply and changes nothing. HOW TO RUN powershell -ExecutionPolicy Bypass -File .\GWAUTO-Validation.ps1 -InventoryCsv C:\Temp\automation-inventory.csv -PostureJson C:\Temp\guardrail-posture.json InventoryCsv columns: Platform,ArtifactId,Name,Owner,Scopes,DataSources,Sharing,Environment,Tier PostureJson keys (record your Admin/AppSheet console settings for your-domain), e.g.: { "UnconfiguredApps":"Blocked", "HighRiskScopeRestriction":true, "AppSheetExternalSharing":"Blocked", "AppSheetExternalSources":"Blocked", "RequireSignIn":true, "DeployControl":true } Read-only Workspace/AppSheet admin visibility is enough to populate both inputs. EXPECTED RESULTS A per-gate result (Pass / Fail / N-A) with the artifacts that fail each gate. The pilot expands only when the required gates pass. No system is changed. Exit code 0 = all required gates pass; 3 = one or more required gates failed. .NOTES White-label — the repeatable way. Read-only where it reads live systems. #&gt; [CmdletBinding()] param( [Parameter(Mandatory)][string]$InventoryCsv, [Parameter(Mandatory)][string]$PostureJson )</w:t>
      </w:r>
    </w:p>
    <w:p>
      <w:r>
        <w:rPr>
          <w:b/>
        </w:rPr>
        <w:t>How to run:</w:t>
      </w:r>
      <w:r>
        <w:t xml:space="preserve"> powershell -ExecutionPolicy Bypass -File .\GWAUTO-Validation.ps1 -InventoryCsv C:\Temp\automation-inventory.csv -PostureJson C:\Temp\guardrail-posture.json InventoryCsv columns: Platform,ArtifactId,Name,Owner,Scopes,DataSources,Sharing,Environment,Tier PostureJson keys (record your Admin/AppSheet console settings for your-domain), e.g.: { "UnconfiguredApps":"Blocked", "HighRiskScopeRestriction":true, "AppSheetExternalSharing":"Blocked", "AppSheetExternalSources":"Blocked", "RequireSignIn":true, "DeployControl":true } Read-only Workspace/AppSheet admin visibility is enough to populate both inputs. EXPECTED RESULTS A per-gate result (Pass / Fail / N-A) with the artifacts that fail each gate. The pilot expands only when the required gates pass. No system is changed. Exit code 0 = all required gates pass; 3 = one or more required gates failed. .NOTES White-label — the repeatable way. Read-only where it reads live systems. #&gt; [CmdletBinding()] param( [Parameter(Mandatory)][string]$InventoryCsv, [Parameter(Mandatory)][string]$PostureJson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