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Onboarding Accelerator — Microsoft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Onboarding Accelerator: Microsoft Defender for Endpoint</w:t>
      </w:r>
    </w:p>
    <w:p>
      <w:r>
        <w:rPr>
          <w:b/>
        </w:rPr>
        <w:t>White-label · Defender</w:t>
      </w:r>
    </w:p>
    <w:p>
      <w:r>
        <w:t xml:space="preserve">Most tenants that own Microsoft Defender for Endpoint (MDE) have devices "onboarded" but the protection stack half-configured: </w:t>
      </w:r>
      <w:r>
        <w:rPr>
          <w:b/>
        </w:rPr>
        <w:t>EDR in block mode</w:t>
      </w:r>
      <w:r>
        <w:t xml:space="preserve"> is off, </w:t>
      </w:r>
      <w:r>
        <w:rPr>
          <w:b/>
        </w:rPr>
        <w:t>attack surface reduction (ASR)</w:t>
      </w:r>
      <w:r>
        <w:t xml:space="preserve"> rules are unset or in audit forever, </w:t>
      </w:r>
      <w:r>
        <w:rPr>
          <w:b/>
        </w:rPr>
        <w:t>tamper protection</w:t>
      </w:r>
      <w:r>
        <w:t xml:space="preserve"> is not enforced, </w:t>
      </w:r>
      <w:r>
        <w:rPr>
          <w:b/>
        </w:rPr>
        <w:t>web content filtering</w:t>
      </w:r>
      <w:r>
        <w:t xml:space="preserve"> is empty, </w:t>
      </w:r>
      <w:r>
        <w:rPr>
          <w:b/>
        </w:rPr>
        <w:t>device groups and RBAC</w:t>
      </w:r>
      <w:r>
        <w:t xml:space="preserve"> are flat, </w:t>
      </w:r>
      <w:r>
        <w:rPr>
          <w:b/>
        </w:rPr>
        <w:t>live response</w:t>
      </w:r>
      <w:r>
        <w:t xml:space="preserve"> is unconfigured, and </w:t>
      </w:r>
      <w:r>
        <w:rPr>
          <w:b/>
        </w:rPr>
        <w:t>vulnerability management</w:t>
      </w:r>
      <w:r>
        <w:t xml:space="preserve"> is un-triaged. The result is an </w:t>
      </w:r>
      <w:r>
        <w:rPr>
          <w:b/>
        </w:rPr>
        <w:t>endpoint detection &amp; response (EDR)</w:t>
      </w:r>
      <w:r>
        <w:t xml:space="preserve"> capability that reports telemetry but blocks little and is hard to operate. This accelerator onboards MDE </w:t>
      </w:r>
      <w:r>
        <w:rPr>
          <w:b/>
        </w:rPr>
        <w:t>end to end</w:t>
      </w:r>
      <w:r>
        <w:t xml:space="preserve"> across </w:t>
      </w:r>
      <w:r>
        <w:rPr>
          <w:b/>
        </w:rPr>
        <w:t>Windows, macOS, and Linux</w:t>
      </w:r>
      <w:r>
        <w:t>: it onboards devices to a pilot ring, turns on EDR in block mode, deploys ASR rules (audit → block), enforces tamper protection, configures web content filtering, builds device groups and role-based access, enables live response, and stands up threat &amp; vulnerability management — piloted first, validated, then expanded.</w:t>
      </w:r>
    </w:p>
    <w:p>
      <w:r>
        <w:t xml:space="preserve">This is a complete, </w:t>
      </w:r>
      <w:r>
        <w:rPr>
          <w:b/>
        </w:rPr>
        <w:t>deploy-it-today</w:t>
      </w:r>
      <w:r>
        <w:t xml:space="preserve"> package written for an administrator with no prior MDE experience. It onboards a </w:t>
      </w:r>
      <w:r>
        <w:rPr>
          <w:b/>
        </w:rPr>
        <w:t>pilot device ring first</w:t>
      </w:r>
      <w:r>
        <w:t xml:space="preserve">, brings disruptive controls (ASR, block mode) up through </w:t>
      </w:r>
      <w:r>
        <w:rPr>
          <w:b/>
        </w:rPr>
        <w:t>audit before block</w:t>
      </w:r>
      <w:r>
        <w:t xml:space="preserve">, keeps automated response </w:t>
      </w:r>
      <w:r>
        <w:rPr>
          <w:b/>
        </w:rPr>
        <w:t>approval-gated</w:t>
      </w:r>
      <w:r>
        <w:t>, and never removes an existing control to "test."</w:t>
      </w:r>
    </w:p>
    <w:p>
      <w:pPr>
        <w:pStyle w:val="Heading2"/>
      </w:pPr>
      <w:r>
        <w:t>What you get</w:t>
      </w:r>
    </w:p>
    <w:p>
      <w:pPr>
        <w:pStyle w:val="ListBullet"/>
      </w:pPr>
      <w:r>
        <w:t xml:space="preserve">A plain-language </w:t>
      </w:r>
      <w:r>
        <w:rPr>
          <w:b/>
        </w:rPr>
        <w:t>Solution Overview</w:t>
      </w:r>
      <w:r>
        <w:t xml:space="preserve"> of onboarding channels, EDR block mode, ASR, tamper protection, web content filtering, device groups/RBAC, live response, and TVM.</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steps — onboard the ring, block mode, ASR audit→block, tamper protection, web filtering, device groups/RBAC, live response, TVM — pilot-first.</w:t>
      </w:r>
    </w:p>
    <w:p>
      <w:pPr>
        <w:pStyle w:val="ListBullet"/>
      </w:pPr>
      <w:r>
        <w:t xml:space="preserve">Five </w:t>
      </w:r>
      <w:r>
        <w:rPr>
          <w:b/>
        </w:rPr>
        <w:t>PowerShell scripts</w:t>
      </w:r>
      <w:r>
        <w:t xml:space="preserve"> (Microsoft Graph Security + Defender APIs) plus </w:t>
      </w:r>
      <w:r>
        <w:rPr>
          <w:b/>
        </w:rPr>
        <w:t>KQL advanced-hunting</w:t>
      </w:r>
      <w:r>
        <w:t xml:space="preserve"> queries for readiness discovery, configuration validation, coverage &amp; exposure reporting, a </w:t>
      </w:r>
      <w:r>
        <w:rPr>
          <w:rFonts w:ascii="Consolas" w:hAnsi="Consolas"/>
          <w:sz w:val="19"/>
        </w:rPr>
        <w:t>-WhatIf</w:t>
      </w:r>
      <w:r>
        <w:t xml:space="preserve">-gated ASR audit→block promotion helper, and a </w:t>
      </w:r>
      <w:r>
        <w:rPr>
          <w:rFonts w:ascii="Consolas" w:hAnsi="Consolas"/>
          <w:sz w:val="19"/>
        </w:rPr>
        <w:t>DeviceInfo</w:t>
      </w:r>
      <w:r>
        <w:t xml:space="preserve"> onboarding-coverage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validated, monitored Defender for Endpoint deployment delivering </w:t>
      </w:r>
      <w:r>
        <w:rPr>
          <w:b/>
        </w:rPr>
        <w:t>EDR</w:t>
      </w:r>
      <w:r>
        <w:t xml:space="preserve"> — devices onboarded across Windows/macOS/Linux, EDR in block mode, ASR rules enforced, tamper protection on, web content filtering live, device groups and RBAC in place, live response ready, and vulnerability exposure triaged — onboarded in a ring and expanded with confidence, not a half-configured console.</w:t>
      </w:r>
    </w:p>
    <w:p>
      <w:pPr>
        <w:pStyle w:val="Heading2"/>
      </w:pPr>
      <w:r>
        <w:t>The standard deployment model</w:t>
      </w:r>
    </w:p>
    <w:p>
      <w:r>
        <w:rPr>
          <w:b/>
        </w:rPr>
        <w:t>Assess → Configure → Pilot → Validate → Expand</w:t>
      </w:r>
      <w:r>
        <w:t xml:space="preserve"> — onboard a pilot ring, bring ASR/block mode up via audit-first, validate coverage and detections, then expand across the fleet.</w:t>
      </w:r>
    </w:p>
    <w:p>
      <w:pPr>
        <w:pStyle w:val="Heading2"/>
      </w:pPr>
      <w:r>
        <w:t>Boundary</w:t>
      </w:r>
    </w:p>
    <w:p>
      <w:r>
        <w:t xml:space="preserve">This solution is the </w:t>
      </w:r>
      <w:r>
        <w:rPr>
          <w:b/>
        </w:rPr>
        <w:t>full standalone onboarding of the Defender for Endpoint pillar</w:t>
      </w:r>
      <w:r>
        <w:t xml:space="preserve">. It is deliberately </w:t>
      </w:r>
      <w:r>
        <w:rPr>
          <w:b/>
        </w:rPr>
        <w:t>distinct</w:t>
      </w:r>
      <w:r>
        <w:t xml:space="preserve"> from — and cross-references, rather than duplicates — the catalog's </w:t>
      </w:r>
      <w:r>
        <w:rPr>
          <w:b/>
        </w:rPr>
        <w:t>"Defender for Endpoint Integration"</w:t>
      </w:r>
      <w:r>
        <w:t xml:space="preserve"> (which focuses on the Intune connector wiring) and the </w:t>
      </w:r>
      <w:r>
        <w:rPr>
          <w:b/>
        </w:rPr>
        <w:t>"Defender for Endpoint macOS Onboarding via Intune"</w:t>
      </w:r>
      <w:r>
        <w:t xml:space="preserve"> solution (a macOS-specific onboarding). Use those where their narrower scope fits; this accelerator is the end-to-end MDE stand-up across all platforms. Incident-response decisions, automated-response guardrails, and licensing determinations remain the customer's security, operations, and licensing functions; this guide provides the technical configuration.</w:t>
      </w:r>
    </w:p>
    <w:p>
      <w:pPr>
        <w:pStyle w:val="Heading2"/>
      </w:pPr>
      <w:r>
        <w:t>Effort</w:t>
      </w:r>
    </w:p>
    <w:p>
      <w:r>
        <w:t>A competent administrator can complete the pilot-ring onboarding and configuration validation in a focused engagement, then expand across the fleet on a controlled cadence. Rollout scales with device count and the mix of Windows/macOS/Linux onboarding channels.</w:t>
      </w:r>
    </w:p>
    <w:p>
      <w:pPr>
        <w:pStyle w:val="Heading1"/>
      </w:pPr>
      <w:r>
        <w:t>1. Solution Overview — Onboarding Accelerator: Microsoft Defender for Endpoint</w:t>
      </w:r>
    </w:p>
    <w:p>
      <w:pPr>
        <w:pStyle w:val="Heading2"/>
      </w:pPr>
      <w:r>
        <w:t>What Microsoft Defender for Endpoint is</w:t>
      </w:r>
    </w:p>
    <w:p>
      <w:r>
        <w:t xml:space="preserve">Microsoft Defender for Endpoint (MDE) is the </w:t>
      </w:r>
      <w:r>
        <w:rPr>
          <w:b/>
        </w:rPr>
        <w:t>endpoint detection &amp; response (EDR)</w:t>
      </w:r>
      <w:r>
        <w:t xml:space="preserve"> pillar of Microsoft Defender. It combines next-generation antivirus, behavioral EDR, attack surface reduction, threat &amp; vulnerability management, and live response into one agent that runs on </w:t>
      </w:r>
      <w:r>
        <w:rPr>
          <w:b/>
        </w:rPr>
        <w:t>Windows, macOS, and Linux</w:t>
      </w:r>
      <w:r>
        <w:t xml:space="preserve"> (and mobile) and reports to the unified Defender portal at </w:t>
      </w:r>
      <w:r>
        <w:rPr>
          <w:rFonts w:ascii="Consolas" w:hAnsi="Consolas"/>
          <w:sz w:val="19"/>
        </w:rPr>
        <w:t>security.microsoft.com</w:t>
      </w:r>
      <w:r>
        <w:t xml:space="preserve"> under </w:t>
      </w:r>
      <w:r>
        <w:rPr>
          <w:b/>
        </w:rPr>
        <w:t>Assets → Devices</w:t>
      </w:r>
      <w:r>
        <w:t xml:space="preserve"> and </w:t>
      </w:r>
      <w:r>
        <w:rPr>
          <w:b/>
        </w:rPr>
        <w:t>Endpoints</w:t>
      </w:r>
      <w:r>
        <w:t>. Fully onboarded, MDE detects and blocks endpoint attacks, reduces the exploitable surface before an attack lands, shows which devices are vulnerable, and lets analysts remotely investigate a compromised host.</w:t>
      </w:r>
    </w:p>
    <w:p>
      <w:r>
        <w:t>The building blocks this accelerator configures:</w:t>
      </w:r>
    </w:p>
    <w:p>
      <w:pPr>
        <w:pStyle w:val="ListBullet"/>
      </w:pPr>
      <w:r>
        <w:rPr>
          <w:b/>
        </w:rPr>
        <w:t>Onboarding</w:t>
      </w:r>
      <w:r>
        <w:t xml:space="preserve"> — getting each device reporting via the right channel (Intune, Group Policy, local script, or the platform-specific method for macOS/Linux).</w:t>
      </w:r>
    </w:p>
    <w:p>
      <w:pPr>
        <w:pStyle w:val="ListBullet"/>
      </w:pPr>
      <w:r>
        <w:rPr>
          <w:b/>
        </w:rPr>
        <w:t>EDR in block mode</w:t>
      </w:r>
      <w:r>
        <w:t xml:space="preserve"> — lets EDR block malicious artifacts even when a non-Microsoft AV is primary.</w:t>
      </w:r>
    </w:p>
    <w:p>
      <w:pPr>
        <w:pStyle w:val="ListBullet"/>
      </w:pPr>
      <w:r>
        <w:rPr>
          <w:b/>
        </w:rPr>
        <w:t>Attack surface reduction (ASR) rules</w:t>
      </w:r>
      <w:r>
        <w:t xml:space="preserve"> — pre-attack hardening (block credential theft, Office child-process abuse, script/macro tricks), brought up </w:t>
      </w:r>
      <w:r>
        <w:rPr>
          <w:b/>
        </w:rPr>
        <w:t>audit → block</w:t>
      </w:r>
      <w:r>
        <w:t>.</w:t>
      </w:r>
    </w:p>
    <w:p>
      <w:pPr>
        <w:pStyle w:val="ListBullet"/>
      </w:pPr>
      <w:r>
        <w:rPr>
          <w:b/>
        </w:rPr>
        <w:t>Tamper protection</w:t>
      </w:r>
      <w:r>
        <w:t xml:space="preserve"> — prevents attackers (and misconfigurations) from disabling the protection stack.</w:t>
      </w:r>
    </w:p>
    <w:p>
      <w:pPr>
        <w:pStyle w:val="ListBullet"/>
      </w:pPr>
      <w:r>
        <w:rPr>
          <w:b/>
        </w:rPr>
        <w:t>Web content filtering</w:t>
      </w:r>
      <w:r>
        <w:t xml:space="preserve"> — category-based web control from the endpoint.</w:t>
      </w:r>
    </w:p>
    <w:p>
      <w:pPr>
        <w:pStyle w:val="ListBullet"/>
      </w:pPr>
      <w:r>
        <w:rPr>
          <w:b/>
        </w:rPr>
        <w:t>Device groups and RBAC</w:t>
      </w:r>
      <w:r>
        <w:t xml:space="preserve"> — scope devices for automation levels and analyst permissions.</w:t>
      </w:r>
    </w:p>
    <w:p>
      <w:pPr>
        <w:pStyle w:val="ListBullet"/>
      </w:pPr>
      <w:r>
        <w:rPr>
          <w:b/>
        </w:rPr>
        <w:t>Live response</w:t>
      </w:r>
      <w:r>
        <w:t xml:space="preserve"> — remote shell to investigate/contain a device.</w:t>
      </w:r>
    </w:p>
    <w:p>
      <w:pPr>
        <w:pStyle w:val="ListBullet"/>
      </w:pPr>
      <w:r>
        <w:rPr>
          <w:b/>
        </w:rPr>
        <w:t>Threat &amp; vulnerability management (TVM)</w:t>
      </w:r>
      <w:r>
        <w:t xml:space="preserve"> — exposure score and remediation of vulnerable software/configs.</w:t>
      </w:r>
    </w:p>
    <w:p>
      <w:pPr>
        <w:pStyle w:val="Heading2"/>
      </w:pPr>
      <w:r>
        <w:t>Why this matters</w:t>
      </w:r>
    </w:p>
    <w:p>
      <w:r>
        <w:t xml:space="preserve">Onboarding a device is only the first 20% of MDE. A tenant that stops there gets telemetry but little protection: EDR isn't blocking, the attack surface is wide open (ASR unset), the agent can be silently disabled (no tamper protection), and analysts have flat permissions and no live-response path. The high-value, disruptive controls — </w:t>
      </w:r>
      <w:r>
        <w:rPr>
          <w:b/>
        </w:rPr>
        <w:t>ASR</w:t>
      </w:r>
      <w:r>
        <w:t xml:space="preserve"> and </w:t>
      </w:r>
      <w:r>
        <w:rPr>
          <w:b/>
        </w:rPr>
        <w:t>block mode</w:t>
      </w:r>
      <w:r>
        <w:t xml:space="preserve"> — are exactly the ones that need an </w:t>
      </w:r>
      <w:r>
        <w:rPr>
          <w:b/>
        </w:rPr>
        <w:t>audit-first, ring-based</w:t>
      </w:r>
      <w:r>
        <w:t xml:space="preserve"> rollout so they don't break line-of-business apps. This accelerator brings the whole stack up safely: onboard a ring, audit the disruptive controls, validate, then enforce and expand — so EDR is genuinely detecting, blocking, and operable, not just "green in the portal."</w:t>
      </w:r>
    </w:p>
    <w:p>
      <w:pPr>
        <w:pStyle w:val="Heading2"/>
      </w:pPr>
      <w:r>
        <w:t>How it works</w:t>
      </w:r>
    </w:p>
    <w:p>
      <w:pPr>
        <w:pStyle w:val="ListNumber"/>
      </w:pPr>
      <w:r>
        <w:rPr>
          <w:b/>
        </w:rPr>
        <w:t>Onboarding</w:t>
      </w:r>
      <w:r>
        <w:t xml:space="preserve"> — the pilot ring is onboarded through the right channel per platform: </w:t>
      </w:r>
      <w:r>
        <w:rPr>
          <w:b/>
        </w:rPr>
        <w:t>Intune</w:t>
      </w:r>
      <w:r>
        <w:t xml:space="preserve"> (default for Windows/macOS), </w:t>
      </w:r>
      <w:r>
        <w:rPr>
          <w:b/>
        </w:rPr>
        <w:t>Group Policy / local script</w:t>
      </w:r>
      <w:r>
        <w:t xml:space="preserve"> for Windows where Intune isn't present, and the documented </w:t>
      </w:r>
      <w:r>
        <w:rPr>
          <w:b/>
        </w:rPr>
        <w:t>macOS</w:t>
      </w:r>
      <w:r>
        <w:t xml:space="preserve"> (MDM profile + package) and </w:t>
      </w:r>
      <w:r>
        <w:rPr>
          <w:b/>
        </w:rPr>
        <w:t>Linux</w:t>
      </w:r>
      <w:r>
        <w:t xml:space="preserve"> (repo + package) methods. *Cross-reference the catalog's Intune-integration and macOS-onboarding solutions for those channels; this accelerator drives the end-to-end stand-up.*</w:t>
      </w:r>
    </w:p>
    <w:p>
      <w:pPr>
        <w:pStyle w:val="ListNumber"/>
      </w:pPr>
      <w:r>
        <w:rPr>
          <w:b/>
        </w:rPr>
        <w:t>EDR in block mode</w:t>
      </w:r>
      <w:r>
        <w:t xml:space="preserve"> is enabled so EDR blocks malicious artifacts post-breach even behind a third-party AV.</w:t>
      </w:r>
    </w:p>
    <w:p>
      <w:pPr>
        <w:pStyle w:val="ListNumber"/>
      </w:pPr>
      <w:r>
        <w:rPr>
          <w:b/>
        </w:rPr>
        <w:t>ASR rules</w:t>
      </w:r>
      <w:r>
        <w:t xml:space="preserve"> are deployed in </w:t>
      </w:r>
      <w:r>
        <w:rPr>
          <w:b/>
        </w:rPr>
        <w:t>audit</w:t>
      </w:r>
      <w:r>
        <w:t xml:space="preserve"> first (to see what they would block), reviewed, then moved to </w:t>
      </w:r>
      <w:r>
        <w:rPr>
          <w:b/>
        </w:rPr>
        <w:t>block</w:t>
      </w:r>
      <w:r>
        <w:t xml:space="preserve"> for the ring.</w:t>
      </w:r>
    </w:p>
    <w:p>
      <w:pPr>
        <w:pStyle w:val="ListNumber"/>
      </w:pPr>
      <w:r>
        <w:rPr>
          <w:b/>
        </w:rPr>
        <w:t>Tamper protection</w:t>
      </w:r>
      <w:r>
        <w:t xml:space="preserve"> is turned on so the stack can't be disabled by an attacker.</w:t>
      </w:r>
    </w:p>
    <w:p>
      <w:pPr>
        <w:pStyle w:val="ListNumber"/>
      </w:pPr>
      <w:r>
        <w:rPr>
          <w:b/>
        </w:rPr>
        <w:t>Web content filtering</w:t>
      </w:r>
      <w:r>
        <w:t xml:space="preserve"> policies are created for the categories the org wants controlled.</w:t>
      </w:r>
    </w:p>
    <w:p>
      <w:pPr>
        <w:pStyle w:val="ListNumber"/>
      </w:pPr>
      <w:r>
        <w:rPr>
          <w:b/>
        </w:rPr>
        <w:t>Device groups</w:t>
      </w:r>
      <w:r>
        <w:t xml:space="preserve"> are defined (</w:t>
      </w:r>
      <w:r>
        <w:rPr>
          <w:rFonts w:ascii="Consolas" w:hAnsi="Consolas"/>
          <w:sz w:val="19"/>
        </w:rPr>
        <w:t>MDE Device Group – Pilot Ring – Pilot</w:t>
      </w:r>
      <w:r>
        <w:t xml:space="preserve">, then production rings) with per-group </w:t>
      </w:r>
      <w:r>
        <w:rPr>
          <w:b/>
        </w:rPr>
        <w:t>automation levels</w:t>
      </w:r>
      <w:r>
        <w:t xml:space="preserve">, and </w:t>
      </w:r>
      <w:r>
        <w:rPr>
          <w:b/>
        </w:rPr>
        <w:t>RBAC</w:t>
      </w:r>
      <w:r>
        <w:t xml:space="preserve"> roles scope analyst permissions.</w:t>
      </w:r>
    </w:p>
    <w:p>
      <w:pPr>
        <w:pStyle w:val="ListNumber"/>
      </w:pPr>
      <w:r>
        <w:rPr>
          <w:b/>
        </w:rPr>
        <w:t>Live response</w:t>
      </w:r>
      <w:r>
        <w:t xml:space="preserve"> is enabled (with approval controls) so responders can investigate a device remotely.</w:t>
      </w:r>
    </w:p>
    <w:p>
      <w:pPr>
        <w:pStyle w:val="ListNumber"/>
      </w:pPr>
      <w:r>
        <w:rPr>
          <w:b/>
        </w:rPr>
        <w:t>TVM</w:t>
      </w:r>
      <w:r>
        <w:t xml:space="preserve"> exposure is baselined and the top remediations triaged.</w:t>
      </w:r>
    </w:p>
    <w:p>
      <w:pPr>
        <w:pStyle w:val="ListNumber"/>
      </w:pPr>
      <w:r>
        <w:rPr>
          <w:b/>
        </w:rPr>
        <w:t>Automated response (AIR)</w:t>
      </w:r>
      <w:r>
        <w:t xml:space="preserve"> is kept in an </w:t>
      </w:r>
      <w:r>
        <w:rPr>
          <w:b/>
        </w:rPr>
        <w:t>approval/simulate</w:t>
      </w:r>
      <w:r>
        <w:t xml:space="preserve"> posture during the pilot.</w:t>
      </w:r>
    </w:p>
    <w:p>
      <w:pPr>
        <w:pStyle w:val="Heading2"/>
      </w:pPr>
      <w:r>
        <w:t>What you can control</w:t>
      </w:r>
    </w:p>
    <w:p>
      <w:pPr>
        <w:pStyle w:val="ListBullet"/>
      </w:pPr>
      <w:r>
        <w:rPr>
          <w:b/>
        </w:rPr>
        <w:t>Onboarding channel per platform</w:t>
      </w:r>
      <w:r>
        <w:t xml:space="preserve"> — Intune / GPO / script for Windows; MDM profile + package for macOS; repo + package for Linux.</w:t>
      </w:r>
    </w:p>
    <w:p>
      <w:pPr>
        <w:pStyle w:val="ListBullet"/>
      </w:pPr>
      <w:r>
        <w:rPr>
          <w:b/>
        </w:rPr>
        <w:t>Ring membership</w:t>
      </w:r>
      <w:r>
        <w:t xml:space="preserve"> — which devices onboard and enforce first.</w:t>
      </w:r>
    </w:p>
    <w:p>
      <w:pPr>
        <w:pStyle w:val="ListBullet"/>
      </w:pPr>
      <w:r>
        <w:rPr>
          <w:b/>
        </w:rPr>
        <w:t>ASR posture</w:t>
      </w:r>
      <w:r>
        <w:t xml:space="preserve"> — audit vs block, per rule, per ring.</w:t>
      </w:r>
    </w:p>
    <w:p>
      <w:pPr>
        <w:pStyle w:val="ListBullet"/>
      </w:pPr>
      <w:r>
        <w:rPr>
          <w:b/>
        </w:rPr>
        <w:t>Web content filtering</w:t>
      </w:r>
      <w:r>
        <w:t xml:space="preserve"> — which categories are blocked/audited.</w:t>
      </w:r>
    </w:p>
    <w:p>
      <w:pPr>
        <w:pStyle w:val="ListBullet"/>
      </w:pPr>
      <w:r>
        <w:rPr>
          <w:b/>
        </w:rPr>
        <w:t>Device groups + automation levels</w:t>
      </w:r>
      <w:r>
        <w:t xml:space="preserve"> — how much AIR each group may do (approval-gated first).</w:t>
      </w:r>
    </w:p>
    <w:p>
      <w:pPr>
        <w:pStyle w:val="ListBullet"/>
      </w:pPr>
      <w:r>
        <w:rPr>
          <w:b/>
        </w:rPr>
        <w:t>RBAC</w:t>
      </w:r>
      <w:r>
        <w:t xml:space="preserve"> — which analysts get read vs response permissions; </w:t>
      </w:r>
      <w:r>
        <w:rPr>
          <w:b/>
        </w:rPr>
        <w:t>live response</w:t>
      </w:r>
      <w:r>
        <w:t xml:space="preserve"> approval controls.</w:t>
      </w:r>
    </w:p>
    <w:p>
      <w:pPr>
        <w:pStyle w:val="ListBullet"/>
      </w:pPr>
      <w:r>
        <w:rPr>
          <w:b/>
        </w:rPr>
        <w:t>TVM focus</w:t>
      </w:r>
      <w:r>
        <w:t xml:space="preserve"> — which vulnerabilities to remediate first.</w:t>
      </w:r>
    </w:p>
    <w:p>
      <w:pPr>
        <w:pStyle w:val="Heading2"/>
      </w:pPr>
      <w:r>
        <w:t>Limitations (be honest with buyers)</w:t>
      </w:r>
    </w:p>
    <w:p>
      <w:pPr>
        <w:pStyle w:val="ListBullet"/>
      </w:pPr>
      <w:r>
        <w:t xml:space="preserve">MDE is </w:t>
      </w:r>
      <w:r>
        <w:rPr>
          <w:b/>
        </w:rPr>
        <w:t>license-gated</w:t>
      </w:r>
      <w:r>
        <w:t xml:space="preserve"> (Defender for Endpoint P1/P2; some features — EDR, TVM, web content filtering — need </w:t>
      </w:r>
      <w:r>
        <w:rPr>
          <w:b/>
        </w:rPr>
        <w:t>P2</w:t>
      </w:r>
      <w:r>
        <w:t>). Onboarding without the plan fails or limits features — *verify current availability in your tenant.*</w:t>
      </w:r>
    </w:p>
    <w:p>
      <w:pPr>
        <w:pStyle w:val="ListBullet"/>
      </w:pPr>
      <w:r>
        <w:rPr>
          <w:b/>
        </w:rPr>
        <w:t>ASR and block mode are disruptive</w:t>
      </w:r>
      <w:r>
        <w:t xml:space="preserve"> if enforced blind — they must go </w:t>
      </w:r>
      <w:r>
        <w:rPr>
          <w:b/>
        </w:rPr>
        <w:t>audit → block</w:t>
      </w:r>
      <w:r>
        <w:t xml:space="preserve"> on a ring first; a bad ASR rule can break a business app.</w:t>
      </w:r>
    </w:p>
    <w:p>
      <w:pPr>
        <w:pStyle w:val="ListBullet"/>
      </w:pPr>
      <w:r>
        <w:rPr>
          <w:b/>
        </w:rPr>
        <w:t>macOS and Linux</w:t>
      </w:r>
      <w:r>
        <w:t xml:space="preserve"> onboarding uses platform-specific packages/channels and has feature differences from Windows — *verify current platform support and feature parity.*</w:t>
      </w:r>
    </w:p>
    <w:p>
      <w:pPr>
        <w:pStyle w:val="ListBullet"/>
      </w:pPr>
      <w:r>
        <w:rPr>
          <w:b/>
        </w:rPr>
        <w:t>Coverage, TVM exposure, and hunting tables</w:t>
      </w:r>
      <w:r>
        <w:t xml:space="preserve"> populate over time — allow warm-up after onboarding.</w:t>
      </w:r>
    </w:p>
    <w:p>
      <w:pPr>
        <w:pStyle w:val="ListBullet"/>
      </w:pPr>
      <w:r>
        <w:t>MDE improves endpoint detection and response; it does not replace patching, backup, identity hardening, network controls,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Settings → Endpoints</w:t>
      </w:r>
      <w:r>
        <w:t xml:space="preserve">, </w:t>
      </w:r>
      <w:r>
        <w:rPr>
          <w:b/>
        </w:rPr>
        <w:t>Assets → Devices</w:t>
      </w:r>
      <w:r>
        <w:t>) for onboarding, ASR/AV/tamper policy, web filtering, device groups, RBAC, live response, and TVM.</w:t>
      </w:r>
    </w:p>
    <w:p>
      <w:pPr>
        <w:pStyle w:val="ListBullet"/>
      </w:pPr>
      <w:r>
        <w:rPr>
          <w:b/>
        </w:rPr>
        <w:t>Intune / Microsoft Endpoint Manager</w:t>
      </w:r>
      <w:r>
        <w:t xml:space="preserve"> (</w:t>
      </w:r>
      <w:r>
        <w:rPr>
          <w:rFonts w:ascii="Consolas" w:hAnsi="Consolas"/>
          <w:sz w:val="19"/>
        </w:rPr>
        <w:t>intune.microsoft.com</w:t>
      </w:r>
      <w:r>
        <w:t>) as the default onboarding and policy channel (GPO/script/MDM/Linux repo where used).</w:t>
      </w:r>
    </w:p>
    <w:p>
      <w:pPr>
        <w:pStyle w:val="ListBullet"/>
      </w:pPr>
      <w:r>
        <w:rPr>
          <w:b/>
        </w:rPr>
        <w:t>Microsoft Graph Security</w:t>
      </w:r>
      <w:r>
        <w:t xml:space="preserve"> and the </w:t>
      </w:r>
      <w:r>
        <w:rPr>
          <w:b/>
        </w:rPr>
        <w:t>Microsoft 365 Defender / Defender for Endpoint</w:t>
      </w:r>
      <w:r>
        <w:t xml:space="preserve"> APIs (via the </w:t>
      </w:r>
      <w:r>
        <w:rPr>
          <w:rFonts w:ascii="Consolas" w:hAnsi="Consolas"/>
          <w:sz w:val="19"/>
        </w:rPr>
        <w:t>Microsoft.Graph</w:t>
      </w:r>
      <w:r>
        <w:t xml:space="preserve"> PowerShell modules) for read-only discovery, validation, reporting, and advanced-hunting (</w:t>
      </w:r>
      <w:r>
        <w:rPr>
          <w:rFonts w:ascii="Consolas" w:hAnsi="Consolas"/>
          <w:sz w:val="19"/>
        </w:rPr>
        <w:t>DeviceInfo</w:t>
      </w:r>
      <w:r>
        <w:t xml:space="preserve">, </w:t>
      </w:r>
      <w:r>
        <w:rPr>
          <w:rFonts w:ascii="Consolas" w:hAnsi="Consolas"/>
          <w:sz w:val="19"/>
        </w:rPr>
        <w:t>DeviceTvmSoftwareVulnerabilities</w:t>
      </w:r>
      <w:r>
        <w:t xml:space="preserve">, </w:t>
      </w:r>
      <w:r>
        <w:rPr>
          <w:rFonts w:ascii="Consolas" w:hAnsi="Consolas"/>
          <w:sz w:val="19"/>
        </w:rPr>
        <w:t>DeviceEvents</w:t>
      </w:r>
      <w:r>
        <w:t xml:space="preserve">, </w:t>
      </w:r>
      <w:r>
        <w:rPr>
          <w:rFonts w:ascii="Consolas" w:hAnsi="Consolas"/>
          <w:sz w:val="19"/>
        </w:rPr>
        <w:t>AlertInfo</w:t>
      </w:r>
      <w:r>
        <w:t>).</w:t>
      </w:r>
    </w:p>
    <w:p>
      <w:pPr>
        <w:pStyle w:val="ListBullet"/>
      </w:pPr>
      <w:r>
        <w:t xml:space="preserve">Least-privilege roles: </w:t>
      </w:r>
      <w:r>
        <w:rPr>
          <w:b/>
        </w:rPr>
        <w:t>Security Administrator</w:t>
      </w:r>
      <w:r>
        <w:t xml:space="preserve"> for configuration, </w:t>
      </w:r>
      <w:r>
        <w:rPr>
          <w:b/>
        </w:rPr>
        <w:t>Security Reader</w:t>
      </w:r>
      <w:r>
        <w:t xml:space="preserve"> for read-only work,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(license, roles, onboarding channels per platform) → configure the protection stack → onboard a pilot ring and bring ASR/block mode up audit-first → validate coverage, detections, and configuration on the ring → expand across the fleet. Repeatable pattern: Assess → Configure → Pilot → Validate → Expand, with ASR/block audited before enforce and automated response kept approval-gated until trusted.</w:t>
      </w:r>
    </w:p>
    <w:p>
      <w:pPr>
        <w:pStyle w:val="Heading1"/>
      </w:pPr>
      <w:r>
        <w:t>2. Requirements Guide — Onboarding Accelerator: Microsoft Defender for Endpoint</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onboarding Defender for Endpoint end to end</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Endpoint activated</w:t>
      </w:r>
    </w:p>
    <w:p>
      <w:r>
        <w:rPr>
          <w:b/>
        </w:rPr>
        <w:t>Description:</w:t>
      </w:r>
      <w:r>
        <w:t xml:space="preserve"> MDE initialized for the tenant under </w:t>
      </w:r>
      <w:r>
        <w:rPr>
          <w:rFonts w:ascii="Consolas" w:hAnsi="Consolas"/>
          <w:sz w:val="19"/>
        </w:rPr>
        <w:t>security.microsoft.com</w:t>
      </w:r>
      <w:r>
        <w:t xml:space="preserve"> → </w:t>
      </w:r>
      <w:r>
        <w:rPr>
          <w:b/>
        </w:rPr>
        <w:t>Settings → Endpoints</w:t>
      </w:r>
      <w:r>
        <w:t xml:space="preserve">. </w:t>
      </w:r>
      <w:r>
        <w:rPr>
          <w:b/>
        </w:rPr>
        <w:t>Why:</w:t>
      </w:r>
      <w:r>
        <w:t xml:space="preserve"> Onboarding packages, ASR/AV policy, device groups, and RBAC only appear after first-time activation. </w:t>
      </w:r>
      <w:r>
        <w:rPr>
          <w:b/>
        </w:rPr>
        <w:t>Verify:</w:t>
      </w:r>
      <w:r>
        <w:t xml:space="preserve"> Sign in as a Security Administrator and confirm </w:t>
      </w:r>
      <w:r>
        <w:rPr>
          <w:b/>
        </w:rPr>
        <w:t>Settings → Endpoints → Onboarding</w:t>
      </w:r>
      <w:r>
        <w:t xml:space="preserve"> loads. Run </w:t>
      </w:r>
      <w:r>
        <w:rPr>
          <w:rFonts w:ascii="Consolas" w:hAnsi="Consolas"/>
          <w:sz w:val="19"/>
        </w:rPr>
        <w:t>MDEONB-Discovery.ps1</w:t>
      </w:r>
      <w:r>
        <w:t xml:space="preserve">. </w:t>
      </w:r>
      <w:r>
        <w:rPr>
          <w:b/>
        </w:rPr>
        <w:t>Implement-if-missing:</w:t>
      </w:r>
      <w:r>
        <w:t xml:space="preserve"> Complete the one-time MDE activation (Global Administrator required for first-service activation only).</w:t>
      </w:r>
    </w:p>
    <w:p>
      <w:pPr>
        <w:pStyle w:val="Heading2"/>
      </w:pPr>
      <w:r>
        <w:t>2.2 Onboarding channel per platform</w:t>
      </w:r>
    </w:p>
    <w:p>
      <w:r>
        <w:rPr>
          <w:b/>
        </w:rPr>
        <w:t>Description:</w:t>
      </w:r>
      <w:r>
        <w:t xml:space="preserve"> A working onboarding channel for each platform in scope — </w:t>
      </w:r>
      <w:r>
        <w:rPr>
          <w:b/>
        </w:rPr>
        <w:t>Intune</w:t>
      </w:r>
      <w:r>
        <w:t xml:space="preserve"> (default for Windows/macOS), </w:t>
      </w:r>
      <w:r>
        <w:rPr>
          <w:b/>
        </w:rPr>
        <w:t>Group Policy / local script</w:t>
      </w:r>
      <w:r>
        <w:t xml:space="preserve"> for Windows, the </w:t>
      </w:r>
      <w:r>
        <w:rPr>
          <w:b/>
        </w:rPr>
        <w:t>macOS</w:t>
      </w:r>
      <w:r>
        <w:t xml:space="preserve"> MDM profile + package, and the </w:t>
      </w:r>
      <w:r>
        <w:rPr>
          <w:b/>
        </w:rPr>
        <w:t>Linux</w:t>
      </w:r>
      <w:r>
        <w:t xml:space="preserve"> repo + package. </w:t>
      </w:r>
      <w:r>
        <w:rPr>
          <w:b/>
        </w:rPr>
        <w:t>Why:</w:t>
      </w:r>
      <w:r>
        <w:t xml:space="preserve"> MDE collects EDR signal only from onboarded devices; each platform onboards through its own channel. </w:t>
      </w:r>
      <w:r>
        <w:rPr>
          <w:b/>
        </w:rPr>
        <w:t>Verify:</w:t>
      </w:r>
      <w:r>
        <w:t xml:space="preserve"> </w:t>
      </w:r>
      <w:r>
        <w:rPr>
          <w:rFonts w:ascii="Consolas" w:hAnsi="Consolas"/>
          <w:sz w:val="19"/>
        </w:rPr>
        <w:t>MDEONB-Discovery.ps1</w:t>
      </w:r>
      <w:r>
        <w:t xml:space="preserve"> reports the platform mix and current onboarding coverage; confirm the Intune MDE connector is </w:t>
      </w:r>
      <w:r>
        <w:rPr>
          <w:b/>
        </w:rPr>
        <w:t>Enabled</w:t>
      </w:r>
      <w:r>
        <w:t xml:space="preserve">.  </w:t>
      </w:r>
      <w:r>
        <w:rPr>
          <w:b/>
        </w:rPr>
        <w:t>Implement-if-missing:</w:t>
      </w:r>
      <w:r>
        <w:t xml:space="preserve"> Establish the channel per platform — *cross-reference the catalog's "Defender for Endpoint Integration" (Intune connector) and "Defender for Endpoint macOS Onboarding via Intune" solutions* — and target the pilot ring first.</w:t>
      </w:r>
    </w:p>
    <w:p>
      <w:pPr>
        <w:pStyle w:val="Heading2"/>
      </w:pPr>
      <w:r>
        <w:t>2.3 Pilot device ring defined</w:t>
      </w:r>
    </w:p>
    <w:p>
      <w:r>
        <w:rPr>
          <w:b/>
        </w:rPr>
        <w:t>Description:</w:t>
      </w:r>
      <w:r>
        <w:t xml:space="preserve"> A named pilot device group </w:t>
      </w:r>
      <w:r>
        <w:rPr>
          <w:rFonts w:ascii="Consolas" w:hAnsi="Consolas"/>
          <w:sz w:val="19"/>
        </w:rPr>
        <w:t>MDE Device Group – Pilot Ring – Pilot</w:t>
      </w:r>
      <w:r>
        <w:t xml:space="preserve"> (Entra/Intune) covering a representative mix of Windows/macOS/Linux. </w:t>
      </w:r>
      <w:r>
        <w:rPr>
          <w:b/>
        </w:rPr>
        <w:t>Why:</w:t>
      </w:r>
      <w:r>
        <w:t xml:space="preserve"> Onboarding and the disruptive controls (ASR, block mode) are validated on a ring before the fleet (per </w:t>
      </w:r>
      <w:r>
        <w:rPr>
          <w:rFonts w:ascii="Consolas" w:hAnsi="Consolas"/>
          <w:sz w:val="19"/>
        </w:rPr>
        <w:t>global-requirements-defender.md</w:t>
      </w:r>
      <w:r>
        <w:t xml:space="preserve"> G6). </w:t>
      </w:r>
      <w:r>
        <w:rPr>
          <w:b/>
        </w:rPr>
        <w:t>Verify:</w:t>
      </w:r>
      <w:r>
        <w:t xml:space="preserve"> The group exists; </w:t>
      </w:r>
      <w:r>
        <w:rPr>
          <w:rFonts w:ascii="Consolas" w:hAnsi="Consolas"/>
          <w:sz w:val="19"/>
        </w:rPr>
        <w:t>MDEONB-Validate.ps1 -Check Onboarding</w:t>
      </w:r>
      <w:r>
        <w:t xml:space="preserve"> checks membership/coverage.  </w:t>
      </w:r>
      <w:r>
        <w:rPr>
          <w:b/>
        </w:rPr>
        <w:t>Implement-if-missing:</w:t>
      </w:r>
      <w:r>
        <w:t xml:space="preserve"> Create </w:t>
      </w:r>
      <w:r>
        <w:rPr>
          <w:rFonts w:ascii="Consolas" w:hAnsi="Consolas"/>
          <w:sz w:val="19"/>
        </w:rPr>
        <w:t>MDE Device Group – Pilot Ring – Pilot</w:t>
      </w:r>
      <w:r>
        <w:t xml:space="preserve"> before onboarding anything that enforces.</w:t>
      </w:r>
    </w:p>
    <w:p>
      <w:pPr>
        <w:pStyle w:val="Heading2"/>
      </w:pPr>
      <w:r>
        <w:t>2.4 EDR / next-gen AV baseline decision</w:t>
      </w:r>
    </w:p>
    <w:p>
      <w:r>
        <w:rPr>
          <w:b/>
        </w:rPr>
        <w:t>Description:</w:t>
      </w:r>
      <w:r>
        <w:t xml:space="preserve"> A decision on </w:t>
      </w:r>
      <w:r>
        <w:rPr>
          <w:b/>
        </w:rPr>
        <w:t>EDR in block mode</w:t>
      </w:r>
      <w:r>
        <w:t xml:space="preserve"> and the antivirus posture (Defender AV primary, or third-party AV with EDR block mode). </w:t>
      </w:r>
      <w:r>
        <w:rPr>
          <w:b/>
        </w:rPr>
        <w:t>Why:</w:t>
      </w:r>
      <w:r>
        <w:t xml:space="preserve"> Block mode is what lets EDR block artifacts behind a non-Microsoft AV; the posture must be agreed. </w:t>
      </w:r>
      <w:r>
        <w:rPr>
          <w:b/>
        </w:rPr>
        <w:t>Verify:</w:t>
      </w:r>
      <w:r>
        <w:t xml:space="preserve"> </w:t>
      </w:r>
      <w:r>
        <w:rPr>
          <w:rFonts w:ascii="Consolas" w:hAnsi="Consolas"/>
          <w:sz w:val="19"/>
        </w:rPr>
        <w:t>security.microsoft.com</w:t>
      </w:r>
      <w:r>
        <w:t xml:space="preserve"> → </w:t>
      </w:r>
      <w:r>
        <w:rPr>
          <w:b/>
        </w:rPr>
        <w:t>Settings → Endpoints → Advanced features → EDR in block mode</w:t>
      </w:r>
      <w:r>
        <w:t xml:space="preserve">; </w:t>
      </w:r>
      <w:r>
        <w:rPr>
          <w:rFonts w:ascii="Consolas" w:hAnsi="Consolas"/>
          <w:sz w:val="19"/>
        </w:rPr>
        <w:t>MDEONB-Validate.ps1 -Check EDR</w:t>
      </w:r>
      <w:r>
        <w:t xml:space="preserve"> reports it.  </w:t>
      </w:r>
      <w:r>
        <w:rPr>
          <w:b/>
        </w:rPr>
        <w:t>Implement-if-missing:</w:t>
      </w:r>
      <w:r>
        <w:t xml:space="preserve"> Decide the AV posture and plan to enable EDR in block mode after pilot onboarding.</w:t>
      </w:r>
    </w:p>
    <w:p>
      <w:pPr>
        <w:pStyle w:val="Heading2"/>
      </w:pPr>
      <w:r>
        <w:t>2.5 ASR rollout scope (audit-first)</w:t>
      </w:r>
    </w:p>
    <w:p>
      <w:r>
        <w:rPr>
          <w:b/>
        </w:rPr>
        <w:t>Description:</w:t>
      </w:r>
      <w:r>
        <w:t xml:space="preserve"> The </w:t>
      </w:r>
      <w:r>
        <w:rPr>
          <w:b/>
        </w:rPr>
        <w:t>attack surface reduction</w:t>
      </w:r>
      <w:r>
        <w:t xml:space="preserve"> rules to deploy and the plan to run them </w:t>
      </w:r>
      <w:r>
        <w:rPr>
          <w:b/>
        </w:rPr>
        <w:t>audit → block</w:t>
      </w:r>
      <w:r>
        <w:t xml:space="preserve"> on the ring. </w:t>
      </w:r>
      <w:r>
        <w:rPr>
          <w:b/>
        </w:rPr>
        <w:t>Why:</w:t>
      </w:r>
      <w:r>
        <w:t xml:space="preserve"> ASR rules can break line-of-business apps if enforced blind; audit-first surfaces the impact. </w:t>
      </w:r>
      <w:r>
        <w:rPr>
          <w:b/>
        </w:rPr>
        <w:t>Verify:</w:t>
      </w:r>
      <w:r>
        <w:t xml:space="preserve"> </w:t>
      </w:r>
      <w:r>
        <w:rPr>
          <w:rFonts w:ascii="Consolas" w:hAnsi="Consolas"/>
          <w:sz w:val="19"/>
        </w:rPr>
        <w:t>MDEONB-Validate.ps1 -Check ASR</w:t>
      </w:r>
      <w:r>
        <w:t xml:space="preserve"> reports current ASR rule states; a rule list and exclusions are drafted.  </w:t>
      </w:r>
      <w:r>
        <w:rPr>
          <w:b/>
        </w:rPr>
        <w:t>Implement-if-missing:</w:t>
      </w:r>
      <w:r>
        <w:t xml:space="preserve"> Draft the ASR rule set and exclusions, create the policy </w:t>
      </w:r>
      <w:r>
        <w:rPr>
          <w:rFonts w:ascii="Consolas" w:hAnsi="Consolas"/>
          <w:sz w:val="19"/>
        </w:rPr>
        <w:t>MDE ASR Rules – Pilot Ring – Audit</w:t>
      </w:r>
      <w:r>
        <w:t xml:space="preserve">, and only later promote to </w:t>
      </w:r>
      <w:r>
        <w:rPr>
          <w:rFonts w:ascii="Consolas" w:hAnsi="Consolas"/>
          <w:sz w:val="19"/>
        </w:rPr>
        <w:t>MDE ASR Rules – Pilot Ring – Block</w:t>
      </w:r>
      <w:r>
        <w:t>.</w:t>
      </w:r>
    </w:p>
    <w:p>
      <w:pPr>
        <w:pStyle w:val="Heading2"/>
      </w:pPr>
      <w:r>
        <w:t>2.6 Tamper protection and web content filtering scope</w:t>
      </w:r>
    </w:p>
    <w:p>
      <w:r>
        <w:rPr>
          <w:b/>
        </w:rPr>
        <w:t>Description:</w:t>
      </w:r>
      <w:r>
        <w:t xml:space="preserve"> Intent to enforce </w:t>
      </w:r>
      <w:r>
        <w:rPr>
          <w:b/>
        </w:rPr>
        <w:t>tamper protection</w:t>
      </w:r>
      <w:r>
        <w:t xml:space="preserve"> tenant-wide and to configure </w:t>
      </w:r>
      <w:r>
        <w:rPr>
          <w:b/>
        </w:rPr>
        <w:t>web content filtering</w:t>
      </w:r>
      <w:r>
        <w:t xml:space="preserve"> categories (P2).  </w:t>
      </w:r>
      <w:r>
        <w:rPr>
          <w:b/>
        </w:rPr>
        <w:t>Why:</w:t>
      </w:r>
      <w:r>
        <w:t xml:space="preserve"> Tamper protection stops the stack being disabled; web content filtering adds endpoint web control. *Web content filtering requires P2 — verify current availability.* </w:t>
      </w:r>
      <w:r>
        <w:rPr>
          <w:b/>
        </w:rPr>
        <w:t>Verify:</w:t>
      </w:r>
      <w:r>
        <w:t xml:space="preserve"> </w:t>
      </w:r>
      <w:r>
        <w:rPr>
          <w:rFonts w:ascii="Consolas" w:hAnsi="Consolas"/>
          <w:sz w:val="19"/>
        </w:rPr>
        <w:t>security.microsoft.com</w:t>
      </w:r>
      <w:r>
        <w:t xml:space="preserve"> → </w:t>
      </w:r>
      <w:r>
        <w:rPr>
          <w:b/>
        </w:rPr>
        <w:t>Settings → Endpoints → Advanced features</w:t>
      </w:r>
      <w:r>
        <w:t xml:space="preserve"> (tamper protection) and </w:t>
      </w:r>
      <w:r>
        <w:rPr>
          <w:b/>
        </w:rPr>
        <w:t>Web content filtering</w:t>
      </w:r>
      <w:r>
        <w:t xml:space="preserve">; </w:t>
      </w:r>
      <w:r>
        <w:rPr>
          <w:rFonts w:ascii="Consolas" w:hAnsi="Consolas"/>
          <w:sz w:val="19"/>
        </w:rPr>
        <w:t>MDEONB-Validate.ps1 -Check Config</w:t>
      </w:r>
      <w:r>
        <w:t xml:space="preserve"> reports both.  </w:t>
      </w:r>
      <w:r>
        <w:rPr>
          <w:b/>
        </w:rPr>
        <w:t>Implement-if-missing:</w:t>
      </w:r>
      <w:r>
        <w:t xml:space="preserve"> Plan tamper protection enforcement and draft the web content filtering categories/policy.</w:t>
      </w:r>
    </w:p>
    <w:p>
      <w:pPr>
        <w:pStyle w:val="Heading2"/>
      </w:pPr>
      <w:r>
        <w:t>2.7 Device groups, RBAC, and live response controls</w:t>
      </w:r>
    </w:p>
    <w:p>
      <w:r>
        <w:rPr>
          <w:b/>
        </w:rPr>
        <w:t>Description:</w:t>
      </w:r>
      <w:r>
        <w:t xml:space="preserve"> The </w:t>
      </w:r>
      <w:r>
        <w:rPr>
          <w:b/>
        </w:rPr>
        <w:t>device group</w:t>
      </w:r>
      <w:r>
        <w:t xml:space="preserve"> structure (with per-group AIR automation levels), the </w:t>
      </w:r>
      <w:r>
        <w:rPr>
          <w:b/>
        </w:rPr>
        <w:t>RBAC</w:t>
      </w:r>
      <w:r>
        <w:t xml:space="preserve"> role model (reader / operator), and </w:t>
      </w:r>
      <w:r>
        <w:rPr>
          <w:b/>
        </w:rPr>
        <w:t>live response</w:t>
      </w:r>
      <w:r>
        <w:t xml:space="preserve"> approval controls. </w:t>
      </w:r>
      <w:r>
        <w:rPr>
          <w:b/>
        </w:rPr>
        <w:t>Why:</w:t>
      </w:r>
      <w:r>
        <w:t xml:space="preserve"> Device groups drive automation scope; RBAC scopes analyst permissions; live response is powerful and must be gated. </w:t>
      </w:r>
      <w:r>
        <w:rPr>
          <w:b/>
        </w:rPr>
        <w:t>Verify:</w:t>
      </w:r>
      <w:r>
        <w:t xml:space="preserve"> </w:t>
      </w:r>
      <w:r>
        <w:rPr>
          <w:rFonts w:ascii="Consolas" w:hAnsi="Consolas"/>
          <w:sz w:val="19"/>
        </w:rPr>
        <w:t>security.microsoft.com</w:t>
      </w:r>
      <w:r>
        <w:t xml:space="preserve"> → </w:t>
      </w:r>
      <w:r>
        <w:rPr>
          <w:b/>
        </w:rPr>
        <w:t>Settings → Endpoints → Permissions</w:t>
      </w:r>
      <w:r>
        <w:t xml:space="preserve"> (Roles, Device groups) and </w:t>
      </w:r>
      <w:r>
        <w:rPr>
          <w:b/>
        </w:rPr>
        <w:t>Advanced features → Live Response</w:t>
      </w:r>
      <w:r>
        <w:t xml:space="preserve">; </w:t>
      </w:r>
      <w:r>
        <w:rPr>
          <w:rFonts w:ascii="Consolas" w:hAnsi="Consolas"/>
          <w:sz w:val="19"/>
        </w:rPr>
        <w:t>MDEONB-Validate.ps1 -Check RBAC</w:t>
      </w:r>
      <w:r>
        <w:t xml:space="preserve"> reports them.  </w:t>
      </w:r>
      <w:r>
        <w:rPr>
          <w:b/>
        </w:rPr>
        <w:t>Implement-if-missing:</w:t>
      </w:r>
      <w:r>
        <w:t xml:space="preserve"> Plan </w:t>
      </w:r>
      <w:r>
        <w:rPr>
          <w:rFonts w:ascii="Consolas" w:hAnsi="Consolas"/>
          <w:sz w:val="19"/>
        </w:rPr>
        <w:t>MDE Device Group – Pilot Ring – Pilot</w:t>
      </w:r>
      <w:r>
        <w:t xml:space="preserve">, roles </w:t>
      </w:r>
      <w:r>
        <w:rPr>
          <w:rFonts w:ascii="Consolas" w:hAnsi="Consolas"/>
          <w:sz w:val="19"/>
        </w:rPr>
        <w:t>MDE Security Reader – Tenant – Prod</w:t>
      </w:r>
      <w:r>
        <w:t xml:space="preserve"> / </w:t>
      </w:r>
      <w:r>
        <w:rPr>
          <w:rFonts w:ascii="Consolas" w:hAnsi="Consolas"/>
          <w:sz w:val="19"/>
        </w:rPr>
        <w:t>MDE Security Operator – Tenant – Prod</w:t>
      </w:r>
      <w:r>
        <w:t>, and live-response approval settings (Step 7).</w:t>
      </w:r>
    </w:p>
    <w:p>
      <w:pPr>
        <w:pStyle w:val="Heading2"/>
      </w:pPr>
      <w:r>
        <w:t>2.8 Response governance</w:t>
      </w:r>
    </w:p>
    <w:p>
      <w:r>
        <w:rPr>
          <w:b/>
        </w:rPr>
        <w:t>Description:</w:t>
      </w:r>
      <w:r>
        <w:t xml:space="preserve"> An agreed position on </w:t>
      </w:r>
      <w:r>
        <w:rPr>
          <w:b/>
        </w:rPr>
        <w:t>automated investigation and response (AIR)</w:t>
      </w:r>
      <w:r>
        <w:t xml:space="preserve"> automation levels, kept approval-gated during the pilot. </w:t>
      </w:r>
      <w:r>
        <w:rPr>
          <w:b/>
        </w:rPr>
        <w:t>Why:</w:t>
      </w:r>
      <w:r>
        <w:t xml:space="preserve"> AIR can isolate devices and remediate files; the organization decides the guardrails (per </w:t>
      </w:r>
      <w:r>
        <w:rPr>
          <w:rFonts w:ascii="Consolas" w:hAnsi="Consolas"/>
          <w:sz w:val="19"/>
        </w:rPr>
        <w:t>global-requirements-defender.md</w:t>
      </w:r>
      <w:r>
        <w:t xml:space="preserve"> G8). </w:t>
      </w:r>
      <w:r>
        <w:rPr>
          <w:b/>
        </w:rPr>
        <w:t>Verify:</w:t>
      </w:r>
      <w:r>
        <w:t xml:space="preserve"> A documented response policy exists; the pilot group's automation level is approval-gated. </w:t>
      </w:r>
      <w:r>
        <w:rPr>
          <w:rFonts w:ascii="Consolas" w:hAnsi="Consolas"/>
          <w:sz w:val="19"/>
        </w:rPr>
        <w:t>MDEONB-Report.ps1</w:t>
      </w:r>
      <w:r>
        <w:t xml:space="preserve"> reports it.  </w:t>
      </w:r>
      <w:r>
        <w:rPr>
          <w:b/>
        </w:rPr>
        <w:t>Implement-if-missing:</w:t>
      </w:r>
      <w:r>
        <w:t xml:space="preserve"> Keep AIR approval-gated at first; *incident-response and automation guardrail decisions are the SOC/security team's — this guide covers the technical configuration.*</w:t>
      </w:r>
    </w:p>
    <w:p>
      <w:r>
        <w:t>__________________________________________________</w:t>
      </w:r>
    </w:p>
    <w:p>
      <w:pPr>
        <w:pStyle w:val="Heading2"/>
      </w:pPr>
      <w:r>
        <w:t>Checklist</w:t>
      </w:r>
    </w:p>
    <w:p>
      <w:pPr>
        <w:pStyle w:val="ListBullet"/>
      </w:pPr>
      <w:r>
        <w:t xml:space="preserve">MDE activated — </w:t>
      </w:r>
      <w:r>
        <w:rPr>
          <w:rFonts w:ascii="Consolas" w:hAnsi="Consolas"/>
          <w:sz w:val="19"/>
        </w:rPr>
        <w:t>MDEONB-Discovery.ps1</w:t>
      </w:r>
    </w:p>
    <w:p>
      <w:pPr>
        <w:pStyle w:val="ListBullet"/>
      </w:pPr>
      <w:r>
        <w:t>Onboarding channel per platform (Intune/GPO/script/macOS/Linux)</w:t>
      </w:r>
    </w:p>
    <w:p>
      <w:pPr>
        <w:pStyle w:val="ListBullet"/>
      </w:pPr>
      <w:r>
        <w:t xml:space="preserve">Pilot device ring </w:t>
      </w:r>
      <w:r>
        <w:rPr>
          <w:rFonts w:ascii="Consolas" w:hAnsi="Consolas"/>
          <w:sz w:val="19"/>
        </w:rPr>
        <w:t>MDE Device Group – Pilot Ring – Pilot</w:t>
      </w:r>
      <w:r>
        <w:t xml:space="preserve"> defined</w:t>
      </w:r>
    </w:p>
    <w:p>
      <w:pPr>
        <w:pStyle w:val="ListBullet"/>
      </w:pPr>
      <w:r>
        <w:t>EDR block mode / AV posture decided</w:t>
      </w:r>
    </w:p>
    <w:p>
      <w:pPr>
        <w:pStyle w:val="ListBullet"/>
      </w:pPr>
      <w:r>
        <w:t xml:space="preserve">ASR rollout scope (audit-first) drafted — </w:t>
      </w:r>
      <w:r>
        <w:rPr>
          <w:rFonts w:ascii="Consolas" w:hAnsi="Consolas"/>
          <w:sz w:val="19"/>
        </w:rPr>
        <w:t>MDE ASR Rules – Pilot Ring – Audit</w:t>
      </w:r>
    </w:p>
    <w:p>
      <w:pPr>
        <w:pStyle w:val="ListBullet"/>
      </w:pPr>
      <w:r>
        <w:t>Tamper protection + web content filtering scope planned</w:t>
      </w:r>
    </w:p>
    <w:p>
      <w:pPr>
        <w:pStyle w:val="ListBullet"/>
      </w:pPr>
      <w:r>
        <w:t>Device groups, RBAC, live-response controls planned</w:t>
      </w:r>
    </w:p>
    <w:p>
      <w:pPr>
        <w:pStyle w:val="ListBullet"/>
      </w:pPr>
      <w:r>
        <w:t>Response governance (AIR approval-gated)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Onboarding Accelerator: Microsoft Defender for Endpoint</w:t>
      </w:r>
    </w:p>
    <w:p>
      <w:r>
        <w:t xml:space="preserve">Follow these steps </w:t>
      </w:r>
      <w:r>
        <w:rPr>
          <w:b/>
        </w:rPr>
        <w:t>in order</w:t>
      </w:r>
      <w:r>
        <w:t xml:space="preserve">. Configuration spans the </w:t>
      </w:r>
      <w:r>
        <w:rPr>
          <w:b/>
        </w:rPr>
        <w:t>unified Defender portal</w:t>
      </w:r>
      <w:r>
        <w:t xml:space="preserve"> (</w:t>
      </w:r>
      <w:r>
        <w:rPr>
          <w:rFonts w:ascii="Consolas" w:hAnsi="Consolas"/>
          <w:sz w:val="19"/>
        </w:rPr>
        <w:t>https://security.microsoft.com</w:t>
      </w:r>
      <w:r>
        <w:t xml:space="preserve">) and the </w:t>
      </w:r>
      <w:r>
        <w:rPr>
          <w:b/>
        </w:rPr>
        <w:t>Intune admin center</w:t>
      </w:r>
      <w:r>
        <w:t xml:space="preserve"> (</w:t>
      </w:r>
      <w:r>
        <w:rPr>
          <w:rFonts w:ascii="Consolas" w:hAnsi="Consolas"/>
          <w:sz w:val="19"/>
        </w:rPr>
        <w:t>https://intune.microsoft.com</w:t>
      </w:r>
      <w:r>
        <w:t xml:space="preserve">) as the default onboarding/policy channel.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Onboard a pilot ring first, bring the disruptive controls (ASR, EDR block mode) up audit → block, validate coverage and detections, then enforce and expand across the fleet. Keep automated response (AIR) approval-gated throughout. Never remove an existing control to "test."</w:t>
      </w:r>
    </w:p>
    <w:p>
      <w:pPr>
        <w:pStyle w:val="Heading2"/>
      </w:pPr>
      <w:r>
        <w:t>Naming (set once, reuse verbatim)</w:t>
      </w:r>
    </w:p>
    <w:p>
      <w:pPr>
        <w:pStyle w:val="ListBullet"/>
      </w:pPr>
      <w:r>
        <w:t xml:space="preserve">Pilot device group: </w:t>
      </w:r>
      <w:r>
        <w:rPr>
          <w:rFonts w:ascii="Consolas" w:hAnsi="Consolas"/>
          <w:sz w:val="19"/>
        </w:rPr>
        <w:t>MDE Device Group – Pilot Ring – Pilot</w:t>
      </w:r>
    </w:p>
    <w:p>
      <w:pPr>
        <w:pStyle w:val="ListBullet"/>
      </w:pPr>
      <w:r>
        <w:t xml:space="preserve">Onboarding profile (Intune, Windows): </w:t>
      </w:r>
      <w:r>
        <w:rPr>
          <w:rFonts w:ascii="Consolas" w:hAnsi="Consolas"/>
          <w:sz w:val="19"/>
        </w:rPr>
        <w:t>MDE Onboarding – Pilot Ring – Pilot</w:t>
      </w:r>
    </w:p>
    <w:p>
      <w:pPr>
        <w:pStyle w:val="ListBullet"/>
      </w:pPr>
      <w:r>
        <w:t xml:space="preserve">ASR policy (audit): </w:t>
      </w:r>
      <w:r>
        <w:rPr>
          <w:rFonts w:ascii="Consolas" w:hAnsi="Consolas"/>
          <w:sz w:val="19"/>
        </w:rPr>
        <w:t>MDE ASR Rules – Pilot Ring – Audit</w:t>
      </w:r>
    </w:p>
    <w:p>
      <w:pPr>
        <w:pStyle w:val="ListBullet"/>
      </w:pPr>
      <w:r>
        <w:t xml:space="preserve">ASR policy (block): </w:t>
      </w:r>
      <w:r>
        <w:rPr>
          <w:rFonts w:ascii="Consolas" w:hAnsi="Consolas"/>
          <w:sz w:val="19"/>
        </w:rPr>
        <w:t>MDE ASR Rules – Pilot Ring – Block</w:t>
      </w:r>
    </w:p>
    <w:p>
      <w:pPr>
        <w:pStyle w:val="ListBullet"/>
      </w:pPr>
      <w:r>
        <w:t xml:space="preserve">AV/next-gen policy: </w:t>
      </w:r>
      <w:r>
        <w:rPr>
          <w:rFonts w:ascii="Consolas" w:hAnsi="Consolas"/>
          <w:sz w:val="19"/>
        </w:rPr>
        <w:t>MDE Next-Gen AV – Pilot Ring – Prod</w:t>
      </w:r>
    </w:p>
    <w:p>
      <w:pPr>
        <w:pStyle w:val="ListBullet"/>
      </w:pPr>
      <w:r>
        <w:t xml:space="preserve">Web content filtering policy: </w:t>
      </w:r>
      <w:r>
        <w:rPr>
          <w:rFonts w:ascii="Consolas" w:hAnsi="Consolas"/>
          <w:sz w:val="19"/>
        </w:rPr>
        <w:t>MDE Web Content Filtering – Tenant – Prod</w:t>
      </w:r>
    </w:p>
    <w:p>
      <w:pPr>
        <w:pStyle w:val="ListBullet"/>
      </w:pPr>
      <w:r>
        <w:t xml:space="preserve">RBAC roles: </w:t>
      </w:r>
      <w:r>
        <w:rPr>
          <w:rFonts w:ascii="Consolas" w:hAnsi="Consolas"/>
          <w:sz w:val="19"/>
        </w:rPr>
        <w:t>MDE Security Reader – Tenant – Prod</w:t>
      </w:r>
      <w:r>
        <w:t xml:space="preserve">, </w:t>
      </w:r>
      <w:r>
        <w:rPr>
          <w:rFonts w:ascii="Consolas" w:hAnsi="Consolas"/>
          <w:sz w:val="19"/>
        </w:rPr>
        <w:t>MDE Security Operator – Tenant – Prod</w:t>
      </w:r>
    </w:p>
    <w:p>
      <w:pPr>
        <w:pStyle w:val="ListBullet"/>
      </w:pPr>
      <w:r>
        <w:t xml:space="preserve">Advanced-hunting saved query: </w:t>
      </w:r>
      <w:r>
        <w:rPr>
          <w:rFonts w:ascii="Consolas" w:hAnsi="Consolas"/>
          <w:sz w:val="19"/>
        </w:rPr>
        <w:t>MDE Onboarding Coverage – Tenant – Validate</w:t>
      </w:r>
    </w:p>
    <w:p>
      <w:pPr>
        <w:pStyle w:val="Heading2"/>
      </w:pPr>
      <w:r>
        <w:t>Step 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MDEONB-Discovery.ps1</w:t>
      </w:r>
      <w:r>
        <w:t xml:space="preserve"> to capture the current state: MDE activation, licensed plan (P1/P2) hints, admin roles, platform mix, onboarding coverage, and the Intune MDE connector status.</w:t>
      </w:r>
    </w:p>
    <w:p>
      <w:pPr>
        <w:pStyle w:val="ListNumber"/>
      </w:pPr>
      <w:r>
        <w:t xml:space="preserve">In </w:t>
      </w:r>
      <w:r>
        <w:rPr>
          <w:b/>
        </w:rPr>
        <w:t>Intune/Entra</w:t>
      </w:r>
      <w:r>
        <w:t xml:space="preserve"> → </w:t>
      </w:r>
      <w:r>
        <w:rPr>
          <w:b/>
        </w:rPr>
        <w:t>Groups</w:t>
      </w:r>
      <w:r>
        <w:t xml:space="preserve">, create </w:t>
      </w:r>
      <w:r>
        <w:rPr>
          <w:rFonts w:ascii="Consolas" w:hAnsi="Consolas"/>
          <w:sz w:val="19"/>
        </w:rPr>
        <w:t>MDE Device Group – Pilot Ring – Pilot</w:t>
      </w:r>
      <w:r>
        <w:t xml:space="preserve"> with a representative Windows/macOS/Linux mix.</w:t>
      </w:r>
    </w:p>
    <w:p>
      <w:pPr>
        <w:pStyle w:val="Heading2"/>
      </w:pPr>
      <w:r>
        <w:t>Step 2 — Onboard the pilot ring</w:t>
      </w:r>
    </w:p>
    <w:p>
      <w:pPr>
        <w:pStyle w:val="ListNumber"/>
      </w:pPr>
      <w:r>
        <w:rPr>
          <w:rFonts w:ascii="Consolas" w:hAnsi="Consolas"/>
          <w:sz w:val="19"/>
        </w:rPr>
        <w:t>security.microsoft.com</w:t>
      </w:r>
      <w:r>
        <w:t xml:space="preserve"> → </w:t>
      </w:r>
      <w:r>
        <w:rPr>
          <w:b/>
        </w:rPr>
        <w:t>Settings → Endpoints → Onboarding</w:t>
      </w:r>
      <w:r>
        <w:t>. If MDE is not initialized, complete the one-time activation.</w:t>
      </w:r>
    </w:p>
    <w:p>
      <w:pPr>
        <w:pStyle w:val="ListNumber"/>
      </w:pPr>
      <w:r>
        <w:rPr>
          <w:b/>
        </w:rPr>
        <w:t>Windows via Intune (default):</w:t>
      </w:r>
      <w:r>
        <w:t xml:space="preserve"> confirm </w:t>
      </w:r>
      <w:r>
        <w:rPr>
          <w:rFonts w:ascii="Consolas" w:hAnsi="Consolas"/>
          <w:sz w:val="19"/>
        </w:rPr>
        <w:t>intune.microsoft.com</w:t>
      </w:r>
      <w:r>
        <w:t xml:space="preserve"> → </w:t>
      </w:r>
      <w:r>
        <w:rPr>
          <w:b/>
        </w:rPr>
        <w:t>Endpoint security → Microsoft Defender for Endpoint → Connection status: Enabled</w:t>
      </w:r>
      <w:r>
        <w:t xml:space="preserve">. Create the EDR onboarding profile </w:t>
      </w:r>
      <w:r>
        <w:rPr>
          <w:rFonts w:ascii="Consolas" w:hAnsi="Consolas"/>
          <w:sz w:val="19"/>
        </w:rPr>
        <w:t>MDE Onboarding – Pilot Ring – Pilot</w:t>
      </w:r>
      <w:r>
        <w:t xml:space="preserve"> and assign it only to </w:t>
      </w:r>
      <w:r>
        <w:rPr>
          <w:rFonts w:ascii="Consolas" w:hAnsi="Consolas"/>
          <w:sz w:val="19"/>
        </w:rPr>
        <w:t>MDE Device Group – Pilot Ring – Pilot</w:t>
      </w:r>
      <w:r>
        <w:t xml:space="preserve">. (GPO/local-script channels use the package from </w:t>
      </w:r>
      <w:r>
        <w:rPr>
          <w:b/>
        </w:rPr>
        <w:t>Settings → Endpoints → Onboarding</w:t>
      </w:r>
      <w:r>
        <w:t xml:space="preserve"> against the pilot OU.)</w:t>
      </w:r>
    </w:p>
    <w:p>
      <w:pPr>
        <w:pStyle w:val="ListNumber"/>
      </w:pPr>
      <w:r>
        <w:rPr>
          <w:b/>
        </w:rPr>
        <w:t>macOS:</w:t>
      </w:r>
      <w:r>
        <w:t xml:space="preserve"> deploy the MDM onboarding profile + package to the pilot Macs (*cross-reference the macOS onboarding solution*). </w:t>
      </w:r>
      <w:r>
        <w:rPr>
          <w:b/>
        </w:rPr>
        <w:t>Linux:</w:t>
      </w:r>
      <w:r>
        <w:t xml:space="preserve"> onboard via the documented repo + package method on the pilot Linux hosts. *Verify current macOS/Linux onboarding steps and support.*</w:t>
      </w:r>
    </w:p>
    <w:p>
      <w:pPr>
        <w:pStyle w:val="ListNumber"/>
      </w:pPr>
      <w:r>
        <w:t xml:space="preserve">On pilot devices, confirm onboarding in </w:t>
      </w:r>
      <w:r>
        <w:rPr>
          <w:b/>
        </w:rPr>
        <w:t>Assets → Devices</w:t>
      </w:r>
      <w:r>
        <w:t>.</w:t>
      </w:r>
    </w:p>
    <w:p>
      <w:pPr>
        <w:pStyle w:val="ListNumber"/>
      </w:pPr>
      <w:r>
        <w:t xml:space="preserve">Run </w:t>
      </w:r>
      <w:r>
        <w:rPr>
          <w:rFonts w:ascii="Consolas" w:hAnsi="Consolas"/>
          <w:sz w:val="19"/>
        </w:rPr>
        <w:t>MDEONB-Validate.ps1 -Check Onboarding</w:t>
      </w:r>
      <w:r>
        <w:t xml:space="preserve"> to confirm each pilot device reports EDR signal.</w:t>
      </w:r>
    </w:p>
    <w:p>
      <w:pPr>
        <w:pStyle w:val="Heading2"/>
      </w:pPr>
      <w:r>
        <w:t>Step 3 — Next-gen AV and EDR in block mode</w:t>
      </w:r>
    </w:p>
    <w:p>
      <w:pPr>
        <w:pStyle w:val="ListNumber"/>
      </w:pPr>
      <w:r>
        <w:t xml:space="preserve">In Intune → </w:t>
      </w:r>
      <w:r>
        <w:rPr>
          <w:b/>
        </w:rPr>
        <w:t>Endpoint security → Antivirus</w:t>
      </w:r>
      <w:r>
        <w:t xml:space="preserve">, create </w:t>
      </w:r>
      <w:r>
        <w:rPr>
          <w:rFonts w:ascii="Consolas" w:hAnsi="Consolas"/>
          <w:sz w:val="19"/>
        </w:rPr>
        <w:t>MDE Next-Gen AV – Pilot Ring – Prod</w:t>
      </w:r>
      <w:r>
        <w:t xml:space="preserve"> (real-time protection, cloud-delivered protection, PUA) assigned to the pilot ring.</w:t>
      </w:r>
    </w:p>
    <w:p>
      <w:pPr>
        <w:pStyle w:val="ListNumber"/>
      </w:pPr>
      <w:r>
        <w:rPr>
          <w:rFonts w:ascii="Consolas" w:hAnsi="Consolas"/>
          <w:sz w:val="19"/>
        </w:rPr>
        <w:t>security.microsoft.com</w:t>
      </w:r>
      <w:r>
        <w:t xml:space="preserve"> → </w:t>
      </w:r>
      <w:r>
        <w:rPr>
          <w:b/>
        </w:rPr>
        <w:t>Settings → Endpoints → Advanced features</w:t>
      </w:r>
      <w:r>
        <w:t xml:space="preserve"> — enable </w:t>
      </w:r>
      <w:r>
        <w:rPr>
          <w:b/>
        </w:rPr>
        <w:t>EDR in block mode</w:t>
      </w:r>
      <w:r>
        <w:t xml:space="preserve"> (lets EDR block artifacts behind a third-party AV).</w:t>
      </w:r>
    </w:p>
    <w:p>
      <w:pPr>
        <w:pStyle w:val="ListNumber"/>
      </w:pPr>
      <w:r>
        <w:t xml:space="preserve">Run </w:t>
      </w:r>
      <w:r>
        <w:rPr>
          <w:rFonts w:ascii="Consolas" w:hAnsi="Consolas"/>
          <w:sz w:val="19"/>
        </w:rPr>
        <w:t>MDEONB-Validate.ps1 -Check EDR</w:t>
      </w:r>
      <w:r>
        <w:t xml:space="preserve"> to confirm block mode and AV posture.</w:t>
      </w:r>
    </w:p>
    <w:p>
      <w:pPr>
        <w:pStyle w:val="Heading2"/>
      </w:pPr>
      <w:r>
        <w:t>Step 4 — Attack surface reduction (audit first)</w:t>
      </w:r>
    </w:p>
    <w:p>
      <w:pPr>
        <w:pStyle w:val="ListNumber"/>
      </w:pPr>
      <w:r>
        <w:t xml:space="preserve">In Intune → </w:t>
      </w:r>
      <w:r>
        <w:rPr>
          <w:b/>
        </w:rPr>
        <w:t>Endpoint security → Attack surface reduction</w:t>
      </w:r>
      <w:r>
        <w:t xml:space="preserve">, create </w:t>
      </w:r>
      <w:r>
        <w:rPr>
          <w:rFonts w:ascii="Consolas" w:hAnsi="Consolas"/>
          <w:sz w:val="19"/>
        </w:rPr>
        <w:t>MDE ASR Rules – Pilot Ring – Audit</w:t>
      </w:r>
      <w:r>
        <w:t xml:space="preserve"> with the chosen ASR rules set to </w:t>
      </w:r>
      <w:r>
        <w:rPr>
          <w:b/>
        </w:rPr>
        <w:t>Audit</w:t>
      </w:r>
      <w:r>
        <w:t>, assigned to the pilot ring.</w:t>
      </w:r>
    </w:p>
    <w:p>
      <w:pPr>
        <w:pStyle w:val="ListNumber"/>
      </w:pPr>
      <w:r>
        <w:t xml:space="preserve">Let it run, then review what the rules *would* block with </w:t>
      </w:r>
      <w:r>
        <w:rPr>
          <w:rFonts w:ascii="Consolas" w:hAnsi="Consolas"/>
          <w:sz w:val="19"/>
        </w:rPr>
        <w:t>MDEONB-Report.ps1 -Section ASR</w:t>
      </w:r>
      <w:r>
        <w:t xml:space="preserve"> and the advanced-hunting </w:t>
      </w:r>
      <w:r>
        <w:rPr>
          <w:rFonts w:ascii="Consolas" w:hAnsi="Consolas"/>
          <w:sz w:val="19"/>
        </w:rPr>
        <w:t>DeviceEvents</w:t>
      </w:r>
      <w:r>
        <w:t xml:space="preserve"> for </w:t>
      </w:r>
      <w:r>
        <w:rPr>
          <w:rFonts w:ascii="Consolas" w:hAnsi="Consolas"/>
          <w:sz w:val="19"/>
        </w:rPr>
        <w:t>Asr*Audited</w:t>
      </w:r>
      <w:r>
        <w:t>. Add exclusions for legitimate line-of-business behavior.</w:t>
      </w:r>
    </w:p>
    <w:p>
      <w:pPr>
        <w:pStyle w:val="ListNumber"/>
      </w:pPr>
      <w:r>
        <w:t xml:space="preserve">Only after review, create </w:t>
      </w:r>
      <w:r>
        <w:rPr>
          <w:rFonts w:ascii="Consolas" w:hAnsi="Consolas"/>
          <w:sz w:val="19"/>
        </w:rPr>
        <w:t>MDE ASR Rules – Pilot Ring – Block</w:t>
      </w:r>
      <w:r>
        <w:t xml:space="preserve"> with the validated rules set to </w:t>
      </w:r>
      <w:r>
        <w:rPr>
          <w:b/>
        </w:rPr>
        <w:t>Block</w:t>
      </w:r>
      <w:r>
        <w:t>, assigned to the pilot ring.</w:t>
      </w:r>
    </w:p>
    <w:p>
      <w:pPr>
        <w:pStyle w:val="ListNumber"/>
      </w:pPr>
      <w:r>
        <w:t xml:space="preserve">Run </w:t>
      </w:r>
      <w:r>
        <w:rPr>
          <w:rFonts w:ascii="Consolas" w:hAnsi="Consolas"/>
          <w:sz w:val="19"/>
        </w:rPr>
        <w:t>MDEONB-Validate.ps1 -Check ASR</w:t>
      </w:r>
      <w:r>
        <w:t xml:space="preserve"> to confirm rule states. Promotion from audit to block can be previewed with </w:t>
      </w:r>
      <w:r>
        <w:rPr>
          <w:rFonts w:ascii="Consolas" w:hAnsi="Consolas"/>
          <w:sz w:val="19"/>
        </w:rPr>
        <w:t>MDEONB-PromoteASR.ps1</w:t>
      </w:r>
      <w:r>
        <w:t xml:space="preserve"> (safe preview by default).</w:t>
      </w:r>
    </w:p>
    <w:p>
      <w:pPr>
        <w:pStyle w:val="Heading2"/>
      </w:pPr>
      <w:r>
        <w:t>Step 5 — Tamper protection and web content filtering</w:t>
      </w:r>
    </w:p>
    <w:p>
      <w:pPr>
        <w:pStyle w:val="ListNumber"/>
      </w:pPr>
      <w:r>
        <w:rPr>
          <w:rFonts w:ascii="Consolas" w:hAnsi="Consolas"/>
          <w:sz w:val="19"/>
        </w:rPr>
        <w:t>security.microsoft.com</w:t>
      </w:r>
      <w:r>
        <w:t xml:space="preserve"> → </w:t>
      </w:r>
      <w:r>
        <w:rPr>
          <w:b/>
        </w:rPr>
        <w:t>Settings → Endpoints → Advanced features → Tamper Protection</w:t>
      </w:r>
      <w:r>
        <w:t xml:space="preserve"> — enforce it (protects the stack from being disabled).</w:t>
      </w:r>
    </w:p>
    <w:p>
      <w:pPr>
        <w:pStyle w:val="ListNumber"/>
      </w:pPr>
      <w:r>
        <w:rPr>
          <w:b/>
        </w:rPr>
        <w:t>Settings → Endpoints → Web content filtering</w:t>
      </w:r>
      <w:r>
        <w:t xml:space="preserve"> — create </w:t>
      </w:r>
      <w:r>
        <w:rPr>
          <w:rFonts w:ascii="Consolas" w:hAnsi="Consolas"/>
          <w:sz w:val="19"/>
        </w:rPr>
        <w:t>MDE Web Content Filtering – Tenant – Prod</w:t>
      </w:r>
      <w:r>
        <w:t xml:space="preserve"> for the categories to control (P2). *Web content filtering requires P2 — verify current availability.*</w:t>
      </w:r>
    </w:p>
    <w:p>
      <w:pPr>
        <w:pStyle w:val="ListNumber"/>
      </w:pPr>
      <w:r>
        <w:t xml:space="preserve">Run </w:t>
      </w:r>
      <w:r>
        <w:rPr>
          <w:rFonts w:ascii="Consolas" w:hAnsi="Consolas"/>
          <w:sz w:val="19"/>
        </w:rPr>
        <w:t>MDEONB-Validate.ps1 -Check Config</w:t>
      </w:r>
      <w:r>
        <w:t xml:space="preserve"> to confirm tamper protection and web filtering.</w:t>
      </w:r>
    </w:p>
    <w:p>
      <w:pPr>
        <w:pStyle w:val="Heading2"/>
      </w:pPr>
      <w:r>
        <w:t>Step 6 — Device groups and RBAC</w:t>
      </w:r>
    </w:p>
    <w:p>
      <w:pPr>
        <w:pStyle w:val="ListNumber"/>
      </w:pPr>
      <w:r>
        <w:rPr>
          <w:rFonts w:ascii="Consolas" w:hAnsi="Consolas"/>
          <w:sz w:val="19"/>
        </w:rPr>
        <w:t>security.microsoft.com</w:t>
      </w:r>
      <w:r>
        <w:t xml:space="preserve"> → </w:t>
      </w:r>
      <w:r>
        <w:rPr>
          <w:b/>
        </w:rPr>
        <w:t>Settings → Endpoints → Permissions → Device groups</w:t>
      </w:r>
      <w:r>
        <w:t xml:space="preserve"> — define </w:t>
      </w:r>
      <w:r>
        <w:rPr>
          <w:rFonts w:ascii="Consolas" w:hAnsi="Consolas"/>
          <w:sz w:val="19"/>
        </w:rPr>
        <w:t>MDE Device Group – Pilot Ring – Pilot</w:t>
      </w:r>
      <w:r>
        <w:t xml:space="preserve"> with the pilot ring and set its </w:t>
      </w:r>
      <w:r>
        <w:rPr>
          <w:b/>
        </w:rPr>
        <w:t>automation level</w:t>
      </w:r>
      <w:r>
        <w:t xml:space="preserve"> to </w:t>
      </w:r>
      <w:r>
        <w:rPr>
          <w:b/>
        </w:rPr>
        <w:t>Semi — require approval</w:t>
      </w:r>
      <w:r>
        <w:t xml:space="preserve"> during the pilot.</w:t>
      </w:r>
    </w:p>
    <w:p>
      <w:pPr>
        <w:pStyle w:val="ListNumber"/>
      </w:pPr>
      <w:r>
        <w:rPr>
          <w:b/>
        </w:rPr>
        <w:t>Settings → Endpoints → Permissions → Roles</w:t>
      </w:r>
      <w:r>
        <w:t xml:space="preserve"> — create </w:t>
      </w:r>
      <w:r>
        <w:rPr>
          <w:rFonts w:ascii="Consolas" w:hAnsi="Consolas"/>
          <w:sz w:val="19"/>
        </w:rPr>
        <w:t>MDE Security Reader – Tenant – Prod</w:t>
      </w:r>
      <w:r>
        <w:t xml:space="preserve"> (read-only) and </w:t>
      </w:r>
      <w:r>
        <w:rPr>
          <w:rFonts w:ascii="Consolas" w:hAnsi="Consolas"/>
          <w:sz w:val="19"/>
        </w:rPr>
        <w:t>MDE Security Operator – Tenant – Prod</w:t>
      </w:r>
      <w:r>
        <w:t xml:space="preserve"> (read + response); assign least privilege.</w:t>
      </w:r>
    </w:p>
    <w:p>
      <w:pPr>
        <w:pStyle w:val="ListNumber"/>
      </w:pPr>
      <w:r>
        <w:t xml:space="preserve">Run </w:t>
      </w:r>
      <w:r>
        <w:rPr>
          <w:rFonts w:ascii="Consolas" w:hAnsi="Consolas"/>
          <w:sz w:val="19"/>
        </w:rPr>
        <w:t>MDEONB-Validate.ps1 -Check RBAC</w:t>
      </w:r>
      <w:r>
        <w:t xml:space="preserve"> to confirm device groups and roles.</w:t>
      </w:r>
    </w:p>
    <w:p>
      <w:pPr>
        <w:pStyle w:val="Heading2"/>
      </w:pPr>
      <w:r>
        <w:t>Step 7 — Live response and automated response (approval-gated)</w:t>
      </w:r>
    </w:p>
    <w:p>
      <w:pPr>
        <w:pStyle w:val="ListNumber"/>
      </w:pPr>
      <w:r>
        <w:rPr>
          <w:rFonts w:ascii="Consolas" w:hAnsi="Consolas"/>
          <w:sz w:val="19"/>
        </w:rPr>
        <w:t>security.microsoft.com</w:t>
      </w:r>
      <w:r>
        <w:t xml:space="preserve"> → </w:t>
      </w:r>
      <w:r>
        <w:rPr>
          <w:b/>
        </w:rPr>
        <w:t>Settings → Endpoints → Advanced features → Live Response</w:t>
      </w:r>
      <w:r>
        <w:t xml:space="preserve"> — enable it, and require </w:t>
      </w:r>
      <w:r>
        <w:rPr>
          <w:b/>
        </w:rPr>
        <w:t>live response for servers</w:t>
      </w:r>
      <w:r>
        <w:t xml:space="preserve"> / approval per your policy. Live response is powerful — restrict who can run it via the RBAC roles above.</w:t>
      </w:r>
    </w:p>
    <w:p>
      <w:pPr>
        <w:pStyle w:val="ListNumber"/>
      </w:pPr>
      <w:r>
        <w:t xml:space="preserve">Confirm the pilot device group's AIR </w:t>
      </w:r>
      <w:r>
        <w:rPr>
          <w:b/>
        </w:rPr>
        <w:t>automation level</w:t>
      </w:r>
      <w:r>
        <w:t xml:space="preserve"> remains </w:t>
      </w:r>
      <w:r>
        <w:rPr>
          <w:b/>
        </w:rPr>
        <w:t>Semi — require approval</w:t>
      </w:r>
      <w:r>
        <w:t xml:space="preserve"> (Step 6). Record it with </w:t>
      </w:r>
      <w:r>
        <w:rPr>
          <w:rFonts w:ascii="Consolas" w:hAnsi="Consolas"/>
          <w:sz w:val="19"/>
        </w:rPr>
        <w:t>MDEONB-Report.ps1</w:t>
      </w:r>
      <w:r>
        <w:t>.</w:t>
      </w:r>
    </w:p>
    <w:p>
      <w:pPr>
        <w:pStyle w:val="ListNumber"/>
      </w:pPr>
      <w:r>
        <w:t>*The decision to raise automation or broaden live response is the SOC/security team's — this guide leaves it approval-gated.*</w:t>
      </w:r>
    </w:p>
    <w:p>
      <w:pPr>
        <w:pStyle w:val="Heading2"/>
      </w:pPr>
      <w:r>
        <w:t>Step 8 — Validate coverage and detections on the ring</w:t>
      </w:r>
    </w:p>
    <w:p>
      <w:pPr>
        <w:pStyle w:val="ListNumber"/>
      </w:pPr>
      <w:r>
        <w:t xml:space="preserve">Run </w:t>
      </w:r>
      <w:r>
        <w:rPr>
          <w:rFonts w:ascii="Consolas" w:hAnsi="Consolas"/>
          <w:sz w:val="19"/>
        </w:rPr>
        <w:t>MDEONB-Hunt.ps1</w:t>
      </w:r>
      <w:r>
        <w:t xml:space="preserve"> to execute </w:t>
      </w:r>
      <w:r>
        <w:rPr>
          <w:rFonts w:ascii="Consolas" w:hAnsi="Consolas"/>
          <w:sz w:val="19"/>
        </w:rPr>
        <w:t>MDE Onboarding Coverage – Tenant – Validate</w:t>
      </w:r>
      <w:r>
        <w:t xml:space="preserve"> — it confirms </w:t>
      </w:r>
      <w:r>
        <w:rPr>
          <w:rFonts w:ascii="Consolas" w:hAnsi="Consolas"/>
          <w:sz w:val="19"/>
        </w:rPr>
        <w:t>DeviceInfo</w:t>
      </w:r>
      <w:r>
        <w:t xml:space="preserve"> shows the pilot devices onboarded and healthy, and that </w:t>
      </w:r>
      <w:r>
        <w:rPr>
          <w:rFonts w:ascii="Consolas" w:hAnsi="Consolas"/>
          <w:sz w:val="19"/>
        </w:rPr>
        <w:t>DeviceEvents</w:t>
      </w:r>
      <w:r>
        <w:t>/</w:t>
      </w:r>
      <w:r>
        <w:rPr>
          <w:rFonts w:ascii="Consolas" w:hAnsi="Consolas"/>
          <w:sz w:val="19"/>
        </w:rPr>
        <w:t>DeviceTvmSoftwareVulnerabilities</w:t>
      </w:r>
      <w:r>
        <w:t xml:space="preserve"> are populating.</w:t>
      </w:r>
    </w:p>
    <w:p>
      <w:pPr>
        <w:pStyle w:val="ListNumber"/>
      </w:pPr>
      <w:r>
        <w:t xml:space="preserve">Run the Microsoft-provided </w:t>
      </w:r>
      <w:r>
        <w:rPr>
          <w:b/>
        </w:rPr>
        <w:t>EDR detection test</w:t>
      </w:r>
      <w:r>
        <w:t xml:space="preserve"> (safe, documented) on a pilot device and confirm the alert appears in </w:t>
      </w:r>
      <w:r>
        <w:rPr>
          <w:b/>
        </w:rPr>
        <w:t>Incidents &amp; alerts</w:t>
      </w:r>
      <w:r>
        <w:t>. Confirm an ASR-block event on a device once block mode is on.</w:t>
      </w:r>
    </w:p>
    <w:p>
      <w:pPr>
        <w:pStyle w:val="ListNumber"/>
      </w:pPr>
      <w:r>
        <w:rPr>
          <w:rFonts w:ascii="Consolas" w:hAnsi="Consolas"/>
          <w:sz w:val="19"/>
        </w:rPr>
        <w:t>security.microsoft.com</w:t>
      </w:r>
      <w:r>
        <w:t xml:space="preserve"> → </w:t>
      </w:r>
      <w:r>
        <w:rPr>
          <w:b/>
        </w:rPr>
        <w:t>Vulnerability management → Dashboard</w:t>
      </w:r>
      <w:r>
        <w:t xml:space="preserve"> — record the exposure baseline with </w:t>
      </w:r>
      <w:r>
        <w:rPr>
          <w:rFonts w:ascii="Consolas" w:hAnsi="Consolas"/>
          <w:sz w:val="19"/>
        </w:rPr>
        <w:t>MDEONB-Report.ps1 -SaveBaseline</w:t>
      </w:r>
      <w:r>
        <w:t>.</w:t>
      </w:r>
    </w:p>
    <w:p>
      <w:pPr>
        <w:pStyle w:val="ListNumber"/>
      </w:pPr>
      <w:r>
        <w:t xml:space="preserve">Complete the </w:t>
      </w:r>
      <w:r>
        <w:rPr>
          <w:b/>
        </w:rPr>
        <w:t>Testing Guide</w:t>
      </w:r>
      <w:r>
        <w:t xml:space="preserve"> before expanding.</w:t>
      </w:r>
    </w:p>
    <w:p>
      <w:pPr>
        <w:pStyle w:val="Heading2"/>
      </w:pPr>
      <w:r>
        <w:t>Step 9 — Expand across the fleet</w:t>
      </w:r>
    </w:p>
    <w:p>
      <w:pPr>
        <w:pStyle w:val="ListNumber"/>
      </w:pPr>
      <w:r>
        <w:rPr>
          <w:b/>
        </w:rPr>
        <w:t>Onboarding:</w:t>
      </w:r>
      <w:r>
        <w:t xml:space="preserve"> broaden the Intune assignment (or create the next ring) to cover remaining Windows devices in waves; extend the macOS/Linux onboarding to the rest of those fleets.</w:t>
      </w:r>
    </w:p>
    <w:p>
      <w:pPr>
        <w:pStyle w:val="ListNumber"/>
      </w:pPr>
      <w:r>
        <w:rPr>
          <w:b/>
        </w:rPr>
        <w:t>ASR/block mode:</w:t>
      </w:r>
      <w:r>
        <w:t xml:space="preserve"> promote </w:t>
      </w:r>
      <w:r>
        <w:rPr>
          <w:rFonts w:ascii="Consolas" w:hAnsi="Consolas"/>
          <w:sz w:val="19"/>
        </w:rPr>
        <w:t>MDE ASR Rules – Pilot Ring – Block</w:t>
      </w:r>
      <w:r>
        <w:t xml:space="preserve"> (and block mode) to production rings after each ring validates clean.</w:t>
      </w:r>
    </w:p>
    <w:p>
      <w:pPr>
        <w:pStyle w:val="ListNumber"/>
      </w:pPr>
      <w:r>
        <w:rPr>
          <w:b/>
        </w:rPr>
        <w:t>Web filtering / tamper protection:</w:t>
      </w:r>
      <w:r>
        <w:t xml:space="preserve"> confirm tenant-wide.</w:t>
      </w:r>
    </w:p>
    <w:p>
      <w:pPr>
        <w:pStyle w:val="ListNumber"/>
      </w:pPr>
      <w:r>
        <w:rPr>
          <w:b/>
        </w:rPr>
        <w:t>RBAC / automation:</w:t>
      </w:r>
      <w:r>
        <w:t xml:space="preserve"> review AIR automation levels with the SOC only after coverage and detections are trusted (still their decision).</w:t>
      </w:r>
    </w:p>
    <w:p>
      <w:pPr>
        <w:pStyle w:val="ListNumber"/>
      </w:pPr>
      <w:r>
        <w:t xml:space="preserve">Re-baseline exposure with </w:t>
      </w:r>
      <w:r>
        <w:rPr>
          <w:rFonts w:ascii="Consolas" w:hAnsi="Consolas"/>
          <w:sz w:val="19"/>
        </w:rPr>
        <w:t>MDEONB-Report.ps1 -SaveBaseline</w:t>
      </w:r>
      <w:r>
        <w:t xml:space="preserve"> and track coverage/exposure drift each cycle.</w:t>
      </w:r>
    </w:p>
    <w:p>
      <w:r>
        <w:t>__________________________________________________</w:t>
      </w:r>
    </w:p>
    <w:p>
      <w:pPr>
        <w:pStyle w:val="Heading3"/>
      </w:pPr>
      <w:r>
        <w:t>Order of operations</w:t>
      </w:r>
    </w:p>
    <w:p>
      <w:r>
        <w:rPr>
          <w:rFonts w:ascii="Consolas" w:hAnsi="Consolas"/>
          <w:sz w:val="19"/>
        </w:rPr>
        <w:t>Assess → onboard pilot ring (Win/macOS/Linux) → next-gen AV + EDR block mode → ASR audit → ASR block → tamper protection + web filtering → device groups + RBAC → live response + AIR approval-gated → validate coverage + detections → expand across the fleet</w:t>
      </w:r>
    </w:p>
    <w:p>
      <w:pPr>
        <w:pStyle w:val="Heading1"/>
      </w:pPr>
      <w:r>
        <w:t>5. Testing Guide — Onboarding Accelerator: Microsoft Defender for Endpoint</w:t>
      </w:r>
    </w:p>
    <w:p>
      <w:r>
        <w:t xml:space="preserve">Run these checks after the pilot onboarding (Steps 2–8) and again after each expansion wave. Each test has a </w:t>
      </w:r>
      <w:r>
        <w:rPr>
          <w:b/>
        </w:rPr>
        <w:t>pass/fail gate</w:t>
      </w:r>
      <w:r>
        <w:t>; do not enforce ASR/block mode more widely or expand until the pilot passes. Objects are referenced by the exact names from the Implementation Guide.</w:t>
      </w:r>
    </w:p>
    <w:p>
      <w:pPr>
        <w:pStyle w:val="Heading2"/>
      </w:pPr>
      <w:r>
        <w:t>Test 1 — Pilot ring onboarded (all platforms)</w:t>
      </w:r>
    </w:p>
    <w:p>
      <w:r>
        <w:rPr>
          <w:b/>
        </w:rPr>
        <w:t>Procedure:</w:t>
      </w:r>
      <w:r>
        <w:t xml:space="preserve"> Run </w:t>
      </w:r>
      <w:r>
        <w:rPr>
          <w:rFonts w:ascii="Consolas" w:hAnsi="Consolas"/>
          <w:sz w:val="19"/>
        </w:rPr>
        <w:t>MDEONB-Validate.ps1 -Check Onboarding</w:t>
      </w:r>
      <w:r>
        <w:t xml:space="preserve">. In </w:t>
      </w:r>
      <w:r>
        <w:rPr>
          <w:rFonts w:ascii="Consolas" w:hAnsi="Consolas"/>
          <w:sz w:val="19"/>
        </w:rPr>
        <w:t>security.microsoft.com</w:t>
      </w:r>
      <w:r>
        <w:t xml:space="preserve"> → </w:t>
      </w:r>
      <w:r>
        <w:rPr>
          <w:b/>
        </w:rPr>
        <w:t>Assets → Devices</w:t>
      </w:r>
      <w:r>
        <w:t xml:space="preserve">, confirm each pilot device from </w:t>
      </w:r>
      <w:r>
        <w:rPr>
          <w:rFonts w:ascii="Consolas" w:hAnsi="Consolas"/>
          <w:sz w:val="19"/>
        </w:rPr>
        <w:t>MDE Device Group – Pilot Ring – Pilot</w:t>
      </w:r>
      <w:r>
        <w:t xml:space="preserve"> (Windows/macOS/Linux) is </w:t>
      </w:r>
      <w:r>
        <w:rPr>
          <w:b/>
        </w:rPr>
        <w:t>Onboarded</w:t>
      </w:r>
      <w:r>
        <w:t xml:space="preserve">. </w:t>
      </w:r>
      <w:r>
        <w:rPr>
          <w:b/>
        </w:rPr>
        <w:t>Pass:</w:t>
      </w:r>
      <w:r>
        <w:t xml:space="preserve"> Every pilot device is onboarded and reporting EDR signal. </w:t>
      </w:r>
      <w:r>
        <w:rPr>
          <w:b/>
        </w:rPr>
        <w:t>Fail:</w:t>
      </w:r>
      <w:r>
        <w:t xml:space="preserve"> A device stays "Can be onboarded" — see Troubleshooting *Device not onboarding*.</w:t>
      </w:r>
    </w:p>
    <w:p>
      <w:pPr>
        <w:pStyle w:val="Heading2"/>
      </w:pPr>
      <w:r>
        <w:t>Test 2 — Next-gen AV + EDR block mode</w:t>
      </w:r>
    </w:p>
    <w:p>
      <w:r>
        <w:rPr>
          <w:b/>
        </w:rPr>
        <w:t>Procedure:</w:t>
      </w:r>
      <w:r>
        <w:t xml:space="preserve"> Run </w:t>
      </w:r>
      <w:r>
        <w:rPr>
          <w:rFonts w:ascii="Consolas" w:hAnsi="Consolas"/>
          <w:sz w:val="19"/>
        </w:rPr>
        <w:t>MDEONB-Validate.ps1 -Check EDR</w:t>
      </w:r>
      <w:r>
        <w:t xml:space="preserve">. Confirm </w:t>
      </w:r>
      <w:r>
        <w:rPr>
          <w:rFonts w:ascii="Consolas" w:hAnsi="Consolas"/>
          <w:sz w:val="19"/>
        </w:rPr>
        <w:t>MDE Next-Gen AV – Pilot Ring – Prod</w:t>
      </w:r>
      <w:r>
        <w:t xml:space="preserve"> is applied and </w:t>
      </w:r>
      <w:r>
        <w:rPr>
          <w:b/>
        </w:rPr>
        <w:t>EDR in block mode</w:t>
      </w:r>
      <w:r>
        <w:t xml:space="preserve"> is on. </w:t>
      </w:r>
      <w:r>
        <w:rPr>
          <w:b/>
        </w:rPr>
        <w:t>Pass:</w:t>
      </w:r>
      <w:r>
        <w:t xml:space="preserve"> AV policy applied to the ring and block mode enabled. </w:t>
      </w:r>
      <w:r>
        <w:rPr>
          <w:b/>
        </w:rPr>
        <w:t>Fail:</w:t>
      </w:r>
      <w:r>
        <w:t xml:space="preserve"> Block mode off or AV policy not applied — see Troubleshooting *EDR/AV not applied*.</w:t>
      </w:r>
    </w:p>
    <w:p>
      <w:pPr>
        <w:pStyle w:val="Heading2"/>
      </w:pPr>
      <w:r>
        <w:t>Test 3 — ASR in audit, then block</w:t>
      </w:r>
    </w:p>
    <w:p>
      <w:r>
        <w:rPr>
          <w:b/>
        </w:rPr>
        <w:t>Procedure:</w:t>
      </w:r>
      <w:r>
        <w:t xml:space="preserve"> Run </w:t>
      </w:r>
      <w:r>
        <w:rPr>
          <w:rFonts w:ascii="Consolas" w:hAnsi="Consolas"/>
          <w:sz w:val="19"/>
        </w:rPr>
        <w:t>MDEONB-Validate.ps1 -Check ASR</w:t>
      </w:r>
      <w:r>
        <w:t xml:space="preserve"> and </w:t>
      </w:r>
      <w:r>
        <w:rPr>
          <w:rFonts w:ascii="Consolas" w:hAnsi="Consolas"/>
          <w:sz w:val="19"/>
        </w:rPr>
        <w:t>MDEONB-Report.ps1 -Section ASR</w:t>
      </w:r>
      <w:r>
        <w:t xml:space="preserve">. Confirm </w:t>
      </w:r>
      <w:r>
        <w:rPr>
          <w:rFonts w:ascii="Consolas" w:hAnsi="Consolas"/>
          <w:sz w:val="19"/>
        </w:rPr>
        <w:t>MDE ASR Rules – Pilot Ring – Audit</w:t>
      </w:r>
      <w:r>
        <w:t xml:space="preserve"> produced audit events, exclusions were reviewed, and </w:t>
      </w:r>
      <w:r>
        <w:rPr>
          <w:rFonts w:ascii="Consolas" w:hAnsi="Consolas"/>
          <w:sz w:val="19"/>
        </w:rPr>
        <w:t>MDE ASR Rules – Pilot Ring – Block</w:t>
      </w:r>
      <w:r>
        <w:t xml:space="preserve"> is now blocking on the ring. </w:t>
      </w:r>
      <w:r>
        <w:rPr>
          <w:b/>
        </w:rPr>
        <w:t>Pass:</w:t>
      </w:r>
      <w:r>
        <w:t xml:space="preserve"> ASR ran in audit, exclusions were tuned, and block is enforced on the ring with no legitimate-app breakage. </w:t>
      </w:r>
      <w:r>
        <w:rPr>
          <w:b/>
        </w:rPr>
        <w:t>Fail:</w:t>
      </w:r>
      <w:r>
        <w:t xml:space="preserve"> ASR blocking before audit review, or breaking apps — revert to audit per Implementation Step 4.</w:t>
      </w:r>
    </w:p>
    <w:p>
      <w:pPr>
        <w:pStyle w:val="Heading2"/>
      </w:pPr>
      <w:r>
        <w:t>Test 4 — Tamper protection + web content filtering</w:t>
      </w:r>
    </w:p>
    <w:p>
      <w:r>
        <w:rPr>
          <w:b/>
        </w:rPr>
        <w:t>Procedure:</w:t>
      </w:r>
      <w:r>
        <w:t xml:space="preserve"> Run </w:t>
      </w:r>
      <w:r>
        <w:rPr>
          <w:rFonts w:ascii="Consolas" w:hAnsi="Consolas"/>
          <w:sz w:val="19"/>
        </w:rPr>
        <w:t>MDEONB-Validate.ps1 -Check Config</w:t>
      </w:r>
      <w:r>
        <w:t xml:space="preserve">. Confirm </w:t>
      </w:r>
      <w:r>
        <w:rPr>
          <w:b/>
        </w:rPr>
        <w:t>Tamper Protection</w:t>
      </w:r>
      <w:r>
        <w:t xml:space="preserve"> is enforced and </w:t>
      </w:r>
      <w:r>
        <w:rPr>
          <w:rFonts w:ascii="Consolas" w:hAnsi="Consolas"/>
          <w:sz w:val="19"/>
        </w:rPr>
        <w:t>MDE Web Content Filtering – Tenant – Prod</w:t>
      </w:r>
      <w:r>
        <w:t xml:space="preserve"> is active. </w:t>
      </w:r>
      <w:r>
        <w:rPr>
          <w:b/>
        </w:rPr>
        <w:t>Pass:</w:t>
      </w:r>
      <w:r>
        <w:t xml:space="preserve"> Tamper protection on; web content filtering categories enforced (P2). </w:t>
      </w:r>
      <w:r>
        <w:rPr>
          <w:b/>
        </w:rPr>
        <w:t>Fail:</w:t>
      </w:r>
      <w:r>
        <w:t xml:space="preserve"> Either off — re-apply per Implementation Step 5; *verify P2 for web content filtering.*</w:t>
      </w:r>
    </w:p>
    <w:p>
      <w:pPr>
        <w:pStyle w:val="Heading2"/>
      </w:pPr>
      <w:r>
        <w:t>Test 5 — Device groups + RBAC</w:t>
      </w:r>
    </w:p>
    <w:p>
      <w:r>
        <w:rPr>
          <w:b/>
        </w:rPr>
        <w:t>Procedure:</w:t>
      </w:r>
      <w:r>
        <w:t xml:space="preserve"> Run </w:t>
      </w:r>
      <w:r>
        <w:rPr>
          <w:rFonts w:ascii="Consolas" w:hAnsi="Consolas"/>
          <w:sz w:val="19"/>
        </w:rPr>
        <w:t>MDEONB-Validate.ps1 -Check RBAC</w:t>
      </w:r>
      <w:r>
        <w:t xml:space="preserve">. Confirm </w:t>
      </w:r>
      <w:r>
        <w:rPr>
          <w:rFonts w:ascii="Consolas" w:hAnsi="Consolas"/>
          <w:sz w:val="19"/>
        </w:rPr>
        <w:t>MDE Device Group – Pilot Ring – Pilot</w:t>
      </w:r>
      <w:r>
        <w:t xml:space="preserve"> exists with automation </w:t>
      </w:r>
      <w:r>
        <w:rPr>
          <w:b/>
        </w:rPr>
        <w:t>Semi — require approval</w:t>
      </w:r>
      <w:r>
        <w:t xml:space="preserve">, and roles </w:t>
      </w:r>
      <w:r>
        <w:rPr>
          <w:rFonts w:ascii="Consolas" w:hAnsi="Consolas"/>
          <w:sz w:val="19"/>
        </w:rPr>
        <w:t>MDE Security Reader – Tenant – Prod</w:t>
      </w:r>
      <w:r>
        <w:t xml:space="preserve"> / </w:t>
      </w:r>
      <w:r>
        <w:rPr>
          <w:rFonts w:ascii="Consolas" w:hAnsi="Consolas"/>
          <w:sz w:val="19"/>
        </w:rPr>
        <w:t>MDE Security Operator – Tenant – Prod</w:t>
      </w:r>
      <w:r>
        <w:t xml:space="preserve"> are assigned. </w:t>
      </w:r>
      <w:r>
        <w:rPr>
          <w:b/>
        </w:rPr>
        <w:t>Pass:</w:t>
      </w:r>
      <w:r>
        <w:t xml:space="preserve"> Device group and roles exist; reader cannot take response actions, operator can; automation is approval-gated. </w:t>
      </w:r>
      <w:r>
        <w:rPr>
          <w:b/>
        </w:rPr>
        <w:t>Fail:</w:t>
      </w:r>
      <w:r>
        <w:t xml:space="preserve"> Flat permissions or wrong automation — re-apply per Implementation Step 6.</w:t>
      </w:r>
    </w:p>
    <w:p>
      <w:pPr>
        <w:pStyle w:val="Heading2"/>
      </w:pPr>
      <w:r>
        <w:t>Test 6 — Onboarding coverage + telemetry streaming</w:t>
      </w:r>
    </w:p>
    <w:p>
      <w:r>
        <w:rPr>
          <w:b/>
        </w:rPr>
        <w:t>Procedure:</w:t>
      </w:r>
      <w:r>
        <w:t xml:space="preserve"> Run </w:t>
      </w:r>
      <w:r>
        <w:rPr>
          <w:rFonts w:ascii="Consolas" w:hAnsi="Consolas"/>
          <w:sz w:val="19"/>
        </w:rPr>
        <w:t>MDEONB-Hunt.ps1</w:t>
      </w:r>
      <w:r>
        <w:t xml:space="preserve"> to execute </w:t>
      </w:r>
      <w:r>
        <w:rPr>
          <w:rFonts w:ascii="Consolas" w:hAnsi="Consolas"/>
          <w:sz w:val="19"/>
        </w:rPr>
        <w:t>MDE Onboarding Coverage – Tenant – Validate</w:t>
      </w:r>
      <w:r>
        <w:t xml:space="preserve">. Confirm </w:t>
      </w:r>
      <w:r>
        <w:rPr>
          <w:rFonts w:ascii="Consolas" w:hAnsi="Consolas"/>
          <w:sz w:val="19"/>
        </w:rPr>
        <w:t>DeviceInfo</w:t>
      </w:r>
      <w:r>
        <w:t xml:space="preserve"> shows pilot devices onboarded/healthy and </w:t>
      </w:r>
      <w:r>
        <w:rPr>
          <w:rFonts w:ascii="Consolas" w:hAnsi="Consolas"/>
          <w:sz w:val="19"/>
        </w:rPr>
        <w:t>DeviceEvents</w:t>
      </w:r>
      <w:r>
        <w:t xml:space="preserve"> / </w:t>
      </w:r>
      <w:r>
        <w:rPr>
          <w:rFonts w:ascii="Consolas" w:hAnsi="Consolas"/>
          <w:sz w:val="19"/>
        </w:rPr>
        <w:t>DeviceTvmSoftwareVulnerabilities</w:t>
      </w:r>
      <w:r>
        <w:t xml:space="preserve"> return rows. </w:t>
      </w:r>
      <w:r>
        <w:rPr>
          <w:b/>
        </w:rPr>
        <w:t>Pass:</w:t>
      </w:r>
      <w:r>
        <w:t xml:space="preserve"> Coverage and telemetry tables stream for the pilot ring. </w:t>
      </w:r>
      <w:r>
        <w:rPr>
          <w:b/>
        </w:rPr>
        <w:t>Fail:</w:t>
      </w:r>
      <w:r>
        <w:t xml:space="preserve"> A table empty — see Troubleshooting *No device telemetry*.</w:t>
      </w:r>
    </w:p>
    <w:p>
      <w:pPr>
        <w:pStyle w:val="Heading2"/>
      </w:pPr>
      <w:r>
        <w:t>Test 7 — A detection actually fires</w:t>
      </w:r>
    </w:p>
    <w:p>
      <w:r>
        <w:rPr>
          <w:b/>
        </w:rPr>
        <w:t>Procedure:</w:t>
      </w:r>
      <w:r>
        <w:t xml:space="preserve"> Run the Microsoft-provided safe </w:t>
      </w:r>
      <w:r>
        <w:rPr>
          <w:b/>
        </w:rPr>
        <w:t>EDR detection test</w:t>
      </w:r>
      <w:r>
        <w:t xml:space="preserve"> on a pilot device; confirm the alert appears in </w:t>
      </w:r>
      <w:r>
        <w:rPr>
          <w:b/>
        </w:rPr>
        <w:t>Incidents &amp; alerts</w:t>
      </w:r>
      <w:r>
        <w:t xml:space="preserve">. With block mode on, confirm an ASR-block event on a device. </w:t>
      </w:r>
      <w:r>
        <w:rPr>
          <w:b/>
        </w:rPr>
        <w:t>Pass:</w:t>
      </w:r>
      <w:r>
        <w:t xml:space="preserve"> The controlled test produces a visible MDE alert; ASR blocks the tested behavior. </w:t>
      </w:r>
      <w:r>
        <w:rPr>
          <w:b/>
        </w:rPr>
        <w:t>Fail:</w:t>
      </w:r>
      <w:r>
        <w:t xml:space="preserve"> No alert/block — see Troubleshooting *Detection does not fire*.</w:t>
      </w:r>
    </w:p>
    <w:p>
      <w:pPr>
        <w:pStyle w:val="Heading2"/>
      </w:pPr>
      <w:r>
        <w:t>Test 8 — TVM exposure baseline + AIR approval-gated</w:t>
      </w:r>
    </w:p>
    <w:p>
      <w:r>
        <w:rPr>
          <w:b/>
        </w:rPr>
        <w:t>Procedure:</w:t>
      </w:r>
      <w:r>
        <w:t xml:space="preserve"> Run </w:t>
      </w:r>
      <w:r>
        <w:rPr>
          <w:rFonts w:ascii="Consolas" w:hAnsi="Consolas"/>
          <w:sz w:val="19"/>
        </w:rPr>
        <w:t>MDEONB-Report.ps1 -SaveBaseline</w:t>
      </w:r>
      <w:r>
        <w:t xml:space="preserve">. Confirm a TVM exposure score/baseline is recorded and the pilot group's AIR automation level is </w:t>
      </w:r>
      <w:r>
        <w:rPr>
          <w:b/>
        </w:rPr>
        <w:t>Semi — require approval</w:t>
      </w:r>
      <w:r>
        <w:t xml:space="preserve">. </w:t>
      </w:r>
      <w:r>
        <w:rPr>
          <w:b/>
        </w:rPr>
        <w:t>Pass:</w:t>
      </w:r>
      <w:r>
        <w:t xml:space="preserve"> Exposure baseline captured; AIR approval-gated on the pilot. </w:t>
      </w:r>
      <w:r>
        <w:rPr>
          <w:b/>
        </w:rPr>
        <w:t>Fail:</w:t>
      </w:r>
      <w:r>
        <w:t xml:space="preserve"> No exposure data (allow warm-up) or automation higher than agreed — reset per Implementation Step 7 and confirm with the SOC.</w:t>
      </w:r>
    </w:p>
    <w:p>
      <w:r>
        <w:t>__________________________________________________</w:t>
      </w:r>
    </w:p>
    <w:p>
      <w:pPr>
        <w:pStyle w:val="Heading3"/>
      </w:pPr>
      <w:r>
        <w:t>Exit gate</w:t>
      </w:r>
    </w:p>
    <w:p>
      <w:r>
        <w:t xml:space="preserve">All eight tests pass on the pilot ring </w:t>
      </w:r>
      <w:r>
        <w:rPr>
          <w:b/>
        </w:rPr>
        <w:t>before</w:t>
      </w:r>
      <w:r>
        <w:t xml:space="preserve"> you promote ASR/block mode more widely or expand onboarding (Implementation Step 9). Re-run Tests 1, 3, 6, 7, and 8 after each expansion wave and compare against the saved exposure baseline.</w:t>
      </w:r>
    </w:p>
    <w:p>
      <w:pPr>
        <w:pStyle w:val="Heading1"/>
      </w:pPr>
      <w:r>
        <w:t>6. Troubleshooting Guide — Onboarding Accelerator: Microsoft Defender for Endpoint</w:t>
      </w:r>
    </w:p>
    <w:p>
      <w:r>
        <w:t xml:space="preserve">Common field issues, in </w:t>
      </w:r>
      <w:r>
        <w:rPr>
          <w:b/>
        </w:rPr>
        <w:t>symptom → cause → fix</w:t>
      </w:r>
      <w:r>
        <w:t xml:space="preserve"> form. Run </w:t>
      </w:r>
      <w:r>
        <w:rPr>
          <w:rFonts w:ascii="Consolas" w:hAnsi="Consolas"/>
          <w:sz w:val="19"/>
        </w:rPr>
        <w:t>MDEONB-Discovery.ps1</w:t>
      </w:r>
      <w:r>
        <w:t xml:space="preserve"> and </w:t>
      </w:r>
      <w:r>
        <w:rPr>
          <w:rFonts w:ascii="Consolas" w:hAnsi="Consolas"/>
          <w:sz w:val="19"/>
        </w:rPr>
        <w:t>MDEONB-Validate.ps1</w:t>
      </w:r>
      <w:r>
        <w:t xml:space="preserve"> first — most causes surface there.</w:t>
      </w:r>
    </w:p>
    <w:p>
      <w:pPr>
        <w:pStyle w:val="Heading2"/>
      </w:pPr>
      <w:r>
        <w:t>Device not onboarding</w:t>
      </w:r>
    </w:p>
    <w:p>
      <w:r>
        <w:rPr>
          <w:b/>
        </w:rPr>
        <w:t>Symptom:</w:t>
      </w:r>
      <w:r>
        <w:t xml:space="preserve"> Test 1 fails — a pilot device stays "Can be onboarded" in </w:t>
      </w:r>
      <w:r>
        <w:rPr>
          <w:b/>
        </w:rPr>
        <w:t>Assets → Devices</w:t>
      </w:r>
      <w:r>
        <w:t xml:space="preserve"> and reports no EDR signal. </w:t>
      </w:r>
      <w:r>
        <w:rPr>
          <w:b/>
        </w:rPr>
        <w:t>Cause:</w:t>
      </w:r>
      <w:r>
        <w:t xml:space="preserve"> The onboarding profile is not assigned, the Intune MDE connector is off, the device cannot reach the Defender service endpoints, or the platform channel (macOS profile / Linux package) did not complete. </w:t>
      </w:r>
      <w:r>
        <w:rPr>
          <w:b/>
        </w:rPr>
        <w:t>Fix:</w:t>
      </w:r>
      <w:r>
        <w:t xml:space="preserve"> Confirm the device is in </w:t>
      </w:r>
      <w:r>
        <w:rPr>
          <w:rFonts w:ascii="Consolas" w:hAnsi="Consolas"/>
          <w:sz w:val="19"/>
        </w:rPr>
        <w:t>MDE Device Group – Pilot Ring – Pilot</w:t>
      </w:r>
      <w:r>
        <w:t xml:space="preserve"> and </w:t>
      </w:r>
      <w:r>
        <w:rPr>
          <w:rFonts w:ascii="Consolas" w:hAnsi="Consolas"/>
          <w:sz w:val="19"/>
        </w:rPr>
        <w:t>MDE Onboarding – Pilot Ring – Pilot</w:t>
      </w:r>
      <w:r>
        <w:t xml:space="preserve"> is assigned; confirm </w:t>
      </w:r>
      <w:r>
        <w:rPr>
          <w:b/>
        </w:rPr>
        <w:t>Endpoint security → Microsoft Defender for Endpoint → Connection status: Enabled</w:t>
      </w:r>
      <w:r>
        <w:t xml:space="preserve">; verify outbound HTTPS to the Defender endpoints (per </w:t>
      </w:r>
      <w:r>
        <w:rPr>
          <w:rFonts w:ascii="Consolas" w:hAnsi="Consolas"/>
          <w:sz w:val="19"/>
        </w:rPr>
        <w:t>global-requirements-defender.md</w:t>
      </w:r>
      <w:r>
        <w:t xml:space="preserve"> G5); for macOS/Linux confirm the MDM profile/package installed. Force a sync and re-run </w:t>
      </w:r>
      <w:r>
        <w:rPr>
          <w:rFonts w:ascii="Consolas" w:hAnsi="Consolas"/>
          <w:sz w:val="19"/>
        </w:rPr>
        <w:t>MDEONB-Validate.ps1 -Check Onboarding</w:t>
      </w:r>
      <w:r>
        <w:t>.</w:t>
      </w:r>
    </w:p>
    <w:p>
      <w:pPr>
        <w:pStyle w:val="Heading2"/>
      </w:pPr>
      <w:r>
        <w:t>EDR/AV not applied</w:t>
      </w:r>
    </w:p>
    <w:p>
      <w:r>
        <w:rPr>
          <w:b/>
        </w:rPr>
        <w:t>Symptom:</w:t>
      </w:r>
      <w:r>
        <w:t xml:space="preserve"> Test 2 fails — </w:t>
      </w:r>
      <w:r>
        <w:rPr>
          <w:b/>
        </w:rPr>
        <w:t>EDR in block mode</w:t>
      </w:r>
      <w:r>
        <w:t xml:space="preserve"> is off or </w:t>
      </w:r>
      <w:r>
        <w:rPr>
          <w:rFonts w:ascii="Consolas" w:hAnsi="Consolas"/>
          <w:sz w:val="19"/>
        </w:rPr>
        <w:t>MDE Next-Gen AV – Pilot Ring – Prod</w:t>
      </w:r>
      <w:r>
        <w:t xml:space="preserve"> is not applied. </w:t>
      </w:r>
      <w:r>
        <w:rPr>
          <w:b/>
        </w:rPr>
        <w:t>Cause:</w:t>
      </w:r>
      <w:r>
        <w:t xml:space="preserve"> Block mode not enabled in Advanced features, the AV policy is not assigned to the ring, or a third-party AV is conflicting. </w:t>
      </w:r>
      <w:r>
        <w:rPr>
          <w:b/>
        </w:rPr>
        <w:t>Fix:</w:t>
      </w:r>
      <w:r>
        <w:t xml:space="preserve"> Enable </w:t>
      </w:r>
      <w:r>
        <w:rPr>
          <w:b/>
        </w:rPr>
        <w:t>Settings → Endpoints → Advanced features → EDR in block mode</w:t>
      </w:r>
      <w:r>
        <w:t xml:space="preserve">; confirm the AV policy is assigned to </w:t>
      </w:r>
      <w:r>
        <w:rPr>
          <w:rFonts w:ascii="Consolas" w:hAnsi="Consolas"/>
          <w:sz w:val="19"/>
        </w:rPr>
        <w:t>MDE Device Group – Pilot Ring – Pilot</w:t>
      </w:r>
      <w:r>
        <w:t xml:space="preserve">; confirm the AV posture (Defender primary or passive behind third-party). Re-run </w:t>
      </w:r>
      <w:r>
        <w:rPr>
          <w:rFonts w:ascii="Consolas" w:hAnsi="Consolas"/>
          <w:sz w:val="19"/>
        </w:rPr>
        <w:t>MDEONB-Validate.ps1 -Check EDR</w:t>
      </w:r>
      <w:r>
        <w:t>.</w:t>
      </w:r>
    </w:p>
    <w:p>
      <w:pPr>
        <w:pStyle w:val="Heading2"/>
      </w:pPr>
      <w:r>
        <w:t>ASR breaking a business app</w:t>
      </w:r>
    </w:p>
    <w:p>
      <w:r>
        <w:rPr>
          <w:b/>
        </w:rPr>
        <w:t>Symptom:</w:t>
      </w:r>
      <w:r>
        <w:t xml:space="preserve"> After moving to block, a line-of-business app fails. </w:t>
      </w:r>
      <w:r>
        <w:rPr>
          <w:b/>
        </w:rPr>
        <w:t>Cause:</w:t>
      </w:r>
      <w:r>
        <w:t xml:space="preserve"> An ASR rule in </w:t>
      </w:r>
      <w:r>
        <w:rPr>
          <w:rFonts w:ascii="Consolas" w:hAnsi="Consolas"/>
          <w:sz w:val="19"/>
        </w:rPr>
        <w:t>MDE ASR Rules – Pilot Ring – Block</w:t>
      </w:r>
      <w:r>
        <w:t xml:space="preserve"> blocks a legitimate behavior with no exclusion. </w:t>
      </w:r>
      <w:r>
        <w:rPr>
          <w:b/>
        </w:rPr>
        <w:t>Fix:</w:t>
      </w:r>
      <w:r>
        <w:t xml:space="preserve"> Identify the rule from the block event (</w:t>
      </w:r>
      <w:r>
        <w:rPr>
          <w:rFonts w:ascii="Consolas" w:hAnsi="Consolas"/>
          <w:sz w:val="19"/>
        </w:rPr>
        <w:t>MDEONB-Report.ps1 -Section ASR</w:t>
      </w:r>
      <w:r>
        <w:t xml:space="preserve"> / </w:t>
      </w:r>
      <w:r>
        <w:rPr>
          <w:rFonts w:ascii="Consolas" w:hAnsi="Consolas"/>
          <w:sz w:val="19"/>
        </w:rPr>
        <w:t>DeviceEvents</w:t>
      </w:r>
      <w:r>
        <w:t xml:space="preserve">), revert that rule to </w:t>
      </w:r>
      <w:r>
        <w:rPr>
          <w:b/>
        </w:rPr>
        <w:t>audit</w:t>
      </w:r>
      <w:r>
        <w:t xml:space="preserve">, add a scoped exclusion, validate in audit, then re-promote. This is exactly why ASR goes </w:t>
      </w:r>
      <w:r>
        <w:rPr>
          <w:b/>
        </w:rPr>
        <w:t>audit → block</w:t>
      </w:r>
      <w:r>
        <w:t xml:space="preserve"> first (Implementation Step 4).</w:t>
      </w:r>
    </w:p>
    <w:p>
      <w:pPr>
        <w:pStyle w:val="Heading2"/>
      </w:pPr>
      <w:r>
        <w:t>No device telemetry</w:t>
      </w:r>
    </w:p>
    <w:p>
      <w:r>
        <w:rPr>
          <w:b/>
        </w:rPr>
        <w:t>Symptom:</w:t>
      </w:r>
      <w:r>
        <w:t xml:space="preserve"> Test 6 fails — </w:t>
      </w:r>
      <w:r>
        <w:rPr>
          <w:rFonts w:ascii="Consolas" w:hAnsi="Consolas"/>
          <w:sz w:val="19"/>
        </w:rPr>
        <w:t>DeviceInfo</w:t>
      </w:r>
      <w:r>
        <w:t xml:space="preserve">, </w:t>
      </w:r>
      <w:r>
        <w:rPr>
          <w:rFonts w:ascii="Consolas" w:hAnsi="Consolas"/>
          <w:sz w:val="19"/>
        </w:rPr>
        <w:t>DeviceEvents</w:t>
      </w:r>
      <w:r>
        <w:t xml:space="preserve">, or </w:t>
      </w:r>
      <w:r>
        <w:rPr>
          <w:rFonts w:ascii="Consolas" w:hAnsi="Consolas"/>
          <w:sz w:val="19"/>
        </w:rPr>
        <w:t>DeviceTvmSoftwareVulnerabilities</w:t>
      </w:r>
      <w:r>
        <w:t xml:space="preserve"> return no rows. </w:t>
      </w:r>
      <w:r>
        <w:rPr>
          <w:b/>
        </w:rPr>
        <w:t>Cause:</w:t>
      </w:r>
      <w:r>
        <w:t xml:space="preserve"> Devices newly onboarded and still warming up, or a device is unhealthy/not reporting. </w:t>
      </w:r>
      <w:r>
        <w:rPr>
          <w:b/>
        </w:rPr>
        <w:t>Fix:</w:t>
      </w:r>
      <w:r>
        <w:t xml:space="preserve"> Confirm devices are onboarded and healthy (Test 1); allow warm-up (tables populate over hours); check device health in </w:t>
      </w:r>
      <w:r>
        <w:rPr>
          <w:b/>
        </w:rPr>
        <w:t>Assets → Devices</w:t>
      </w:r>
      <w:r>
        <w:t xml:space="preserve">. Re-run </w:t>
      </w:r>
      <w:r>
        <w:rPr>
          <w:rFonts w:ascii="Consolas" w:hAnsi="Consolas"/>
          <w:sz w:val="19"/>
        </w:rPr>
        <w:t>MDEONB-Hunt.ps1</w:t>
      </w:r>
      <w:r>
        <w:t>.</w:t>
      </w:r>
    </w:p>
    <w:p>
      <w:pPr>
        <w:pStyle w:val="Heading2"/>
      </w:pPr>
      <w:r>
        <w:t>Detection does not fire</w:t>
      </w:r>
    </w:p>
    <w:p>
      <w:r>
        <w:rPr>
          <w:b/>
        </w:rPr>
        <w:t>Symptom:</w:t>
      </w:r>
      <w:r>
        <w:t xml:space="preserve"> Test 7 fails — the safe EDR detection test produces no alert. </w:t>
      </w:r>
      <w:r>
        <w:rPr>
          <w:b/>
        </w:rPr>
        <w:t>Cause:</w:t>
      </w:r>
      <w:r>
        <w:t xml:space="preserve"> The device is not fully onboarded, block mode/AV is off, or not enough time has passed for the alert. </w:t>
      </w:r>
      <w:r>
        <w:rPr>
          <w:b/>
        </w:rPr>
        <w:t>Fix:</w:t>
      </w:r>
      <w:r>
        <w:t xml:space="preserve"> Confirm onboarding (Test 1) and AV/block mode (Test 2); run the Microsoft-documented EDR test exactly; allow the alert to surface in </w:t>
      </w:r>
      <w:r>
        <w:rPr>
          <w:b/>
        </w:rPr>
        <w:t>Incidents &amp; alerts</w:t>
      </w:r>
      <w:r>
        <w:t xml:space="preserve">. Re-check with </w:t>
      </w:r>
      <w:r>
        <w:rPr>
          <w:rFonts w:ascii="Consolas" w:hAnsi="Consolas"/>
          <w:sz w:val="19"/>
        </w:rPr>
        <w:t>MDEONB-Hunt.ps1</w:t>
      </w:r>
      <w:r>
        <w:t>.</w:t>
      </w:r>
    </w:p>
    <w:p>
      <w:pPr>
        <w:pStyle w:val="Heading2"/>
      </w:pPr>
      <w:r>
        <w:t>Web content filtering not enforcing</w:t>
      </w:r>
    </w:p>
    <w:p>
      <w:r>
        <w:rPr>
          <w:b/>
        </w:rPr>
        <w:t>Symptom:</w:t>
      </w:r>
      <w:r>
        <w:t xml:space="preserve"> Test 4 fails — categories in </w:t>
      </w:r>
      <w:r>
        <w:rPr>
          <w:rFonts w:ascii="Consolas" w:hAnsi="Consolas"/>
          <w:sz w:val="19"/>
        </w:rPr>
        <w:t>MDE Web Content Filtering – Tenant – Prod</w:t>
      </w:r>
      <w:r>
        <w:t xml:space="preserve"> are not blocked. </w:t>
      </w:r>
      <w:r>
        <w:rPr>
          <w:b/>
        </w:rPr>
        <w:t>Cause:</w:t>
      </w:r>
      <w:r>
        <w:t xml:space="preserve"> Web content filtering requires </w:t>
      </w:r>
      <w:r>
        <w:rPr>
          <w:b/>
        </w:rPr>
        <w:t>P2</w:t>
      </w:r>
      <w:r>
        <w:t xml:space="preserve"> and network protection in block mode; the plan or dependency is missing. </w:t>
      </w:r>
      <w:r>
        <w:rPr>
          <w:b/>
        </w:rPr>
        <w:t>Fix:</w:t>
      </w:r>
      <w:r>
        <w:t xml:space="preserve"> *Verify P2 availability in your tenant*; confirm network protection is enabled (web content filtering depends on it); allow policy propagation. Re-run </w:t>
      </w:r>
      <w:r>
        <w:rPr>
          <w:rFonts w:ascii="Consolas" w:hAnsi="Consolas"/>
          <w:sz w:val="19"/>
        </w:rPr>
        <w:t>MDEONB-Validate.ps1 -Check Config</w:t>
      </w:r>
      <w:r>
        <w:t>.</w:t>
      </w:r>
    </w:p>
    <w:p>
      <w:pPr>
        <w:pStyle w:val="Heading2"/>
      </w:pPr>
      <w:r>
        <w:t>RBAC / device group not effective</w:t>
      </w:r>
    </w:p>
    <w:p>
      <w:r>
        <w:rPr>
          <w:b/>
        </w:rPr>
        <w:t>Symptom:</w:t>
      </w:r>
      <w:r>
        <w:t xml:space="preserve"> Test 5 fails — analysts have inconsistent access or the automation level is wrong. </w:t>
      </w:r>
      <w:r>
        <w:rPr>
          <w:b/>
        </w:rPr>
        <w:t>Cause:</w:t>
      </w:r>
      <w:r>
        <w:t xml:space="preserve"> Roles not assigned, device group scope wrong, or RBAC not yet propagated. </w:t>
      </w:r>
      <w:r>
        <w:rPr>
          <w:b/>
        </w:rPr>
        <w:t>Fix:</w:t>
      </w:r>
      <w:r>
        <w:t xml:space="preserve"> Confirm </w:t>
      </w:r>
      <w:r>
        <w:rPr>
          <w:rFonts w:ascii="Consolas" w:hAnsi="Consolas"/>
          <w:sz w:val="19"/>
        </w:rPr>
        <w:t>MDE Security Reader – Tenant – Prod</w:t>
      </w:r>
      <w:r>
        <w:t xml:space="preserve"> / </w:t>
      </w:r>
      <w:r>
        <w:rPr>
          <w:rFonts w:ascii="Consolas" w:hAnsi="Consolas"/>
          <w:sz w:val="19"/>
        </w:rPr>
        <w:t>MDE Security Operator – Tenant – Prod</w:t>
      </w:r>
      <w:r>
        <w:t xml:space="preserve"> assignments and the </w:t>
      </w:r>
      <w:r>
        <w:rPr>
          <w:rFonts w:ascii="Consolas" w:hAnsi="Consolas"/>
          <w:sz w:val="19"/>
        </w:rPr>
        <w:t>MDE Device Group – Pilot Ring – Pilot</w:t>
      </w:r>
      <w:r>
        <w:t xml:space="preserve"> scope/automation level under </w:t>
      </w:r>
      <w:r>
        <w:rPr>
          <w:b/>
        </w:rPr>
        <w:t>Settings → Endpoints → Permissions</w:t>
      </w:r>
      <w:r>
        <w:t xml:space="preserve">; allow propagation and re-test. Re-run </w:t>
      </w:r>
      <w:r>
        <w:rPr>
          <w:rFonts w:ascii="Consolas" w:hAnsi="Consolas"/>
          <w:sz w:val="19"/>
        </w:rPr>
        <w:t>MDEONB-Validate.ps1 -Check RBAC</w:t>
      </w:r>
      <w:r>
        <w:t>.</w:t>
      </w:r>
    </w:p>
    <w:p>
      <w:pPr>
        <w:pStyle w:val="Heading2"/>
      </w:pPr>
      <w:r>
        <w:t>Automated response acted without approval</w:t>
      </w:r>
    </w:p>
    <w:p>
      <w:r>
        <w:rPr>
          <w:b/>
        </w:rPr>
        <w:t>Symptom:</w:t>
      </w:r>
      <w:r>
        <w:t xml:space="preserve"> A pilot device was isolated or a file remediated automatically. </w:t>
      </w:r>
      <w:r>
        <w:rPr>
          <w:b/>
        </w:rPr>
        <w:t>Cause:</w:t>
      </w:r>
      <w:r>
        <w:t xml:space="preserve"> The device group's AIR </w:t>
      </w:r>
      <w:r>
        <w:rPr>
          <w:b/>
        </w:rPr>
        <w:t>automation level</w:t>
      </w:r>
      <w:r>
        <w:t xml:space="preserve"> is higher than </w:t>
      </w:r>
      <w:r>
        <w:rPr>
          <w:b/>
        </w:rPr>
        <w:t>Semi — require approval</w:t>
      </w:r>
      <w:r>
        <w:t xml:space="preserve">. </w:t>
      </w:r>
      <w:r>
        <w:rPr>
          <w:b/>
        </w:rPr>
        <w:t>Fix:</w:t>
      </w:r>
      <w:r>
        <w:t xml:space="preserve"> Reset the automation level to </w:t>
      </w:r>
      <w:r>
        <w:rPr>
          <w:b/>
        </w:rPr>
        <w:t>Semi — require approval</w:t>
      </w:r>
      <w:r>
        <w:t xml:space="preserve"> (Implementation Step 7), confirm with the SOC, and record it with </w:t>
      </w:r>
      <w:r>
        <w:rPr>
          <w:rFonts w:ascii="Consolas" w:hAnsi="Consolas"/>
          <w:sz w:val="19"/>
        </w:rPr>
        <w:t>MDEONB-Report.ps1</w:t>
      </w:r>
      <w:r>
        <w:t>. *The automation-guardrail decision is the security team's.*</w:t>
      </w:r>
    </w:p>
    <w:p>
      <w:pPr>
        <w:pStyle w:val="Heading2"/>
      </w:pPr>
      <w:r>
        <w:t>Script cannot authenticate</w:t>
      </w:r>
    </w:p>
    <w:p>
      <w:r>
        <w:rPr>
          <w:b/>
        </w:rPr>
        <w:t>Symptom:</w:t>
      </w:r>
      <w:r>
        <w:t xml:space="preserve"> </w:t>
      </w:r>
      <w:r>
        <w:rPr>
          <w:rFonts w:ascii="Consolas" w:hAnsi="Consolas"/>
          <w:sz w:val="19"/>
        </w:rPr>
        <w:t>MDEONB-*.ps1</w:t>
      </w:r>
      <w:r>
        <w:t xml:space="preserve"> fails on connect or returns access-denied. </w:t>
      </w:r>
      <w:r>
        <w:rPr>
          <w:b/>
        </w:rPr>
        <w:t>Cause:</w:t>
      </w:r>
      <w:r>
        <w:t xml:space="preserve"> The Microsoft Graph modules are missing, consent to the required read scopes was not granted, or the account lacks Security Reader. </w:t>
      </w:r>
      <w:r>
        <w:rPr>
          <w:b/>
        </w:rPr>
        <w:t>Fix:</w:t>
      </w:r>
      <w:r>
        <w:t xml:space="preserve"> Let the script install the modules (it checks on run); sign in with </w:t>
      </w:r>
      <w:r>
        <w:rPr>
          <w:rFonts w:ascii="Consolas" w:hAnsi="Consolas"/>
          <w:sz w:val="19"/>
        </w:rPr>
        <w:t>Connect-MgGraph</w:t>
      </w:r>
      <w:r>
        <w:t xml:space="preserve"> and consent to the read-only scopes; confirm Security Reader (or higher). Re-run the script.</w:t>
      </w:r>
    </w:p>
    <w:p>
      <w:pPr>
        <w:pStyle w:val="Heading1"/>
      </w:pPr>
      <w:r>
        <w:t>7. Best Practices — Onboarding Accelerator: Microsoft Defender for Endpoint</w:t>
      </w:r>
    </w:p>
    <w:p>
      <w:r>
        <w:t>Field-proven guidance for keeping the Defender for Endpoint deployment protective, operable, and low-risk.</w:t>
      </w:r>
    </w:p>
    <w:p>
      <w:pPr>
        <w:pStyle w:val="Heading2"/>
      </w:pPr>
      <w:r>
        <w:t>Onboard in rings, never all at once</w:t>
      </w:r>
    </w:p>
    <w:p>
      <w:pPr>
        <w:pStyle w:val="ListBullet"/>
      </w:pPr>
      <w:r>
        <w:t xml:space="preserve">Onboard </w:t>
      </w:r>
      <w:r>
        <w:rPr>
          <w:rFonts w:ascii="Consolas" w:hAnsi="Consolas"/>
          <w:sz w:val="19"/>
        </w:rPr>
        <w:t>MDE Device Group – Pilot Ring – Pilot</w:t>
      </w:r>
      <w:r>
        <w:t xml:space="preserve"> first — a representative Windows/macOS/Linux mix — validate, then expand in waves. Sequencing catches platform-specific issues before they hit the fleet.</w:t>
      </w:r>
    </w:p>
    <w:p>
      <w:pPr>
        <w:pStyle w:val="ListBullet"/>
      </w:pPr>
      <w:r>
        <w:t xml:space="preserve">Onboard </w:t>
      </w:r>
      <w:r>
        <w:rPr>
          <w:b/>
        </w:rPr>
        <w:t>every</w:t>
      </w:r>
      <w:r>
        <w:t xml:space="preserve"> platform in scope; a Linux or macOS fleet left un-onboarded is a blind spot.</w:t>
      </w:r>
    </w:p>
    <w:p>
      <w:pPr>
        <w:pStyle w:val="Heading2"/>
      </w:pPr>
      <w:r>
        <w:t>Bring ASR and block mode up audit-first</w:t>
      </w:r>
    </w:p>
    <w:p>
      <w:pPr>
        <w:pStyle w:val="ListBullet"/>
      </w:pPr>
      <w:r>
        <w:t xml:space="preserve">Always run </w:t>
      </w:r>
      <w:r>
        <w:rPr>
          <w:b/>
        </w:rPr>
        <w:t>ASR</w:t>
      </w:r>
      <w:r>
        <w:t xml:space="preserve"> in </w:t>
      </w:r>
      <w:r>
        <w:rPr>
          <w:rFonts w:ascii="Consolas" w:hAnsi="Consolas"/>
          <w:sz w:val="19"/>
        </w:rPr>
        <w:t>MDE ASR Rules – Pilot Ring – Audit</w:t>
      </w:r>
      <w:r>
        <w:t xml:space="preserve"> first, review what it *would* block (</w:t>
      </w:r>
      <w:r>
        <w:rPr>
          <w:rFonts w:ascii="Consolas" w:hAnsi="Consolas"/>
          <w:sz w:val="19"/>
        </w:rPr>
        <w:t>MDEONB-Report.ps1 -Section ASR</w:t>
      </w:r>
      <w:r>
        <w:t xml:space="preserve">), add exclusions for legitimate line-of-business behavior, then promote to </w:t>
      </w:r>
      <w:r>
        <w:rPr>
          <w:rFonts w:ascii="Consolas" w:hAnsi="Consolas"/>
          <w:sz w:val="19"/>
        </w:rPr>
        <w:t>MDE ASR Rules – Pilot Ring – Block</w:t>
      </w:r>
      <w:r>
        <w:t>. An ASR rule enforced blind can break a business app.</w:t>
      </w:r>
    </w:p>
    <w:p>
      <w:pPr>
        <w:pStyle w:val="ListBullet"/>
      </w:pPr>
      <w:r>
        <w:t>Promote block mode and ASR ring-by-ring, validating each ring clean before the next.</w:t>
      </w:r>
    </w:p>
    <w:p>
      <w:pPr>
        <w:pStyle w:val="Heading2"/>
      </w:pPr>
      <w:r>
        <w:t>Enforce tamper protection early</w:t>
      </w:r>
    </w:p>
    <w:p>
      <w:pPr>
        <w:pStyle w:val="ListBullet"/>
      </w:pPr>
      <w:r>
        <w:t xml:space="preserve">Turn on </w:t>
      </w:r>
      <w:r>
        <w:rPr>
          <w:b/>
        </w:rPr>
        <w:t>tamper protection</w:t>
      </w:r>
      <w:r>
        <w:t xml:space="preserve"> so an attacker (or a well-meaning misconfiguration) cannot disable the protection stack. It is one of the highest-value, lowest-friction controls.</w:t>
      </w:r>
    </w:p>
    <w:p>
      <w:pPr>
        <w:pStyle w:val="Heading2"/>
      </w:pPr>
      <w:r>
        <w:t>Structure device groups and RBAC deliberately</w:t>
      </w:r>
    </w:p>
    <w:p>
      <w:pPr>
        <w:pStyle w:val="ListBullet"/>
      </w:pPr>
      <w:r>
        <w:t xml:space="preserve">Use </w:t>
      </w:r>
      <w:r>
        <w:rPr>
          <w:b/>
        </w:rPr>
        <w:t>device groups</w:t>
      </w:r>
      <w:r>
        <w:t xml:space="preserve"> to scope AIR automation levels and analyst access; keep the pilot at </w:t>
      </w:r>
      <w:r>
        <w:rPr>
          <w:b/>
        </w:rPr>
        <w:t>Semi — require approval</w:t>
      </w:r>
      <w:r>
        <w:t xml:space="preserve">. Grant least privilege via </w:t>
      </w:r>
      <w:r>
        <w:rPr>
          <w:rFonts w:ascii="Consolas" w:hAnsi="Consolas"/>
          <w:sz w:val="19"/>
        </w:rPr>
        <w:t>MDE Security Reader – Tenant – Prod</w:t>
      </w:r>
      <w:r>
        <w:t xml:space="preserve"> and </w:t>
      </w:r>
      <w:r>
        <w:rPr>
          <w:rFonts w:ascii="Consolas" w:hAnsi="Consolas"/>
          <w:sz w:val="19"/>
        </w:rPr>
        <w:t>MDE Security Operator – Tenant – Prod</w:t>
      </w:r>
      <w:r>
        <w:t xml:space="preserve"> — only responders get response permissions.</w:t>
      </w:r>
    </w:p>
    <w:p>
      <w:pPr>
        <w:pStyle w:val="ListBullet"/>
      </w:pPr>
      <w:r>
        <w:rPr>
          <w:b/>
        </w:rPr>
        <w:t>Live response</w:t>
      </w:r>
      <w:r>
        <w:t xml:space="preserve"> is powerful (remote shell to a device) — restrict who can run it and gate it per policy.</w:t>
      </w:r>
    </w:p>
    <w:p>
      <w:pPr>
        <w:pStyle w:val="Heading2"/>
      </w:pPr>
      <w:r>
        <w:t>Keep automated response approval-gated until trusted</w:t>
      </w:r>
    </w:p>
    <w:p>
      <w:pPr>
        <w:pStyle w:val="ListBullet"/>
      </w:pPr>
      <w:r>
        <w:t xml:space="preserve">Leave </w:t>
      </w:r>
      <w:r>
        <w:rPr>
          <w:b/>
        </w:rPr>
        <w:t>AIR</w:t>
      </w:r>
      <w:r>
        <w:t xml:space="preserve"> at </w:t>
      </w:r>
      <w:r>
        <w:rPr>
          <w:b/>
        </w:rPr>
        <w:t>Semi — require approval</w:t>
      </w:r>
      <w:r>
        <w:t xml:space="preserve"> during the pilot and early expansion. Raising automation is the SOC/security team's decision, made only after coverage and detections are proven.</w:t>
      </w:r>
    </w:p>
    <w:p>
      <w:pPr>
        <w:pStyle w:val="Heading2"/>
      </w:pPr>
      <w:r>
        <w:t>Work TVM exposure as a trend</w:t>
      </w:r>
    </w:p>
    <w:p>
      <w:pPr>
        <w:pStyle w:val="ListBullet"/>
      </w:pPr>
      <w:r>
        <w:t xml:space="preserve">Capture the </w:t>
      </w:r>
      <w:r>
        <w:rPr>
          <w:b/>
        </w:rPr>
        <w:t>exposure baseline</w:t>
      </w:r>
      <w:r>
        <w:t xml:space="preserve"> (</w:t>
      </w:r>
      <w:r>
        <w:rPr>
          <w:rFonts w:ascii="Consolas" w:hAnsi="Consolas"/>
          <w:sz w:val="19"/>
        </w:rPr>
        <w:t>MDEONB-Report.ps1 -SaveBaseline</w:t>
      </w:r>
      <w:r>
        <w:t>), triage the highest-impact vulnerabilities first, and track the delta each cycle. Re-baseline after each expansion so the trend reflects real coverage.</w:t>
      </w:r>
    </w:p>
    <w:p>
      <w:pPr>
        <w:pStyle w:val="Heading2"/>
      </w:pPr>
      <w:r>
        <w:t>Mind platform and licensing differences</w:t>
      </w:r>
    </w:p>
    <w:p>
      <w:pPr>
        <w:pStyle w:val="ListBullet"/>
      </w:pPr>
      <w:r>
        <w:rPr>
          <w:b/>
        </w:rPr>
        <w:t>macOS/Linux</w:t>
      </w:r>
      <w:r>
        <w:t xml:space="preserve"> onboard through platform-specific channels and have feature differences from Windows; </w:t>
      </w:r>
      <w:r>
        <w:rPr>
          <w:b/>
        </w:rPr>
        <w:t>web content filtering, TVM, and some features need P2</w:t>
      </w:r>
      <w:r>
        <w:t xml:space="preserve">. Before relying on a capability, </w:t>
      </w:r>
      <w:r>
        <w:rPr>
          <w:b/>
        </w:rPr>
        <w:t>verify current platform support and plan requirements in your tenant.</w:t>
      </w:r>
    </w:p>
    <w:p>
      <w:pPr>
        <w:pStyle w:val="Heading2"/>
      </w:pPr>
      <w:r>
        <w:t>Where to go next</w:t>
      </w:r>
    </w:p>
    <w:p>
      <w:r>
        <w:t>Once MDE is onboarded and validated, natural next steps in the catalog:</w:t>
      </w:r>
    </w:p>
    <w:p>
      <w:pPr>
        <w:pStyle w:val="ListBullet"/>
      </w:pPr>
      <w:r>
        <w:t xml:space="preserve">The </w:t>
      </w:r>
      <w:r>
        <w:rPr>
          <w:b/>
        </w:rPr>
        <w:t>Defender for Endpoint Integration</w:t>
      </w:r>
      <w:r>
        <w:t xml:space="preserve"> solution for deeper Intune-connector configuration, and the </w:t>
      </w:r>
      <w:r>
        <w:rPr>
          <w:b/>
        </w:rPr>
        <w:t>macOS Onboarding via Intune</w:t>
      </w:r>
      <w:r>
        <w:t xml:space="preserve"> solution for a macOS-specific rollout — cross-reference rather than re-do.</w:t>
      </w:r>
    </w:p>
    <w:p>
      <w:pPr>
        <w:pStyle w:val="ListBullet"/>
      </w:pPr>
      <w:r>
        <w:t xml:space="preserve">The </w:t>
      </w:r>
      <w:r>
        <w:rPr>
          <w:b/>
        </w:rPr>
        <w:t>Microsoft Defender XDR — Unified Onboarding</w:t>
      </w:r>
      <w:r>
        <w:t xml:space="preserve"> accelerator to correlate MDE with Identity, Office 365, and Cloud Apps.</w:t>
      </w:r>
    </w:p>
    <w:p>
      <w:pPr>
        <w:pStyle w:val="ListBullet"/>
      </w:pPr>
      <w:r>
        <w:t xml:space="preserve">The </w:t>
      </w:r>
      <w:r>
        <w:rPr>
          <w:b/>
        </w:rPr>
        <w:t>Onboarding Accelerator — Microsoft Defender for Cloud Apps</w:t>
      </w:r>
      <w:r>
        <w:t xml:space="preserve"> — MDE's discovery feed powers Cloud Discovery.</w:t>
      </w:r>
    </w:p>
    <w:p>
      <w:pPr>
        <w:pStyle w:val="ListBullet"/>
      </w:pPr>
      <w:r>
        <w:t xml:space="preserve">The </w:t>
      </w:r>
      <w:r>
        <w:rPr>
          <w:b/>
        </w:rPr>
        <w:t>SOC onboarding — Sentinel + Defender XDR</w:t>
      </w:r>
      <w:r>
        <w:t xml:space="preserve"> and </w:t>
      </w:r>
      <w:r>
        <w:rPr>
          <w:b/>
        </w:rPr>
        <w:t>advanced KQL threat-hunting</w:t>
      </w:r>
      <w:r>
        <w:t xml:space="preserve"> solutions to hunt endpoint attacks in a SIEM.</w:t>
      </w:r>
    </w:p>
    <w:p>
      <w:pPr>
        <w:pStyle w:val="Heading1"/>
      </w:pPr>
      <w:r>
        <w:t>8. Deliverables Summary — Onboarding Accelerator: Microsoft Defender for Endpoint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MDE is — onboarding (Win/macOS/Linux), EDR block mode, ASR, tamper protection, web filtering, device groups/RBAC, live response, TVM;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onboard the ring, AV + block mode, ASR audit→block, tamper protection, web filtering, device groups/RBAC, live response, TVM, expand</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Security / Defender APIs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MDEONB-Discovery.ps1</w:t>
            </w:r>
          </w:p>
        </w:tc>
        <w:tc>
          <w:tcPr>
            <w:tcW w:type="dxa" w:w="4320"/>
          </w:tcPr>
          <w:p>
            <w:r>
              <w:t>Read-only readiness — MDE activation, plan (P1/P2) hints, admin roles, platform mix, onboarding coverage, Intune MDE connector status</w:t>
            </w:r>
          </w:p>
        </w:tc>
      </w:tr>
      <w:tr>
        <w:tc>
          <w:tcPr>
            <w:tcW w:type="dxa" w:w="4320"/>
          </w:tcPr>
          <w:p>
            <w:r>
              <w:rPr>
                <w:rFonts w:ascii="Consolas" w:hAnsi="Consolas"/>
                <w:sz w:val="19"/>
              </w:rPr>
              <w:t>MDEONB-Validate.ps1</w:t>
            </w:r>
          </w:p>
        </w:tc>
        <w:tc>
          <w:tcPr>
            <w:tcW w:type="dxa" w:w="4320"/>
          </w:tcPr>
          <w:p>
            <w:r>
              <w:t>Targeted validation (`-Check Onboarding\</w:t>
            </w:r>
          </w:p>
        </w:tc>
      </w:tr>
      <w:tr>
        <w:tc>
          <w:tcPr>
            <w:tcW w:type="dxa" w:w="4320"/>
          </w:tcPr>
          <w:p>
            <w:r>
              <w:rPr>
                <w:rFonts w:ascii="Consolas" w:hAnsi="Consolas"/>
                <w:sz w:val="19"/>
              </w:rPr>
              <w:t>MDEONB-Report.ps1</w:t>
            </w:r>
          </w:p>
        </w:tc>
        <w:tc>
          <w:tcPr>
            <w:tcW w:type="dxa" w:w="4320"/>
          </w:tcPr>
          <w:p>
            <w:r>
              <w:t>Coverage + TVM exposure report by section (`-Section ASR\</w:t>
            </w:r>
          </w:p>
        </w:tc>
      </w:tr>
      <w:tr>
        <w:tc>
          <w:tcPr>
            <w:tcW w:type="dxa" w:w="4320"/>
          </w:tcPr>
          <w:p>
            <w:r>
              <w:rPr>
                <w:rFonts w:ascii="Consolas" w:hAnsi="Consolas"/>
                <w:sz w:val="19"/>
              </w:rPr>
              <w:t>MDEONB-PromoteASR.ps1</w:t>
            </w:r>
          </w:p>
        </w:tc>
        <w:tc>
          <w:tcPr>
            <w:tcW w:type="dxa" w:w="4320"/>
          </w:tcPr>
          <w:p>
            <w:r>
              <w:rPr>
                <w:rFonts w:ascii="Consolas" w:hAnsi="Consolas"/>
                <w:sz w:val="19"/>
              </w:rPr>
              <w:t>-WhatIf</w:t>
            </w:r>
            <w:r>
              <w:t>-gated helper that promotes ASR rules from audit to block for the pilot ring (safe preview by default)</w:t>
            </w:r>
          </w:p>
        </w:tc>
      </w:tr>
      <w:tr>
        <w:tc>
          <w:tcPr>
            <w:tcW w:type="dxa" w:w="4320"/>
          </w:tcPr>
          <w:p>
            <w:r>
              <w:rPr>
                <w:rFonts w:ascii="Consolas" w:hAnsi="Consolas"/>
                <w:sz w:val="19"/>
              </w:rPr>
              <w:t>MDEONB-Hunt.ps1</w:t>
            </w:r>
          </w:p>
        </w:tc>
        <w:tc>
          <w:tcPr>
            <w:tcW w:type="dxa" w:w="4320"/>
          </w:tcPr>
          <w:p>
            <w:r>
              <w:t xml:space="preserve">Runs the KQL advanced-hunting query </w:t>
            </w:r>
            <w:r>
              <w:rPr>
                <w:rFonts w:ascii="Consolas" w:hAnsi="Consolas"/>
                <w:sz w:val="19"/>
              </w:rPr>
              <w:t>MDE Onboarding Coverage</w:t>
            </w:r>
            <w:r>
              <w:t xml:space="preserve"> via Graph Security to confirm </w:t>
            </w:r>
            <w:r>
              <w:rPr>
                <w:rFonts w:ascii="Consolas" w:hAnsi="Consolas"/>
                <w:sz w:val="19"/>
              </w:rPr>
              <w:t>DeviceInfo</w:t>
            </w:r>
            <w:r>
              <w:t>/</w:t>
            </w:r>
            <w:r>
              <w:rPr>
                <w:rFonts w:ascii="Consolas" w:hAnsi="Consolas"/>
                <w:sz w:val="19"/>
              </w:rPr>
              <w:t>DeviceEvents</w:t>
            </w:r>
            <w:r>
              <w:t>/TVM tables stream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pilot-ring onboarding with ASR/block mode audited before enforce and automated response kept approval-gated until trusted.</w:t>
      </w:r>
    </w:p>
    <w:p>
      <w:r>
        <w:t xml:space="preserve">Delivered as a </w:t>
      </w:r>
      <w:r>
        <w:rPr>
          <w:b/>
        </w:rPr>
        <w:t>Complete Solution Package (PDF + Word + scripts)</w:t>
      </w:r>
      <w:r>
        <w:t>.</w:t>
      </w:r>
    </w:p>
    <w:p>
      <w:pPr>
        <w:pStyle w:val="Heading2"/>
      </w:pPr>
      <w:r>
        <w:t>Outcome</w:t>
      </w:r>
    </w:p>
    <w:p>
      <w:r>
        <w:t>A validated, monitored Defender for Endpoint deployment delivering EDR — devices onboarded across Windows/macOS/Linux, EDR in block mode, ASR enforced, tamper protection on, web content filtering live, device groups and RBAC in place, live response ready, and vulnerability exposure triaged — proven on a pilot ring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MDEONB-Discovery.ps1</w:t>
      </w:r>
    </w:p>
    <w:p>
      <w:r>
        <w:rPr>
          <w:b/>
        </w:rPr>
        <w:t>Purpose:</w:t>
      </w:r>
      <w:r>
        <w:t xml:space="preserve"> Read-only discovery for the "Onboarding Accelerator — Microsoft Defender for Endpoint" solution. Reports the signed-in context, licensed MDE plan (P1/P2) hints, admin roles, the managed-device platform mix, current onboarding coverage, and the Intune MDE connector status. Makes no changes. HOW TO RUN powershell -ExecutionPolicy Bypass -File .\MDEONB-Discovery.ps1 Requires the Microsoft.Graph modules (Microsoft.Graph.Authentication, Microsoft.Graph.DeviceManagement, Microsoft.Graph.Identity.DirectoryManagement). Connects read-only with Connect-MgGraph and prompts for consent to read scopes. EXPECTED RESULTS A readiness picture: tenant/context, plan hints, admin roles, platform mix, onboarding coverage, and connector status — the state to confirm before onboarding. JSON snapshot. .NOTES White-label. Read-only. Reports on configuration/identifiers only; makes no changes. Licensing/plan facts are indicative — verify current availability (P1 vs P2) in your tenant. &gt; [CmdletBinding()] param([string]$OutputPath = ".\MDEONB-discovery.json")</w:t>
      </w:r>
    </w:p>
    <w:p>
      <w:r>
        <w:rPr>
          <w:b/>
        </w:rPr>
        <w:t>How to run:</w:t>
      </w:r>
      <w:r>
        <w:t xml:space="preserve"> powershell -ExecutionPolicy Bypass -File .\MDEONB-Discovery.ps1 Requires the Microsoft.Graph modules (Microsoft.Graph.Authentication, Microsoft.Graph.DeviceManagement, Microsoft.Graph.Identity.DirectoryManagement). Connects read-only with Connect-MgGraph and prompts for consent to read scopes. EXPECTED RESULTS A readiness picture: tenant/context, plan hints, admin roles, platform mix, onboarding coverage, and connector status — the state to confirm before onboarding. JSON snapshot. .NOTES White-label. Read-only. Reports on configuration/identifiers only; makes no changes. Licensing/plan facts are indicative — verify current availability (P1 vs P2) in your tenant. &gt; [CmdletBinding()] param([string]$OutputPath = ".\MDEONB-discovery.json")</w:t>
      </w:r>
    </w:p>
    <w:p>
      <w:pPr>
        <w:pStyle w:val="Heading2"/>
      </w:pPr>
      <w:r>
        <w:t>MDEONB-Hunt.ps1</w:t>
      </w:r>
    </w:p>
    <w:p>
      <w:r>
        <w:rPr>
          <w:b/>
        </w:rPr>
        <w:t>Purpose:</w:t>
      </w:r>
      <w:r>
        <w:t xml:space="preserve"> Read-only advanced-hunting for the "Onboarding Accelerator — Microsoft Defender for Endpoint" solution. Executes the saved query 'MDE Onboarding Coverage - Tenant - Validate' via Microsoft Graph Security advanced hunting to confirm DeviceInfo shows the pilot devices onboarded/healthy, that DeviceEvents are flowing, and that TVM has software-vulnerability rows (Testing Guide Test 6). HOW TO RUN powershell -ExecutionPolicy Bypass -File .\MDEONB-Hunt.ps1 Uses Microsoft.Graph.Authentication and the ThreatHunting.Read.All scope. Read-only. EXPECTED RESULTS Onboarding coverage counts by OS/health, recent DeviceEvents volume, and a TVM row count — proof the endpoints are onboarded and telemetry is streaming. .NOTES White-label. Read-only (advanced hunting). Embedded KQL below is the delivered query. &gt; [CmdletBinding()] param([int]$LookbackDays = 1)</w:t>
      </w:r>
    </w:p>
    <w:p>
      <w:r>
        <w:rPr>
          <w:b/>
        </w:rPr>
        <w:t>How to run:</w:t>
      </w:r>
      <w:r>
        <w:t xml:space="preserve"> powershell -ExecutionPolicy Bypass -File .\MDEONB-Hunt.ps1 Uses Microsoft.Graph.Authentication and the ThreatHunting.Read.All scope. Read-only. EXPECTED RESULTS Onboarding coverage counts by OS/health, recent DeviceEvents volume, and a TVM row count — proof the endpoints are onboarded and telemetry is streaming. .NOTES White-label. Read-only (advanced hunting). Embedded KQL below is the delivered query. &gt; [CmdletBinding()] param([int]$LookbackDays = 1)</w:t>
      </w:r>
    </w:p>
    <w:p>
      <w:pPr>
        <w:pStyle w:val="Heading2"/>
      </w:pPr>
      <w:r>
        <w:t>MDEONB-PromoteASR.ps1</w:t>
      </w:r>
    </w:p>
    <w:p>
      <w:r>
        <w:rPr>
          <w:b/>
        </w:rPr>
        <w:t>Purpose:</w:t>
      </w:r>
      <w:r>
        <w:t xml:space="preserve"> Change helper for the "Onboarding Accelerator — Microsoft Defender for Endpoint" solution. Takes the audited ASR configuration ('MDE ASR Rules - Pilot Ring - Audit') and switches the named rules to Block on the pilot ring ('MDE ASR Rules - Pilot Ring - Block'). This is the only script that can change configuration, and it defaults to a safe preview so you can see exactly which rules WOULD move to block before anything enforces. HOW TO RUN Preview (default — shows what WOULD change, changes nothing): powershell -ExecutionPolicy Bypass -File .\MDEONB-PromoteASR.ps1 -PolicyId &lt;block-policy-id&gt; Apply (explicit — required to make the change): powershell -ExecutionPolicy Bypass -File .\MDEONB-PromoteASR.ps1 -PolicyId &lt;block-policy-id&gt; -Apply Requires Microsoft.Graph with DeviceManagementConfiguration.ReadWrite.All. Only run AFTER reviewing MDEONB-Report.ps1 -Section ASR and adding needed exclusions. EXPECTED RESULTS Preview: lists the ASR rules that WOULD move audit -&gt; block on the pilot ring. Apply: sets those rules to block. Validate with MDEONB-Validate.ps1 -Check ASR and watch for false positives before promoting to production rings. .NOTES White-label. DEFAULTS TO -WhatIf/preview. NEVER promote to block without an audit review first. Pilot ring only — expand ring-by-ring after each validates clean. &gt; [CmdletBinding()] param( [Parameter(Mandatory)] [string]$PolicyId, [string[]]$Rules = @('BlockCredentialStealingFromLsass','BlockOfficeChildProcess','BlockOfficeCommsChildProcess','BlockExecutableContentFromEmailAndWebmail'), [switch]$Apply )</w:t>
      </w:r>
    </w:p>
    <w:p>
      <w:r>
        <w:rPr>
          <w:b/>
        </w:rPr>
        <w:t>How to run:</w:t>
      </w:r>
      <w:r>
        <w:t xml:space="preserve"> Preview (default — shows what WOULD change, changes nothing): powershell -ExecutionPolicy Bypass -File .\MDEONB-PromoteASR.ps1 -PolicyId &lt;block-policy-id&gt; Apply (explicit — required to make the change): powershell -ExecutionPolicy Bypass -File .\MDEONB-PromoteASR.ps1 -PolicyId &lt;block-policy-id&gt; -Apply Requires Microsoft.Graph with DeviceManagementConfiguration.ReadWrite.All. Only run AFTER reviewing MDEONB-Report.ps1 -Section ASR and adding needed exclusions. EXPECTED RESULTS Preview: lists the ASR rules that WOULD move audit -&gt; block on the pilot ring. Apply: sets those rules to block. Validate with MDEONB-Validate.ps1 -Check ASR and watch for false positives before promoting to production rings. .NOTES White-label. DEFAULTS TO -WhatIf/preview. NEVER promote to block without an audit review first. Pilot ring only — expand ring-by-ring after each validates clean. &gt; [CmdletBinding()] param( [Parameter(Mandatory)] [string]$PolicyId, [string[]]$Rules = @('BlockCredentialStealingFromLsass','BlockOfficeChildProcess','BlockOfficeCommsChildProcess','BlockExecutableContentFromEmailAndWebmail'), [switch]$Apply )</w:t>
      </w:r>
    </w:p>
    <w:p>
      <w:pPr>
        <w:pStyle w:val="Heading2"/>
      </w:pPr>
      <w:r>
        <w:t>MDEONB-Report.ps1</w:t>
      </w:r>
    </w:p>
    <w:p>
      <w:r>
        <w:rPr>
          <w:b/>
        </w:rPr>
        <w:t>Purpose:</w:t>
      </w:r>
      <w:r>
        <w:t xml:space="preserve"> Read-only reporting for the "Onboarding Accelerator — Microsoft Defender for Endpoint" solution. Summarizes what ASR rules WOULD block (from audit events), the top software vulnerabilities (TVM exposure), and — with -SaveBaseline — records an exposure baseline so later runs show drift. Also reminds you to keep the pilot AIR automation approval-gated. HOW TO RUN powershell -ExecutionPolicy Bypass -File .\MDEONB-Report.ps1 -Section All -SaveBaseline -Section accepts: ASR | Exposure | All (default All). Uses Microsoft.Graph.Authentication + Graph Security advanced hunting. EXPECTED RESULTS An ASR audit summary (what block WOULD stop — review before promoting), the top TVM vulnerabilities, and drift versus the saved baseline. A downward exposure trend = healthy. .NOTES White-label. Read-only. Use the ASR audit summary to add exclusions BEFORE moving to block. AIR automation must remain approval-gated until the SOC decides otherwise. &gt; [CmdletBinding()] param( [ValidateSet('ASR','Exposure','All')] [string]$Section = 'All', [switch]$SaveBaseline, [string]$BaselinePath = ".\MDEONB-exposure-baseline.json" )</w:t>
      </w:r>
    </w:p>
    <w:p>
      <w:r>
        <w:rPr>
          <w:b/>
        </w:rPr>
        <w:t>How to run:</w:t>
      </w:r>
      <w:r>
        <w:t xml:space="preserve"> powershell -ExecutionPolicy Bypass -File .\MDEONB-Report.ps1 -Section All -SaveBaseline -Section accepts: ASR | Exposure | All (default All). Uses Microsoft.Graph.Authentication + Graph Security advanced hunting. EXPECTED RESULTS An ASR audit summary (what block WOULD stop — review before promoting), the top TVM vulnerabilities, and drift versus the saved baseline. A downward exposure trend = healthy. .NOTES White-label. Read-only. Use the ASR audit summary to add exclusions BEFORE moving to block. AIR automation must remain approval-gated until the SOC decides otherwise. &gt; [CmdletBinding()] param( [ValidateSet('ASR','Exposure','All')] [string]$Section = 'All', [switch]$SaveBaseline, [string]$BaselinePath = ".\MDEONB-exposure-baseline.json" )</w:t>
      </w:r>
    </w:p>
    <w:p>
      <w:pPr>
        <w:pStyle w:val="Heading2"/>
      </w:pPr>
      <w:r>
        <w:t>MDEONB-Validate.ps1</w:t>
      </w:r>
    </w:p>
    <w:p>
      <w:r>
        <w:rPr>
          <w:b/>
        </w:rPr>
        <w:t>Purpose:</w:t>
      </w:r>
      <w:r>
        <w:t xml:space="preserve"> Read-only validation for the "Onboarding Accelerator — Microsoft Defender for Endpoint" solution. Confirms the area named by -Check against the Testing Guide gates: onboarding, EDR/AV, ASR, tamper + web content filtering config, or device groups + RBAC. HOW TO RUN powershell -ExecutionPolicy Bypass -File .\MDEONB-Validate.ps1 -Check Onboarding -Check accepts: Onboarding | EDR | ASR | Config | RBAC | All (default All). Uses Microsoft.Graph.Authentication + advanced hunting for onboarding coverage. Read-only. EXPECTED RESULTS PASS/REVIEW lines per check with the object names from the Implementation Guide, so you can confirm each Testing Guide gate before promoting ASR/block mode or expanding onboarding. .NOTES White-label. Read-only. Where a control is portal-only, the script prints the exact path to confirm manually. ASR must be audited before block. &gt; [CmdletBinding()] param( [ValidateSet('Onboarding','EDR','ASR','Config','RBAC','All')] [string]$Check = 'All' )</w:t>
      </w:r>
    </w:p>
    <w:p>
      <w:r>
        <w:rPr>
          <w:b/>
        </w:rPr>
        <w:t>How to run:</w:t>
      </w:r>
      <w:r>
        <w:t xml:space="preserve"> powershell -ExecutionPolicy Bypass -File .\MDEONB-Validate.ps1 -Check Onboarding -Check accepts: Onboarding | EDR | ASR | Config | RBAC | All (default All). Uses Microsoft.Graph.Authentication + advanced hunting for onboarding coverage. Read-only. EXPECTED RESULTS PASS/REVIEW lines per check with the object names from the Implementation Guide, so you can confirm each Testing Guide gate before promoting ASR/block mode or expanding onboarding. .NOTES White-label. Read-only. Where a control is portal-only, the script prints the exact path to confirm manually. ASR must be audited before block. &gt; [CmdletBinding()] param( [ValidateSet('Onboarding','EDR','ASR','Config','RBAC','All')] [string]$Check = 'All'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