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Legal-Hold &amp; Custodian Management Program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Legal-Hold &amp; Custodian Management Program (Microsoft Purview)</w:t>
      </w:r>
    </w:p>
    <w:p>
      <w:pPr>
        <w:pStyle w:val="Heading2"/>
      </w:pPr>
      <w:r>
        <w:t>The problem</w:t>
      </w:r>
    </w:p>
    <w:p>
      <w:r>
        <w:t xml:space="preserve">When litigation, an investigation, or a regulatory inquiry arises, the organization has a legal </w:t>
      </w:r>
      <w:r>
        <w:rPr>
          <w:b/>
        </w:rPr>
        <w:t>duty to preserve</w:t>
      </w:r>
      <w:r>
        <w:t xml:space="preserve"> the potentially relevant content of the people involved — and to be able to </w:t>
      </w:r>
      <w:r>
        <w:rPr>
          <w:b/>
        </w:rPr>
        <w:t>prove</w:t>
      </w:r>
      <w:r>
        <w:t xml:space="preserve"> it did. In most organizations that duty is met </w:t>
      </w:r>
      <w:r>
        <w:rPr>
          <w:b/>
        </w:rPr>
        <w:t>ad hoc</w:t>
      </w:r>
      <w:r>
        <w:t xml:space="preserve">: a preservation email sent to a handful of people, no enforcement on the platform, no record of who acknowledged, no way to show a court the hold was issued, tracked, and released deliberately. When a custodian's mailbox is purged, a leaver's data is deleted, or a hold is simply missed, the content is gone — and </w:t>
      </w:r>
      <w:r>
        <w:rPr>
          <w:b/>
        </w:rPr>
        <w:t>spoliation</w:t>
      </w:r>
      <w:r>
        <w:t xml:space="preserve"> sanctions land on the organization. A preservation duty that lives in an email is not preservation.</w:t>
      </w:r>
    </w:p>
    <w:p>
      <w:pPr>
        <w:pStyle w:val="Heading2"/>
      </w:pPr>
      <w:r>
        <w:t>The solution</w:t>
      </w:r>
    </w:p>
    <w:p>
      <w:r>
        <w:t xml:space="preserve">Stand up a repeatable </w:t>
      </w:r>
      <w:r>
        <w:rPr>
          <w:b/>
        </w:rPr>
        <w:t>legal-hold and custodian-management program</w:t>
      </w:r>
      <w:r>
        <w:t xml:space="preserve"> in </w:t>
      </w:r>
      <w:r>
        <w:rPr>
          <w:b/>
        </w:rPr>
        <w:t>Microsoft Purview eDiscovery</w:t>
      </w:r>
      <w:r>
        <w:t xml:space="preserve">, using only the Purview portal, Security &amp; Compliance PowerShell, and Microsoft Graph. Each matter gets an </w:t>
      </w:r>
      <w:r>
        <w:rPr>
          <w:b/>
        </w:rPr>
        <w:t>eDiscovery case</w:t>
      </w:r>
      <w:r>
        <w:t xml:space="preserve">; the people of interest are added as </w:t>
      </w:r>
      <w:r>
        <w:rPr>
          <w:b/>
        </w:rPr>
        <w:t>custodians</w:t>
      </w:r>
      <w:r>
        <w:t xml:space="preserve"> with their data sources mapped (mailbox, OneDrive, associated Teams/SharePoint); their content is placed on a </w:t>
      </w:r>
      <w:r>
        <w:rPr>
          <w:b/>
        </w:rPr>
        <w:t>case hold</w:t>
      </w:r>
      <w:r>
        <w:t xml:space="preserve"> so nothing can be permanently purged; each custodian is issued a </w:t>
      </w:r>
      <w:r>
        <w:rPr>
          <w:b/>
        </w:rPr>
        <w:t>legal-hold notice</w:t>
      </w:r>
      <w:r>
        <w:t xml:space="preserve"> they must </w:t>
      </w:r>
      <w:r>
        <w:rPr>
          <w:b/>
        </w:rPr>
        <w:t>acknowledge</w:t>
      </w:r>
      <w:r>
        <w:t xml:space="preserve">, with </w:t>
      </w:r>
      <w:r>
        <w:rPr>
          <w:b/>
        </w:rPr>
        <w:t>reminders and escalation</w:t>
      </w:r>
      <w:r>
        <w:t xml:space="preserve"> for non-responders; and the whole thing is </w:t>
      </w:r>
      <w:r>
        <w:rPr>
          <w:b/>
        </w:rPr>
        <w:t>tracked</w:t>
      </w:r>
      <w:r>
        <w:t xml:space="preserve"> in a defensible </w:t>
      </w:r>
      <w:r>
        <w:rPr>
          <w:b/>
        </w:rPr>
        <w:t>hold register</w:t>
      </w:r>
      <w:r>
        <w:t xml:space="preserve">. The defining discipline is </w:t>
      </w:r>
      <w:r>
        <w:rPr>
          <w:b/>
        </w:rPr>
        <w:t>pilot-first</w:t>
      </w:r>
      <w:r>
        <w:t xml:space="preserve">: the mechanics — hold distribution, notice issuance, acknowledgment tracking — are proven on a </w:t>
      </w:r>
      <w:r>
        <w:rPr>
          <w:b/>
        </w:rPr>
        <w:t>pilot matter with fabricated test custodians</w:t>
      </w:r>
      <w:r>
        <w:t xml:space="preserve"> before any real matter's preservation depends on them. The result: preservation is done consistently, evidenced, and defensible instead of improvised.</w:t>
      </w:r>
    </w:p>
    <w:p>
      <w:pPr>
        <w:pStyle w:val="Heading2"/>
      </w:pPr>
      <w:r>
        <w:t>What it delivers</w:t>
      </w:r>
    </w:p>
    <w:p>
      <w:pPr>
        <w:pStyle w:val="ListBullet"/>
      </w:pPr>
      <w:r>
        <w:t xml:space="preserve">A </w:t>
      </w:r>
      <w:r>
        <w:rPr>
          <w:b/>
        </w:rPr>
        <w:t>matter case + case hold</w:t>
      </w:r>
      <w:r>
        <w:t xml:space="preserve"> (the preservation floor that works at every tier), with the choice of</w:t>
      </w:r>
    </w:p>
    <w:p>
      <w:r>
        <w:t xml:space="preserve">  </w:t>
      </w:r>
      <w:r>
        <w:rPr>
          <w:b/>
        </w:rPr>
        <w:t>preserve-everything</w:t>
      </w:r>
      <w:r>
        <w:t xml:space="preserve"> or a legally-authorized </w:t>
      </w:r>
      <w:r>
        <w:rPr>
          <w:b/>
        </w:rPr>
        <w:t>query-based</w:t>
      </w:r>
      <w:r>
        <w:t xml:space="preserve"> scope.</w:t>
      </w:r>
    </w:p>
    <w:p>
      <w:pPr>
        <w:pStyle w:val="ListBullet"/>
      </w:pPr>
      <w:r>
        <w:rPr>
          <w:b/>
        </w:rPr>
        <w:t>Custodian management</w:t>
      </w:r>
      <w:r>
        <w:t xml:space="preserve"> (Premium) — custodians with mapped data sources, plus explicitly-held</w:t>
      </w:r>
    </w:p>
    <w:p>
      <w:r>
        <w:t xml:space="preserve">  </w:t>
      </w:r>
      <w:r>
        <w:rPr>
          <w:b/>
        </w:rPr>
        <w:t>non-custodial</w:t>
      </w:r>
      <w:r>
        <w:t xml:space="preserve"> locations — so nothing responsive is left un-preserved.</w:t>
      </w:r>
    </w:p>
    <w:p>
      <w:pPr>
        <w:pStyle w:val="ListBullet"/>
      </w:pPr>
      <w:r>
        <w:t xml:space="preserve">A </w:t>
      </w:r>
      <w:r>
        <w:rPr>
          <w:b/>
        </w:rPr>
        <w:t>hold-notice workflow</w:t>
      </w:r>
      <w:r>
        <w:t xml:space="preserve"> (Premium) — issuance, acknowledgment tracking, reminder, and escalation — the</w:t>
      </w:r>
    </w:p>
    <w:p>
      <w:r>
        <w:t xml:space="preserve">  proof a court expects that the hold reached the custodian.</w:t>
      </w:r>
    </w:p>
    <w:p>
      <w:pPr>
        <w:pStyle w:val="ListBullet"/>
      </w:pPr>
      <w:r>
        <w:t xml:space="preserve">A </w:t>
      </w:r>
      <w:r>
        <w:rPr>
          <w:b/>
        </w:rPr>
        <w:t>defensible hold register</w:t>
      </w:r>
      <w:r>
        <w:t xml:space="preserve"> and an evidence trail: who is on hold, since when, noticed, acknowledged,</w:t>
      </w:r>
    </w:p>
    <w:p>
      <w:r>
        <w:t xml:space="preserve">  released.</w:t>
      </w:r>
    </w:p>
    <w:p>
      <w:pPr>
        <w:pStyle w:val="ListBullet"/>
      </w:pPr>
      <w:r>
        <w:rPr>
          <w:b/>
        </w:rPr>
        <w:t>Five PowerShell tools</w:t>
      </w:r>
      <w:r>
        <w:t xml:space="preserve"> (posture discovery, hold/custodian config helper, validation checker, tracking</w:t>
      </w:r>
    </w:p>
    <w:p>
      <w:r>
        <w:t xml:space="preserve">  report, scope helper) — read-only or </w:t>
      </w:r>
      <w:r>
        <w:rPr>
          <w:rFonts w:ascii="Consolas" w:hAnsi="Consolas"/>
          <w:sz w:val="19"/>
        </w:rPr>
        <w:t>-WhatIf</w:t>
      </w:r>
      <w:r>
        <w:t xml:space="preserve"> by default, </w:t>
      </w:r>
      <w:r>
        <w:rPr>
          <w:b/>
        </w:rPr>
        <w:t>no tool releases a hold</w:t>
      </w:r>
      <w:r>
        <w:t>, no credentials in   code.</w:t>
      </w:r>
    </w:p>
    <w:p>
      <w:pPr>
        <w:pStyle w:val="Heading2"/>
      </w:pPr>
      <w:r>
        <w:t>Business outcomes</w:t>
      </w:r>
    </w:p>
    <w:p>
      <w:pPr>
        <w:pStyle w:val="ListBullet"/>
      </w:pPr>
      <w:r>
        <w:rPr>
          <w:b/>
        </w:rPr>
        <w:t>Preservation that holds</w:t>
      </w:r>
      <w:r>
        <w:t xml:space="preserve"> — held content cannot be permanently purged, enforced by the platform with an</w:t>
      </w:r>
    </w:p>
    <w:p>
      <w:r>
        <w:t xml:space="preserve">  audit trail, across mailbox, OneDrive, Teams, and SharePoint.</w:t>
      </w:r>
    </w:p>
    <w:p>
      <w:pPr>
        <w:pStyle w:val="ListBullet"/>
      </w:pPr>
      <w:r>
        <w:rPr>
          <w:b/>
        </w:rPr>
        <w:t>Defensibility by evidence</w:t>
      </w:r>
      <w:r>
        <w:t xml:space="preserve"> — issuance, acknowledgment, reminder, escalation, and release are tracked, so</w:t>
      </w:r>
    </w:p>
    <w:p>
      <w:r>
        <w:t xml:space="preserve">  the organization can *prove* it met its duty, not just assert it.</w:t>
      </w:r>
    </w:p>
    <w:p>
      <w:pPr>
        <w:pStyle w:val="ListBullet"/>
      </w:pPr>
      <w:r>
        <w:rPr>
          <w:b/>
        </w:rPr>
        <w:t>Repeatable and scalable</w:t>
      </w:r>
      <w:r>
        <w:t xml:space="preserve"> — a named, standardized case/hold/notice program with a tracked register runs</w:t>
      </w:r>
    </w:p>
    <w:p>
      <w:r>
        <w:t xml:space="preserve">  the same way every matter, instead of ad-hoc holds that don't scale across a portfolio.</w:t>
      </w:r>
    </w:p>
    <w:p>
      <w:pPr>
        <w:pStyle w:val="ListBullet"/>
      </w:pPr>
      <w:r>
        <w:rPr>
          <w:b/>
        </w:rPr>
        <w:t>Self-guided at a fraction of consulting cost</w:t>
      </w:r>
      <w:r>
        <w:t xml:space="preserve"> — the same method a specialist would use, documented and</w:t>
      </w:r>
    </w:p>
    <w:p>
      <w:r>
        <w:t xml:space="preserve">  tooled to run in-house.</w:t>
      </w:r>
    </w:p>
    <w:p>
      <w:pPr>
        <w:pStyle w:val="Heading2"/>
      </w:pPr>
      <w:r>
        <w:t>Boundaries (so scope is clear)</w:t>
      </w:r>
    </w:p>
    <w:p>
      <w:r>
        <w:t xml:space="preserve">Custodian management and the hold-notice workflow are </w:t>
      </w:r>
      <w:r>
        <w:rPr>
          <w:b/>
        </w:rPr>
        <w:t>eDiscovery (Premium)</w:t>
      </w:r>
      <w:r>
        <w:t xml:space="preserve"> — generally </w:t>
      </w:r>
      <w:r>
        <w:rPr>
          <w:b/>
        </w:rPr>
        <w:t>Microsoft 365 E5</w:t>
      </w:r>
      <w:r>
        <w:t xml:space="preserve">, the </w:t>
      </w:r>
      <w:r>
        <w:rPr>
          <w:b/>
        </w:rPr>
        <w:t>E5 Compliance</w:t>
      </w:r>
      <w:r>
        <w:t xml:space="preserve"> add-on, or </w:t>
      </w:r>
      <w:r>
        <w:rPr>
          <w:b/>
        </w:rPr>
        <w:t>E5 eDiscovery &amp; Audit</w:t>
      </w:r>
      <w:r>
        <w:t xml:space="preserve">; </w:t>
      </w:r>
      <w:r>
        <w:rPr>
          <w:b/>
        </w:rPr>
        <w:t>case holds</w:t>
      </w:r>
      <w:r>
        <w:t xml:space="preserve"> are available at </w:t>
      </w:r>
      <w:r>
        <w:rPr>
          <w:b/>
        </w:rPr>
        <w:t>E3</w:t>
      </w:r>
      <w:r>
        <w:t xml:space="preserve"> without custodians or communications (</w:t>
      </w:r>
      <w:r>
        <w:rPr>
          <w:b/>
        </w:rPr>
        <w:t>verify your tenant</w:t>
      </w:r>
      <w:r>
        <w:t xml:space="preserve">). This is </w:t>
      </w:r>
      <w:r>
        <w:rPr>
          <w:b/>
        </w:rPr>
        <w:t>not</w:t>
      </w:r>
      <w:r>
        <w:t xml:space="preserve"> the eDiscovery *readiness assessment*, and collection/review/export are downstream phases — this program stops at </w:t>
      </w:r>
      <w:r>
        <w:rPr>
          <w:b/>
        </w:rPr>
        <w:t>defensible preservation</w:t>
      </w:r>
      <w:r>
        <w:t xml:space="preserve">. Crucially, </w:t>
      </w:r>
      <w:r>
        <w:rPr>
          <w:b/>
        </w:rPr>
        <w:t>legal owns the determination</w:t>
      </w:r>
      <w:r>
        <w:t xml:space="preserve">: *whether* a duty has attached, *who* is a custodian, the *scope* of preservation, a notice's legal sufficiency, and *when* a hold may be released are </w:t>
      </w:r>
      <w:r>
        <w:rPr>
          <w:b/>
        </w:rPr>
        <w:t>legal / eDiscovery-counsel</w:t>
      </w:r>
      <w:r>
        <w:t xml:space="preserve"> decisions. This solution provides the </w:t>
      </w:r>
      <w:r>
        <w:rPr>
          <w:b/>
        </w:rPr>
        <w:t>technical program and the evidence</w:t>
      </w:r>
      <w:r>
        <w:t xml:space="preserve">, not the legal judgement — and </w:t>
      </w:r>
      <w:r>
        <w:rPr>
          <w:b/>
        </w:rPr>
        <w:t>it never releases a hold automatically</w:t>
      </w:r>
      <w:r>
        <w:t>.</w:t>
      </w:r>
    </w:p>
    <w:p>
      <w:pPr>
        <w:pStyle w:val="Heading1"/>
      </w:pPr>
      <w:r>
        <w:t>1. Solution Overview — Legal-Hold &amp; Custodian Management Program (Microsoft Purview)</w:t>
      </w:r>
    </w:p>
    <w:p>
      <w:pPr>
        <w:pStyle w:val="Heading2"/>
      </w:pPr>
      <w:r>
        <w:t>What this solution is</w:t>
      </w:r>
    </w:p>
    <w:p>
      <w:r>
        <w:t xml:space="preserve">When a matter (litigation, investigation, regulatory inquiry) arises, the organization has a duty to </w:t>
      </w:r>
      <w:r>
        <w:rPr>
          <w:b/>
        </w:rPr>
        <w:t>preserve</w:t>
      </w:r>
      <w:r>
        <w:t xml:space="preserve"> the potentially relevant content of the people involved — and to be able to </w:t>
      </w:r>
      <w:r>
        <w:rPr>
          <w:b/>
        </w:rPr>
        <w:t>prove</w:t>
      </w:r>
      <w:r>
        <w:t xml:space="preserve"> it did. In Microsoft Purview that duty is met with </w:t>
      </w:r>
      <w:r>
        <w:rPr>
          <w:b/>
        </w:rPr>
        <w:t>eDiscovery legal holds</w:t>
      </w:r>
      <w:r>
        <w:t xml:space="preserve"> and, for larger matters, </w:t>
      </w:r>
      <w:r>
        <w:rPr>
          <w:b/>
        </w:rPr>
        <w:t>custodian management</w:t>
      </w:r>
      <w:r>
        <w:t xml:space="preserve">: the people of interest are identified as </w:t>
      </w:r>
      <w:r>
        <w:rPr>
          <w:b/>
        </w:rPr>
        <w:t>custodians</w:t>
      </w:r>
      <w:r>
        <w:t xml:space="preserve">, their data sources (mailbox, OneDrive, the Teams and SharePoint content they touch) are placed on </w:t>
      </w:r>
      <w:r>
        <w:rPr>
          <w:b/>
        </w:rPr>
        <w:t>hold</w:t>
      </w:r>
      <w:r>
        <w:t xml:space="preserve"> so nothing is purged or edited away, each custodian is issued a </w:t>
      </w:r>
      <w:r>
        <w:rPr>
          <w:b/>
        </w:rPr>
        <w:t>legal-hold notice</w:t>
      </w:r>
      <w:r>
        <w:t xml:space="preserve"> they must </w:t>
      </w:r>
      <w:r>
        <w:rPr>
          <w:b/>
        </w:rPr>
        <w:t>acknowledge</w:t>
      </w:r>
      <w:r>
        <w:t xml:space="preserve">, and the whole thing is </w:t>
      </w:r>
      <w:r>
        <w:rPr>
          <w:b/>
        </w:rPr>
        <w:t>tracked</w:t>
      </w:r>
      <w:r>
        <w:t xml:space="preserve"> — who is on hold, who has acknowledged, who has been reminded or escalated, and when a hold is released. This solution is a repeatable, pilot-first method to stand up that </w:t>
      </w:r>
      <w:r>
        <w:rPr>
          <w:b/>
        </w:rPr>
        <w:t>legal-hold and custodian-management program</w:t>
      </w:r>
      <w:r>
        <w:t xml:space="preserve"> in Microsoft Purview eDiscovery — holds, custodian data sources, hold notifications, acknowledgment tracking, and a defensible hold register — so preservation is done consistently, evidenced, and defensible instead of ad hoc.</w:t>
      </w:r>
    </w:p>
    <w:p>
      <w:r>
        <w:t xml:space="preserve">It delivers the </w:t>
      </w:r>
      <w:r>
        <w:rPr>
          <w:b/>
        </w:rPr>
        <w:t>operational program</w:t>
      </w:r>
      <w:r>
        <w:t>: the case + hold objects, the custodian and communication workflow, the tracking and reporting, and the pilot → validate → expand discipline. It is the program you run every time a matter starts.</w:t>
      </w:r>
    </w:p>
    <w:p>
      <w:pPr>
        <w:pStyle w:val="Heading2"/>
      </w:pPr>
      <w:r>
        <w:t>What this is NOT — the deferred boundary and the MSEDISC boundary</w:t>
      </w:r>
    </w:p>
    <w:p>
      <w:pPr>
        <w:pStyle w:val="ListBullet"/>
      </w:pPr>
      <w:r>
        <w:rPr>
          <w:b/>
        </w:rPr>
        <w:t>Legal determinations are deferred to legal.</w:t>
      </w:r>
      <w:r>
        <w:t xml:space="preserve"> *Whether* a duty to preserve has attached, *who* is a</w:t>
      </w:r>
    </w:p>
    <w:p>
      <w:r>
        <w:t xml:space="preserve">  custodian, *what* the scope of a hold is, *when* a hold may be released, and the legal sufficiency of   a hold notice are </w:t>
      </w:r>
      <w:r>
        <w:rPr>
          <w:b/>
        </w:rPr>
        <w:t>legal/eDiscovery-counsel determinations</w:t>
      </w:r>
      <w:r>
        <w:t xml:space="preserve">. This solution provides the </w:t>
      </w:r>
      <w:r>
        <w:rPr>
          <w:b/>
        </w:rPr>
        <w:t>technical   method and the evidence</w:t>
      </w:r>
      <w:r>
        <w:t xml:space="preserve"> — it configures the holds legal scopes, issues the notices legal drafts,   and produces the tracking — it does </w:t>
      </w:r>
      <w:r>
        <w:rPr>
          <w:b/>
        </w:rPr>
        <w:t>not</w:t>
      </w:r>
      <w:r>
        <w:t xml:space="preserve"> make the preservation decision or judge defensibility.</w:t>
      </w:r>
    </w:p>
    <w:p>
      <w:pPr>
        <w:pStyle w:val="ListBullet"/>
      </w:pPr>
      <w:r>
        <w:rPr>
          <w:b/>
        </w:rPr>
        <w:t>This is not the eDiscovery *readiness assessment* (MSEDISC).</w:t>
      </w:r>
      <w:r>
        <w:t xml:space="preserve"> The readiness-assessment product</w:t>
      </w:r>
    </w:p>
    <w:p>
      <w:r>
        <w:t xml:space="preserve">  assesses whether the tenant is *ready* to run eDiscovery — licensing, roles, data-source coverage,   search/export posture, the maturity gaps. </w:t>
      </w:r>
      <w:r>
        <w:rPr>
          <w:b/>
        </w:rPr>
        <w:t>This</w:t>
      </w:r>
      <w:r>
        <w:t xml:space="preserve"> product is the running </w:t>
      </w:r>
      <w:r>
        <w:rPr>
          <w:b/>
        </w:rPr>
        <w:t>hold + custodian program</w:t>
      </w:r>
      <w:r>
        <w:t xml:space="preserve">   that operates once you are ready. Where this solution needs the readiness picture (is Premium   licensed? are roles assigned? are all workloads discoverable?), it </w:t>
      </w:r>
      <w:r>
        <w:rPr>
          <w:b/>
        </w:rPr>
        <w:t>references</w:t>
      </w:r>
      <w:r>
        <w:t xml:space="preserve"> MSEDISC rather than   re-performing the assessment.</w:t>
      </w:r>
    </w:p>
    <w:p>
      <w:pPr>
        <w:pStyle w:val="ListBullet"/>
      </w:pPr>
      <w:r>
        <w:rPr>
          <w:b/>
        </w:rPr>
        <w:t>Collection, review, analytics, and export are not in scope here.</w:t>
      </w:r>
      <w:r>
        <w:t xml:space="preserve"> Building review sets, running</w:t>
      </w:r>
    </w:p>
    <w:p>
      <w:r>
        <w:t xml:space="preserve">  searches over held content, applying analytics/predictive coding, and producing/exporting are the   *downstream* eDiscovery phases. This program stops at </w:t>
      </w:r>
      <w:r>
        <w:rPr>
          <w:b/>
        </w:rPr>
        <w:t>defensible preservation</w:t>
      </w:r>
      <w:r>
        <w:t xml:space="preserve"> (hold + notice +   tracking); it hands validated, preserved custodians to whatever review/production process legal runs.</w:t>
      </w:r>
    </w:p>
    <w:p>
      <w:pPr>
        <w:pStyle w:val="ListBullet"/>
      </w:pPr>
      <w:r>
        <w:rPr>
          <w:b/>
        </w:rPr>
        <w:t>Retention/records lifecycle is a different program.</w:t>
      </w:r>
      <w:r>
        <w:t xml:space="preserve"> Retention policies and records labels (keep</w:t>
      </w:r>
    </w:p>
    <w:p>
      <w:r>
        <w:t xml:space="preserve">  and dispose on a *schedule*) are the province of the data-lifecycle/records product. Legal hold is   </w:t>
      </w:r>
      <w:r>
        <w:rPr>
          <w:b/>
        </w:rPr>
        <w:t>matter-driven preservation</w:t>
      </w:r>
      <w:r>
        <w:t xml:space="preserve"> that *overrides* deletion for the duration of the matter — it is   referenced against, not rebuilt.</w:t>
      </w:r>
    </w:p>
    <w:p>
      <w:pPr>
        <w:pStyle w:val="Heading2"/>
      </w:pPr>
      <w:r>
        <w:t>The core distinction — hold types in Microsoft Purview</w:t>
      </w:r>
    </w:p>
    <w:p>
      <w:r>
        <w:t xml:space="preserve">The single most important design decision is </w:t>
      </w:r>
      <w:r>
        <w:rPr>
          <w:b/>
        </w:rPr>
        <w:t>which preservation mechanism</w:t>
      </w:r>
      <w:r>
        <w:t xml:space="preserve"> a matter uses, because they differ in scope, evidence, and licensing:</w:t>
      </w:r>
    </w:p>
    <w:p>
      <w:pPr>
        <w:pStyle w:val="ListBullet"/>
      </w:pPr>
      <w:r>
        <w:t xml:space="preserve">An </w:t>
      </w:r>
      <w:r>
        <w:rPr>
          <w:b/>
        </w:rPr>
        <w:t>eDiscovery case hold</w:t>
      </w:r>
      <w:r>
        <w:t xml:space="preserve"> (a </w:t>
      </w:r>
      <w:r>
        <w:rPr>
          <w:b/>
        </w:rPr>
        <w:t>CaseHoldPolicy</w:t>
      </w:r>
      <w:r>
        <w:t xml:space="preserve"> + </w:t>
      </w:r>
      <w:r>
        <w:rPr>
          <w:b/>
        </w:rPr>
        <w:t>CaseHoldRule</w:t>
      </w:r>
      <w:r>
        <w:t xml:space="preserve"> created inside an eDiscovery</w:t>
      </w:r>
    </w:p>
    <w:p>
      <w:r>
        <w:t xml:space="preserve">  case) preserves the </w:t>
      </w:r>
      <w:r>
        <w:rPr>
          <w:b/>
        </w:rPr>
        <w:t>specific locations</w:t>
      </w:r>
      <w:r>
        <w:t xml:space="preserve"> named on it — chosen mailboxes, OneDrive accounts,   SharePoint sites, and Microsoft 365 Group/Teams locations — and can be </w:t>
      </w:r>
      <w:r>
        <w:rPr>
          <w:b/>
        </w:rPr>
        <w:t>query-based</w:t>
      </w:r>
      <w:r>
        <w:t xml:space="preserve"> (preserve only   content matching keywords/date range) or </w:t>
      </w:r>
      <w:r>
        <w:rPr>
          <w:b/>
        </w:rPr>
        <w:t>preserve-everything</w:t>
      </w:r>
      <w:r>
        <w:t xml:space="preserve">. It is </w:t>
      </w:r>
      <w:r>
        <w:rPr>
          <w:b/>
        </w:rPr>
        <w:t>matter-scoped</w:t>
      </w:r>
      <w:r>
        <w:t>, auditable,   and the natural unit of a legal hold. This is the primary mechanism this program uses.</w:t>
      </w:r>
    </w:p>
    <w:p>
      <w:pPr>
        <w:pStyle w:val="ListBullet"/>
      </w:pPr>
      <w:r>
        <w:rPr>
          <w:b/>
        </w:rPr>
        <w:t>Custodian-based holds</w:t>
      </w:r>
      <w:r>
        <w:t xml:space="preserve"> are an </w:t>
      </w:r>
      <w:r>
        <w:rPr>
          <w:b/>
        </w:rPr>
        <w:t>eDiscovery (Premium)</w:t>
      </w:r>
      <w:r>
        <w:t xml:space="preserve"> capability: you add a </w:t>
      </w:r>
      <w:r>
        <w:rPr>
          <w:b/>
        </w:rPr>
        <w:t>custodian</w:t>
      </w:r>
      <w:r>
        <w:t xml:space="preserve"> (a</w:t>
      </w:r>
    </w:p>
    <w:p>
      <w:r>
        <w:t xml:space="preserve">  person of interest), Purview </w:t>
      </w:r>
      <w:r>
        <w:rPr>
          <w:b/>
        </w:rPr>
        <w:t>maps their data sources</w:t>
      </w:r>
      <w:r>
        <w:t xml:space="preserve"> (primary mailbox and OneDrive, plus   associated Teams/Groups and any additional mailboxes/sites you attach), and placing the custodian on   hold creates the underlying case holds automatically — *and* unlocks the </w:t>
      </w:r>
      <w:r>
        <w:rPr>
          <w:b/>
        </w:rPr>
        <w:t>communications</w:t>
      </w:r>
      <w:r>
        <w:t xml:space="preserve">   (hold-notice) workflow with acknowledgment tracking, reminders, and escalations. This is what turns a   hold into a *managed custodian program*.</w:t>
      </w:r>
    </w:p>
    <w:p>
      <w:pPr>
        <w:pStyle w:val="ListBullet"/>
      </w:pPr>
      <w:r>
        <w:rPr>
          <w:b/>
        </w:rPr>
        <w:t>Litigation Hold</w:t>
      </w:r>
      <w:r>
        <w:t xml:space="preserve"> (</w:t>
      </w:r>
      <w:r>
        <w:rPr>
          <w:rFonts w:ascii="Consolas" w:hAnsi="Consolas"/>
          <w:sz w:val="19"/>
        </w:rPr>
        <w:t>Set-Mailbox -LitigationHoldEnabled</w:t>
      </w:r>
      <w:r>
        <w:t xml:space="preserve">) is a </w:t>
      </w:r>
      <w:r>
        <w:rPr>
          <w:b/>
        </w:rPr>
        <w:t>mailbox-level</w:t>
      </w:r>
      <w:r>
        <w:t xml:space="preserve"> hold in Exchange</w:t>
      </w:r>
    </w:p>
    <w:p>
      <w:r>
        <w:t xml:space="preserve">  Online (Plan 2). It preserves a single mailbox (and its archive) for a duration, independent of any   case. It is a useful </w:t>
      </w:r>
      <w:r>
        <w:rPr>
          <w:b/>
        </w:rPr>
        <w:t>belt-and-suspenders</w:t>
      </w:r>
      <w:r>
        <w:t xml:space="preserve"> hold for a small matter or a departing custodian, but it   is </w:t>
      </w:r>
      <w:r>
        <w:rPr>
          <w:b/>
        </w:rPr>
        <w:t>not matter-scoped, has no notice/acknowledgment workflow, and only covers the mailbox</w:t>
      </w:r>
      <w:r>
        <w:t xml:space="preserve"> — so it   complements, but does not replace, case/custodian holds.</w:t>
      </w:r>
    </w:p>
    <w:p>
      <w:pPr>
        <w:pStyle w:val="ListBullet"/>
      </w:pPr>
      <w:r>
        <w:rPr>
          <w:b/>
        </w:rPr>
        <w:t>Retention policies with preservation</w:t>
      </w:r>
      <w:r>
        <w:t xml:space="preserve"> also keep content, but they are *schedule*-driven, not</w:t>
      </w:r>
    </w:p>
    <w:p>
      <w:r>
        <w:t xml:space="preserve">  matter-driven, and carry no custodian/notice workflow — referenced, not used as a legal hold here.</w:t>
      </w:r>
    </w:p>
    <w:p>
      <w:r>
        <w:t xml:space="preserve">The reference design uses </w:t>
      </w:r>
      <w:r>
        <w:rPr>
          <w:b/>
        </w:rPr>
        <w:t>eDiscovery case holds</w:t>
      </w:r>
      <w:r>
        <w:t xml:space="preserve"> as the preservation floor and, where Premium is licensed, </w:t>
      </w:r>
      <w:r>
        <w:rPr>
          <w:b/>
        </w:rPr>
        <w:t>custodian management + communications</w:t>
      </w:r>
      <w:r>
        <w:t xml:space="preserve"> as the managed layer, with </w:t>
      </w:r>
      <w:r>
        <w:rPr>
          <w:b/>
        </w:rPr>
        <w:t>Litigation Hold</w:t>
      </w:r>
      <w:r>
        <w:t xml:space="preserve"> as an optional mailbox-level reinforcement.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A preservation duty that lives in an email is not preservation.</w:t>
      </w:r>
      <w:r>
        <w:t xml:space="preserve"> A case hold in Microsoft Purview</w:t>
      </w:r>
    </w:p>
    <w:p>
      <w:r>
        <w:t xml:space="preserve">  is enforcement the platform applies — held content cannot be permanently purged even if a user   deletes it or a retention policy would otherwise delete it — with an audit trail the platform keeps.</w:t>
      </w:r>
    </w:p>
    <w:p>
      <w:pPr>
        <w:pStyle w:val="ListBullet"/>
      </w:pPr>
      <w:r>
        <w:rPr>
          <w:b/>
        </w:rPr>
        <w:t>Defensibility is about *proof*, not just the hold.</w:t>
      </w:r>
      <w:r>
        <w:t xml:space="preserve"> Courts and regulators expect evidence that a</w:t>
      </w:r>
    </w:p>
    <w:p>
      <w:r>
        <w:t xml:space="preserve">  hold was issued, to whom, that custodians *acknowledged* it, that non-responders were *reminded and   escalated*, and that holds were *released* deliberately. The custodian-communications workflow and   the hold register this program produces are that proof.</w:t>
      </w:r>
    </w:p>
    <w:p>
      <w:pPr>
        <w:pStyle w:val="ListBullet"/>
      </w:pPr>
      <w:r>
        <w:rPr>
          <w:b/>
        </w:rPr>
        <w:t>Spoliation is expensive and often irreversible.</w:t>
      </w:r>
      <w:r>
        <w:t xml:space="preserve"> If a custodian mailbox is purged, a leaver's</w:t>
      </w:r>
    </w:p>
    <w:p>
      <w:r>
        <w:t xml:space="preserve">  data is deleted, or a hold is missed, the content is gone — and the sanction lands on the   organization. A consistent, tracked program is the control that prevents it.</w:t>
      </w:r>
    </w:p>
    <w:p>
      <w:pPr>
        <w:pStyle w:val="ListBullet"/>
      </w:pPr>
      <w:r>
        <w:rPr>
          <w:b/>
        </w:rPr>
        <w:t>Ad-hoc holds do not scale.</w:t>
      </w:r>
      <w:r>
        <w:t xml:space="preserve"> One matter with five custodians can be run by hand; a portfolio of</w:t>
      </w:r>
    </w:p>
    <w:p>
      <w:r>
        <w:t xml:space="preserve">  matters with overlapping custodians cannot. Named, standardized case/hold/notice objects, a tracked   register, and scripts make it repeatable and auditable.</w:t>
      </w:r>
    </w:p>
    <w:p>
      <w:pPr>
        <w:pStyle w:val="ListBullet"/>
      </w:pPr>
      <w:r>
        <w:rPr>
          <w:b/>
        </w:rPr>
        <w:t>Doing it pilot-first</w:t>
      </w:r>
      <w:r>
        <w:t xml:space="preserve"> — proving the hold, the notice, and the tracking on a bounded pilot matter</w:t>
      </w:r>
    </w:p>
    <w:p>
      <w:r>
        <w:t xml:space="preserve">  before it is the live practice — avoids the failure mode of a mis-scoped or non-distributing hold on   a real matter, where the cost of getting it wrong is legal, not just technical.</w:t>
      </w:r>
    </w:p>
    <w:p>
      <w:pPr>
        <w:pStyle w:val="Heading2"/>
      </w:pPr>
      <w:r>
        <w:t>How it works (the program)</w:t>
      </w:r>
    </w:p>
    <w:p>
      <w:pPr>
        <w:pStyle w:val="ListNumber"/>
      </w:pPr>
      <w:r>
        <w:rPr>
          <w:b/>
        </w:rPr>
        <w:t>Create the matter case.</w:t>
      </w:r>
      <w:r>
        <w:t xml:space="preserve"> In Microsoft Purview → </w:t>
      </w:r>
      <w:r>
        <w:rPr>
          <w:b/>
        </w:rPr>
        <w:t>eDiscovery</w:t>
      </w:r>
      <w:r>
        <w:t>, an eDiscovery case is created for</w:t>
      </w:r>
    </w:p>
    <w:p>
      <w:r>
        <w:t xml:space="preserve">   the matter (</w:t>
      </w:r>
      <w:r>
        <w:rPr>
          <w:rFonts w:ascii="Consolas" w:hAnsi="Consolas"/>
          <w:sz w:val="19"/>
        </w:rPr>
        <w:t>New-ComplianceCase</w:t>
      </w:r>
      <w:r>
        <w:t>, or the portal). The case is the container for all holds,    custodians, and communications for that matter.</w:t>
      </w:r>
    </w:p>
    <w:p>
      <w:pPr>
        <w:pStyle w:val="ListNumber"/>
      </w:pPr>
      <w:r>
        <w:rPr>
          <w:b/>
        </w:rPr>
        <w:t>Add custodians and map their data sources</w:t>
      </w:r>
      <w:r>
        <w:t xml:space="preserve"> *(Premium)*. Each person of interest is added as a</w:t>
      </w:r>
    </w:p>
    <w:p>
      <w:r>
        <w:t xml:space="preserve">   </w:t>
      </w:r>
      <w:r>
        <w:rPr>
          <w:b/>
        </w:rPr>
        <w:t>custodian</w:t>
      </w:r>
      <w:r>
        <w:t xml:space="preserve">; Purview resolves their </w:t>
      </w:r>
      <w:r>
        <w:rPr>
          <w:b/>
        </w:rPr>
        <w:t>primary mailbox and OneDrive</w:t>
      </w:r>
      <w:r>
        <w:t xml:space="preserve"> and lets you attach    </w:t>
      </w:r>
      <w:r>
        <w:rPr>
          <w:b/>
        </w:rPr>
        <w:t>associated</w:t>
      </w:r>
      <w:r>
        <w:t xml:space="preserve"> Teams/Groups and </w:t>
      </w:r>
      <w:r>
        <w:rPr>
          <w:b/>
        </w:rPr>
        <w:t>additional</w:t>
      </w:r>
      <w:r>
        <w:t xml:space="preserve"> mailboxes/sites. In the newer unified experience    these appear under </w:t>
      </w:r>
      <w:r>
        <w:rPr>
          <w:b/>
        </w:rPr>
        <w:t>Data sources</w:t>
      </w:r>
      <w:r>
        <w:t>; verify the exact tab name in your tenant.</w:t>
      </w:r>
    </w:p>
    <w:p>
      <w:pPr>
        <w:pStyle w:val="ListNumber"/>
      </w:pPr>
      <w:r>
        <w:rPr>
          <w:b/>
        </w:rPr>
        <w:t>Place the hold.</w:t>
      </w:r>
      <w:r>
        <w:t xml:space="preserve"> Placing custodians on hold (Premium) or creating a </w:t>
      </w:r>
      <w:r>
        <w:rPr>
          <w:b/>
        </w:rPr>
        <w:t>case hold policy + rule</w:t>
      </w:r>
    </w:p>
    <w:p>
      <w:r>
        <w:t xml:space="preserve">   (Standard) preserves the mapped locations. The rule can be </w:t>
      </w:r>
      <w:r>
        <w:rPr>
          <w:b/>
        </w:rPr>
        <w:t>query-based</w:t>
      </w:r>
      <w:r>
        <w:t xml:space="preserve"> (a KQL condition and/or    date range — preserve only matter-relevant content) or </w:t>
      </w:r>
      <w:r>
        <w:rPr>
          <w:b/>
        </w:rPr>
        <w:t>preserve-everything</w:t>
      </w:r>
      <w:r>
        <w:t xml:space="preserve">. Optionally enable    </w:t>
      </w:r>
      <w:r>
        <w:rPr>
          <w:b/>
        </w:rPr>
        <w:t>Litigation Hold</w:t>
      </w:r>
      <w:r>
        <w:t xml:space="preserve"> on the custodian mailboxes as reinforcement.</w:t>
      </w:r>
    </w:p>
    <w:p>
      <w:pPr>
        <w:pStyle w:val="ListNumber"/>
      </w:pPr>
      <w:r>
        <w:rPr>
          <w:b/>
        </w:rPr>
        <w:t>Issue the hold notice</w:t>
      </w:r>
      <w:r>
        <w:t xml:space="preserve"> *(Premium communications)*. A </w:t>
      </w:r>
      <w:r>
        <w:rPr>
          <w:b/>
        </w:rPr>
        <w:t>hold notification</w:t>
      </w:r>
      <w:r>
        <w:t xml:space="preserve"> legal drafts is issued</w:t>
      </w:r>
    </w:p>
    <w:p>
      <w:r>
        <w:t xml:space="preserve">   to the custodians as a </w:t>
      </w:r>
      <w:r>
        <w:rPr>
          <w:b/>
        </w:rPr>
        <w:t>communication</w:t>
      </w:r>
      <w:r>
        <w:t xml:space="preserve">; it carries the preservation instructions and an    </w:t>
      </w:r>
      <w:r>
        <w:rPr>
          <w:b/>
        </w:rPr>
        <w:t>acknowledgment</w:t>
      </w:r>
      <w:r>
        <w:t xml:space="preserve"> link. Purview supports </w:t>
      </w:r>
      <w:r>
        <w:rPr>
          <w:b/>
        </w:rPr>
        <w:t>issuance</w:t>
      </w:r>
      <w:r>
        <w:t xml:space="preserve">, </w:t>
      </w:r>
      <w:r>
        <w:rPr>
          <w:b/>
        </w:rPr>
        <w:t>re-issuance/reminder</w:t>
      </w:r>
      <w:r>
        <w:t xml:space="preserve">, </w:t>
      </w:r>
      <w:r>
        <w:rPr>
          <w:b/>
        </w:rPr>
        <w:t>escalation</w:t>
      </w:r>
      <w:r>
        <w:t xml:space="preserve"> (to    non-responders), and </w:t>
      </w:r>
      <w:r>
        <w:rPr>
          <w:b/>
        </w:rPr>
        <w:t>release</w:t>
      </w:r>
      <w:r>
        <w:t xml:space="preserve"> notices, on a schedule you set.</w:t>
      </w:r>
    </w:p>
    <w:p>
      <w:pPr>
        <w:pStyle w:val="ListNumber"/>
      </w:pPr>
      <w:r>
        <w:rPr>
          <w:b/>
        </w:rPr>
        <w:t>Track acknowledgment.</w:t>
      </w:r>
      <w:r>
        <w:t xml:space="preserve"> Each custodians </w:t>
      </w:r>
      <w:r>
        <w:rPr>
          <w:b/>
        </w:rPr>
        <w:t>acknowledgment status</w:t>
      </w:r>
      <w:r>
        <w:t xml:space="preserve"> (acknowledged / not yet /</w:t>
      </w:r>
    </w:p>
    <w:p>
      <w:r>
        <w:t xml:space="preserve">   reminded / escalated) is tracked in the case; non-responders are reminded and escalated per the    configured cadence. This is the evidence that the notice reached the custodian.</w:t>
      </w:r>
    </w:p>
    <w:p>
      <w:pPr>
        <w:pStyle w:val="ListNumber"/>
      </w:pPr>
      <w:r>
        <w:rPr>
          <w:b/>
        </w:rPr>
        <w:t>Validate the hold is effective.</w:t>
      </w:r>
      <w:r>
        <w:t xml:space="preserve"> Confirm the case hold policys </w:t>
      </w:r>
      <w:r>
        <w:rPr>
          <w:b/>
        </w:rPr>
        <w:t>distribution status is Success</w:t>
      </w:r>
    </w:p>
    <w:p>
      <w:r>
        <w:t xml:space="preserve">   across all locations, every custodian is covered, and (where used) Litigation Hold shows enabled —    with explicit pass/fail gates before the program is trusted.</w:t>
      </w:r>
    </w:p>
    <w:p>
      <w:pPr>
        <w:pStyle w:val="ListNumber"/>
      </w:pPr>
      <w:r>
        <w:rPr>
          <w:b/>
        </w:rPr>
        <w:t>Maintain the register.</w:t>
      </w:r>
      <w:r>
        <w:t xml:space="preserve"> A </w:t>
      </w:r>
      <w:r>
        <w:rPr>
          <w:b/>
        </w:rPr>
        <w:t>custodian hold register</w:t>
      </w:r>
      <w:r>
        <w:t xml:space="preserve"> — custodians, their data sources, hold</w:t>
      </w:r>
    </w:p>
    <w:p>
      <w:r>
        <w:t xml:space="preserve">   status, notice/acknowledgment status, dates — is exported and kept current as the defensible record    of the matter.</w:t>
      </w:r>
    </w:p>
    <w:p>
      <w:pPr>
        <w:pStyle w:val="ListNumber"/>
      </w:pPr>
      <w:r>
        <w:rPr>
          <w:b/>
        </w:rPr>
        <w:t>Release deliberately.</w:t>
      </w:r>
      <w:r>
        <w:t xml:space="preserve"> When legal authorizes release, the custodian is released (hold removed), a</w:t>
      </w:r>
    </w:p>
    <w:p>
      <w:r>
        <w:t xml:space="preserve">   </w:t>
      </w:r>
      <w:r>
        <w:rPr>
          <w:b/>
        </w:rPr>
        <w:t>release notice</w:t>
      </w:r>
      <w:r>
        <w:t xml:space="preserve"> is sent, and the release is recorded in the register. Release is a legal    decision — the program executes and evidences it, it does not decide it.</w:t>
      </w:r>
    </w:p>
    <w:p>
      <w:pPr>
        <w:pStyle w:val="ListNumber"/>
      </w:pPr>
      <w:r>
        <w:t>The whole thing runs through the house model — **Assess → Design → Configure → Pilot → Validate →</w:t>
      </w:r>
    </w:p>
    <w:p>
      <w:r>
        <w:t xml:space="preserve">   Expand</w:t>
      </w:r>
      <w:r>
        <w:rPr>
          <w:b/>
        </w:rPr>
        <w:t xml:space="preserve"> — proving the mechanics on a </w:t>
      </w:r>
      <w:r>
        <w:t>pilot matter** before it becomes the live practice.</w:t>
      </w:r>
    </w:p>
    <w:p>
      <w:pPr>
        <w:pStyle w:val="Heading2"/>
      </w:pPr>
      <w:r>
        <w:t>The reference design</w:t>
      </w:r>
    </w:p>
    <w:p>
      <w:pPr>
        <w:pStyle w:val="ListBullet"/>
      </w:pPr>
      <w:r>
        <w:rPr>
          <w:b/>
        </w:rPr>
        <w:t>Inputs (from legal/eDiscovery counsel):</w:t>
      </w:r>
      <w:r>
        <w:t xml:space="preserve"> the matter, the custodian list, the preservation scope</w:t>
      </w:r>
    </w:p>
    <w:p>
      <w:r>
        <w:t xml:space="preserve">  (all content vs a query/date range), the hold-notice text and cadence (reminder/escalation   intervals), and the release authority. This solution </w:t>
      </w:r>
      <w:r>
        <w:rPr>
          <w:b/>
        </w:rPr>
        <w:t>implements</w:t>
      </w:r>
      <w:r>
        <w:t xml:space="preserve"> these; it does not author them.</w:t>
      </w:r>
    </w:p>
    <w:p>
      <w:pPr>
        <w:pStyle w:val="ListBullet"/>
      </w:pPr>
      <w:r>
        <w:rPr>
          <w:b/>
        </w:rPr>
        <w:t>Case (the container):</w:t>
      </w:r>
      <w:r>
        <w:t xml:space="preserve"> one eDiscovery case per matter — </w:t>
      </w:r>
      <w:r>
        <w:rPr>
          <w:rFonts w:ascii="Consolas" w:hAnsi="Consolas"/>
          <w:sz w:val="19"/>
        </w:rPr>
        <w:t>Legal Hold Case – &lt;Matter&gt; – Pilot</w:t>
      </w:r>
      <w:r>
        <w:t>.</w:t>
      </w:r>
    </w:p>
    <w:p>
      <w:pPr>
        <w:pStyle w:val="ListBullet"/>
      </w:pPr>
      <w:r>
        <w:rPr>
          <w:b/>
        </w:rPr>
        <w:t>Holds (the floor):</w:t>
      </w:r>
      <w:r>
        <w:t xml:space="preserve"> a case hold policy + rule per matter — </w:t>
      </w:r>
      <w:r>
        <w:rPr>
          <w:rFonts w:ascii="Consolas" w:hAnsi="Consolas"/>
          <w:sz w:val="19"/>
        </w:rPr>
        <w:t>Hold Policy – &lt;Matter&gt; – Pilot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Hold Rule – &lt;Matter&gt; – Pilot</w:t>
      </w:r>
      <w:r>
        <w:t xml:space="preserve"> — query-based where legal scopes it, preserve-everything where they do   not.</w:t>
      </w:r>
    </w:p>
    <w:p>
      <w:pPr>
        <w:pStyle w:val="ListBullet"/>
      </w:pPr>
      <w:r>
        <w:rPr>
          <w:b/>
        </w:rPr>
        <w:t>Custodians (the managed layer, Premium):</w:t>
      </w:r>
      <w:r>
        <w:t xml:space="preserve"> custodians added to the case with mapped data sources,</w:t>
      </w:r>
    </w:p>
    <w:p>
      <w:r>
        <w:t xml:space="preserve">  grouped conceptually as </w:t>
      </w:r>
      <w:r>
        <w:rPr>
          <w:rFonts w:ascii="Consolas" w:hAnsi="Consolas"/>
          <w:sz w:val="19"/>
        </w:rPr>
        <w:t>Custodians – &lt;Matter&gt; – Pilot</w:t>
      </w:r>
      <w:r>
        <w:t>.</w:t>
      </w:r>
    </w:p>
    <w:p>
      <w:pPr>
        <w:pStyle w:val="ListBullet"/>
      </w:pPr>
      <w:r>
        <w:rPr>
          <w:b/>
        </w:rPr>
        <w:t>Communications (Premium):</w:t>
      </w:r>
      <w:r>
        <w:t xml:space="preserve"> </w:t>
      </w:r>
      <w:r>
        <w:rPr>
          <w:rFonts w:ascii="Consolas" w:hAnsi="Consolas"/>
          <w:sz w:val="19"/>
        </w:rPr>
        <w:t>Hold Notice – &lt;Matter&gt; – Issuance</w:t>
      </w:r>
      <w:r>
        <w:t xml:space="preserve">, </w:t>
      </w:r>
      <w:r>
        <w:rPr>
          <w:rFonts w:ascii="Consolas" w:hAnsi="Consolas"/>
          <w:sz w:val="19"/>
        </w:rPr>
        <w:t>– Reminder</w:t>
      </w:r>
      <w:r>
        <w:t xml:space="preserve">, </w:t>
      </w:r>
      <w:r>
        <w:rPr>
          <w:rFonts w:ascii="Consolas" w:hAnsi="Consolas"/>
          <w:sz w:val="19"/>
        </w:rPr>
        <w:t>– Escalation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– Release</w:t>
      </w:r>
      <w:r>
        <w:t>, with a defined acknowledgment cadence.</w:t>
      </w:r>
    </w:p>
    <w:p>
      <w:pPr>
        <w:pStyle w:val="ListBullet"/>
      </w:pPr>
      <w:r>
        <w:rPr>
          <w:b/>
        </w:rPr>
        <w:t>Reinforcement (optional):</w:t>
      </w:r>
      <w:r>
        <w:t xml:space="preserve"> Litigation Hold enabled on custodian mailboxes for the matter duration.</w:t>
      </w:r>
    </w:p>
    <w:p>
      <w:pPr>
        <w:pStyle w:val="ListBullet"/>
      </w:pPr>
      <w:r>
        <w:rPr>
          <w:b/>
        </w:rPr>
        <w:t>Tracking:</w:t>
      </w:r>
      <w:r>
        <w:t xml:space="preserve"> </w:t>
      </w:r>
      <w:r>
        <w:rPr>
          <w:rFonts w:ascii="Consolas" w:hAnsi="Consolas"/>
          <w:sz w:val="19"/>
        </w:rPr>
        <w:t>Custodian Hold Register – &lt;Matter&gt; – Report</w:t>
      </w:r>
      <w:r>
        <w:t>, exported and kept current.</w:t>
      </w:r>
    </w:p>
    <w:p>
      <w:pPr>
        <w:pStyle w:val="ListBullet"/>
      </w:pPr>
      <w:r>
        <w:rPr>
          <w:b/>
        </w:rPr>
        <w:t>Scope/stage:</w:t>
      </w:r>
      <w:r>
        <w:t xml:space="preserve"> a </w:t>
      </w:r>
      <w:r>
        <w:rPr>
          <w:b/>
        </w:rPr>
        <w:t>pilot matter</w:t>
      </w:r>
      <w:r>
        <w:t xml:space="preserve"> (</w:t>
      </w:r>
      <w:r>
        <w:rPr>
          <w:rFonts w:ascii="Consolas" w:hAnsi="Consolas"/>
          <w:sz w:val="19"/>
        </w:rPr>
        <w:t>Scope – Hold-Pilot</w:t>
      </w:r>
      <w:r>
        <w:t>) validated before the program is adopted as</w:t>
      </w:r>
    </w:p>
    <w:p>
      <w:r>
        <w:t xml:space="preserve">  the live practice for real matters.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Which </w:t>
      </w:r>
      <w:r>
        <w:rPr>
          <w:b/>
        </w:rPr>
        <w:t>mechanism</w:t>
      </w:r>
      <w:r>
        <w:t xml:space="preserve"> each matter uses — case hold (Standard) vs custodian management + communications</w:t>
      </w:r>
    </w:p>
    <w:p>
      <w:r>
        <w:t xml:space="preserve">  (Premium), with or without Litigation Hold reinforcement.</w:t>
      </w:r>
    </w:p>
    <w:p>
      <w:pPr>
        <w:pStyle w:val="ListBullet"/>
      </w:pPr>
      <w:r>
        <w:t xml:space="preserve">Whether a hold is </w:t>
      </w:r>
      <w:r>
        <w:rPr>
          <w:b/>
        </w:rPr>
        <w:t>query-based</w:t>
      </w:r>
      <w:r>
        <w:t xml:space="preserve"> (preserve only content matching a KQL/date scope legal defines) or</w:t>
      </w:r>
    </w:p>
    <w:p>
      <w:r>
        <w:t xml:space="preserve">  </w:t>
      </w:r>
      <w:r>
        <w:rPr>
          <w:b/>
        </w:rPr>
        <w:t>preserve-everything</w:t>
      </w:r>
      <w:r>
        <w:t>.</w:t>
      </w:r>
    </w:p>
    <w:p>
      <w:pPr>
        <w:pStyle w:val="ListBullet"/>
      </w:pPr>
      <w:r>
        <w:t xml:space="preserve">Which </w:t>
      </w:r>
      <w:r>
        <w:rPr>
          <w:b/>
        </w:rPr>
        <w:t>data sources</w:t>
      </w:r>
      <w:r>
        <w:t xml:space="preserve"> each custodian contributes — primary mailbox/OneDrive plus associated</w:t>
      </w:r>
    </w:p>
    <w:p>
      <w:r>
        <w:t xml:space="preserve">  Teams/Groups and additional mailboxes/sites.</w:t>
      </w:r>
    </w:p>
    <w:p>
      <w:pPr>
        <w:pStyle w:val="ListBullet"/>
      </w:pPr>
      <w:r>
        <w:t xml:space="preserve">The </w:t>
      </w:r>
      <w:r>
        <w:rPr>
          <w:b/>
        </w:rPr>
        <w:t>notice cadence</w:t>
      </w:r>
      <w:r>
        <w:t xml:space="preserve"> — issuance, reminder interval, escalation to non-responders, and release.</w:t>
      </w:r>
    </w:p>
    <w:p>
      <w:pPr>
        <w:pStyle w:val="ListBullet"/>
      </w:pPr>
      <w:r>
        <w:t xml:space="preserve">The </w:t>
      </w:r>
      <w:r>
        <w:rPr>
          <w:b/>
        </w:rPr>
        <w:t>pilot scope</w:t>
      </w:r>
      <w:r>
        <w:t>, the pass/fail gates, and the rollback — before the program is the live practice.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Custodian management and communications are Premium (E5-class).</w:t>
      </w:r>
      <w:r>
        <w:t xml:space="preserve"> Adding custodians, mapping their</w:t>
      </w:r>
    </w:p>
    <w:p>
      <w:r>
        <w:t xml:space="preserve">  data sources, and the </w:t>
      </w:r>
      <w:r>
        <w:rPr>
          <w:b/>
        </w:rPr>
        <w:t>hold-notice/acknowledgment/reminder/escalation</w:t>
      </w:r>
      <w:r>
        <w:t xml:space="preserve"> workflow require   </w:t>
      </w:r>
      <w:r>
        <w:rPr>
          <w:b/>
        </w:rPr>
        <w:t>eDiscovery (Premium)</w:t>
      </w:r>
      <w:r>
        <w:t xml:space="preserve"> — generally </w:t>
      </w:r>
      <w:r>
        <w:rPr>
          <w:b/>
        </w:rPr>
        <w:t>Microsoft 365 E5</w:t>
      </w:r>
      <w:r>
        <w:t xml:space="preserve">, the </w:t>
      </w:r>
      <w:r>
        <w:rPr>
          <w:b/>
        </w:rPr>
        <w:t>E5 Compliance</w:t>
      </w:r>
      <w:r>
        <w:t xml:space="preserve"> add-on, or the </w:t>
      </w:r>
      <w:r>
        <w:rPr>
          <w:b/>
        </w:rPr>
        <w:t>E5   eDiscovery &amp; Audit</w:t>
      </w:r>
      <w:r>
        <w:t xml:space="preserve"> add-on. </w:t>
      </w:r>
      <w:r>
        <w:rPr>
          <w:b/>
        </w:rPr>
        <w:t>eDiscovery (Standard)</w:t>
      </w:r>
      <w:r>
        <w:t xml:space="preserve"> case holds are available at </w:t>
      </w:r>
      <w:r>
        <w:rPr>
          <w:b/>
        </w:rPr>
        <w:t>E3</w:t>
      </w:r>
      <w:r>
        <w:t xml:space="preserve">, but   *without* custodians or communications. </w:t>
      </w:r>
      <w:r>
        <w:rPr>
          <w:b/>
        </w:rPr>
        <w:t>Verify what your tenant is licensed for</w:t>
      </w:r>
      <w:r>
        <w:t xml:space="preserve"> before designing   the program.</w:t>
      </w:r>
    </w:p>
    <w:p>
      <w:pPr>
        <w:pStyle w:val="ListBullet"/>
      </w:pPr>
      <w:r>
        <w:rPr>
          <w:b/>
        </w:rPr>
        <w:t>The eDiscovery portal is actively changing.</w:t>
      </w:r>
      <w:r>
        <w:t xml:space="preserve"> Microsoft is consolidating the classic **eDiscovery</w:t>
      </w:r>
    </w:p>
    <w:p>
      <w:r>
        <w:t xml:space="preserve">  (Standard)</w:t>
      </w:r>
      <w:r>
        <w:rPr>
          <w:b/>
        </w:rPr>
        <w:t xml:space="preserve"> and </w:t>
      </w:r>
      <w:r>
        <w:t>(Premium)</w:t>
      </w:r>
      <w:r>
        <w:rPr>
          <w:b/>
        </w:rPr>
        <w:t xml:space="preserve"> experiences into a </w:t>
      </w:r>
      <w:r>
        <w:t>new unified eDiscovery</w:t>
      </w:r>
      <w:r>
        <w:rPr>
          <w:b/>
        </w:rPr>
        <w:t xml:space="preserve"> experience in the Purview   portal, and some tab names/paths (e.g. *Custodians* → *Data sources*) differ between them. This   solution names the objects and the cmdlets, and </w:t>
      </w:r>
      <w:r>
        <w:t>flags "verify the exact path in your tenant"**   rather than asserting a single UI that may have moved.</w:t>
      </w:r>
    </w:p>
    <w:p>
      <w:pPr>
        <w:pStyle w:val="ListBullet"/>
      </w:pPr>
      <w:r>
        <w:rPr>
          <w:b/>
        </w:rPr>
        <w:t>Holds are not instant.</w:t>
      </w:r>
      <w:r>
        <w:t xml:space="preserve"> Placing a hold and distributing it across locations runs on service</w:t>
      </w:r>
    </w:p>
    <w:p>
      <w:r>
        <w:t xml:space="preserve">  timers; </w:t>
      </w:r>
      <w:r>
        <w:rPr>
          <w:b/>
        </w:rPr>
        <w:t>distribution status</w:t>
      </w:r>
      <w:r>
        <w:t xml:space="preserve"> can take time (often minutes to hours, and longer for many   locations) to reach </w:t>
      </w:r>
      <w:r>
        <w:rPr>
          <w:b/>
        </w:rPr>
        <w:t>Success</w:t>
      </w:r>
      <w:r>
        <w:t xml:space="preserve"> — do not judge a hold in its first minutes; validate distribution.</w:t>
      </w:r>
    </w:p>
    <w:p>
      <w:pPr>
        <w:pStyle w:val="ListBullet"/>
      </w:pPr>
      <w:r>
        <w:rPr>
          <w:b/>
        </w:rPr>
        <w:t>A hold does not stop a user editing or deleting *from their view</w:t>
      </w:r>
      <w:r>
        <w:t>* — it stops the content from</w:t>
      </w:r>
    </w:p>
    <w:p>
      <w:r>
        <w:t xml:space="preserve">  being </w:t>
      </w:r>
      <w:r>
        <w:rPr>
          <w:b/>
        </w:rPr>
        <w:t>permanently purged</w:t>
      </w:r>
      <w:r>
        <w:t>. Deleted held items are recoverable (they move to a preservation   location); the hold preserves, it does not lock the item read-only the way a record label does.</w:t>
      </w:r>
    </w:p>
    <w:p>
      <w:pPr>
        <w:pStyle w:val="ListBullet"/>
      </w:pPr>
      <w:r>
        <w:rPr>
          <w:b/>
        </w:rPr>
        <w:t>Notice acknowledgment is a portal-tracked workflow.</w:t>
      </w:r>
      <w:r>
        <w:t xml:space="preserve"> Issuance, acknowledgment, reminders, and</w:t>
      </w:r>
    </w:p>
    <w:p>
      <w:r>
        <w:t xml:space="preserve">  escalation are managed in the Purview eDiscovery </w:t>
      </w:r>
      <w:r>
        <w:rPr>
          <w:b/>
        </w:rPr>
        <w:t>Communications</w:t>
      </w:r>
      <w:r>
        <w:t xml:space="preserve"> area; the provided scripts   </w:t>
      </w:r>
      <w:r>
        <w:rPr>
          <w:b/>
        </w:rPr>
        <w:t>inventory and report</w:t>
      </w:r>
      <w:r>
        <w:t xml:space="preserve"> holds, custodians, and (where the API exposes it) status, but the notice   workflow itself is operated in the portal — the scripts do not send notices.</w:t>
      </w:r>
    </w:p>
    <w:p>
      <w:pPr>
        <w:pStyle w:val="ListBullet"/>
      </w:pPr>
      <w:r>
        <w:rPr>
          <w:b/>
        </w:rPr>
        <w:t>Not everything is exposed to PowerShell/Graph equally.</w:t>
      </w:r>
      <w:r>
        <w:t xml:space="preserve"> Case holds are well-covered by Security &amp;</w:t>
      </w:r>
    </w:p>
    <w:p>
      <w:r>
        <w:t xml:space="preserve">  Compliance PowerShell (</w:t>
      </w:r>
      <w:r>
        <w:rPr>
          <w:rFonts w:ascii="Consolas" w:hAnsi="Consolas"/>
          <w:sz w:val="19"/>
        </w:rPr>
        <w:t>*-CaseHoldPolicy/Rule</w:t>
      </w:r>
      <w:r>
        <w:t xml:space="preserve">); custodians and holds are readable via the   </w:t>
      </w:r>
      <w:r>
        <w:rPr>
          <w:b/>
        </w:rPr>
        <w:t>Microsoft Graph eDiscovery</w:t>
      </w:r>
      <w:r>
        <w:t xml:space="preserve"> APIs (some in </w:t>
      </w:r>
      <w:r>
        <w:rPr>
          <w:b/>
        </w:rPr>
        <w:t>beta</w:t>
      </w:r>
      <w:r>
        <w:t xml:space="preserve">); the </w:t>
      </w:r>
      <w:r>
        <w:rPr>
          <w:b/>
        </w:rPr>
        <w:t>communications/acknowledgment</w:t>
      </w:r>
      <w:r>
        <w:t xml:space="preserve"> detail   is primarily a portal surface. The scripts use only documented cmdlets/endpoints and </w:t>
      </w:r>
      <w:r>
        <w:rPr>
          <w:b/>
        </w:rPr>
        <w:t>flag</w:t>
      </w:r>
      <w:r>
        <w:t xml:space="preserve"> where a   step is portal-only — no invented cmdlets.</w:t>
      </w:r>
    </w:p>
    <w:p>
      <w:pPr>
        <w:pStyle w:val="ListBullet"/>
      </w:pPr>
      <w:r>
        <w:rPr>
          <w:b/>
        </w:rPr>
        <w:t>Commercial vs Government cloud paths differ.</w:t>
      </w:r>
      <w:r>
        <w:t xml:space="preserve"> Portal URLs, endpoints, and some feature availability</w:t>
      </w:r>
    </w:p>
    <w:p>
      <w:r>
        <w:t xml:space="preserve">  differ in </w:t>
      </w:r>
      <w:r>
        <w:rPr>
          <w:b/>
        </w:rPr>
        <w:t>GCC / GCC High / DoD</w:t>
      </w:r>
      <w:r>
        <w:t xml:space="preserve"> (e.g. </w:t>
      </w:r>
      <w:r>
        <w:rPr>
          <w:rFonts w:ascii="Consolas" w:hAnsi="Consolas"/>
          <w:sz w:val="19"/>
        </w:rPr>
        <w:t>*.office365.us</w:t>
      </w:r>
      <w:r>
        <w:t xml:space="preserve">, </w:t>
      </w:r>
      <w:r>
        <w:rPr>
          <w:rFonts w:ascii="Consolas" w:hAnsi="Consolas"/>
          <w:sz w:val="19"/>
        </w:rPr>
        <w:t>Connect-IPPSSession -ConnectionUri</w:t>
      </w:r>
      <w:r>
        <w:t xml:space="preserve">,   Graph national-cloud endpoints) — </w:t>
      </w:r>
      <w:r>
        <w:rPr>
          <w:b/>
        </w:rPr>
        <w:t>verify the path and feature in your cloud.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is named </w:t>
      </w:r>
      <w:r>
        <w:rPr>
          <w:rFonts w:ascii="Consolas" w:hAnsi="Consolas"/>
          <w:sz w:val="19"/>
        </w:rPr>
        <w:t>&lt;Purpose&gt; – &lt;Matter/Scope&gt; – &lt;Stage&gt;</w:t>
      </w:r>
      <w:r>
        <w:t xml:space="preserve"> and reused verbatim across the docs, scripts, and the Purview admin surfaces (</w:t>
      </w:r>
      <w:r>
        <w:rPr>
          <w:rFonts w:ascii="Consolas" w:hAnsi="Consolas"/>
          <w:sz w:val="19"/>
        </w:rPr>
        <w:t>Contoso-Matter-001</w:t>
      </w:r>
      <w:r>
        <w:t xml:space="preserve"> is used as the placeholder matter throughout):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eDiscovery case (the matter)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Legal Hold Case – Contoso-Matter-001 – Pilot</w:t>
            </w:r>
          </w:p>
        </w:tc>
      </w:tr>
      <w:tr>
        <w:tc>
          <w:tcPr>
            <w:tcW w:type="dxa" w:w="4320"/>
          </w:tcPr>
          <w:p>
            <w:r>
              <w:t>Case hold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Hold Policy – Contoso-Matter-001 – Pilot</w:t>
            </w:r>
          </w:p>
        </w:tc>
      </w:tr>
      <w:tr>
        <w:tc>
          <w:tcPr>
            <w:tcW w:type="dxa" w:w="4320"/>
          </w:tcPr>
          <w:p>
            <w:r>
              <w:t>Case hold rule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Hold Rule – Contoso-Matter-001 – Pilot</w:t>
            </w:r>
          </w:p>
        </w:tc>
      </w:tr>
      <w:tr>
        <w:tc>
          <w:tcPr>
            <w:tcW w:type="dxa" w:w="4320"/>
          </w:tcPr>
          <w:p>
            <w:r>
              <w:t>Custodian set (conceptual grouping)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Custodians – Contoso-Matter-001 – Pilot</w:t>
            </w:r>
          </w:p>
        </w:tc>
      </w:tr>
      <w:tr>
        <w:tc>
          <w:tcPr>
            <w:tcW w:type="dxa" w:w="4320"/>
          </w:tcPr>
          <w:p>
            <w:r>
              <w:t>Hold notice — issuance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Hold Notice – Contoso-Matter-001 – Issuance</w:t>
            </w:r>
          </w:p>
        </w:tc>
      </w:tr>
      <w:tr>
        <w:tc>
          <w:tcPr>
            <w:tcW w:type="dxa" w:w="4320"/>
          </w:tcPr>
          <w:p>
            <w:r>
              <w:t>Hold notice — reminder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Hold Notice – Contoso-Matter-001 – Reminder</w:t>
            </w:r>
          </w:p>
        </w:tc>
      </w:tr>
      <w:tr>
        <w:tc>
          <w:tcPr>
            <w:tcW w:type="dxa" w:w="4320"/>
          </w:tcPr>
          <w:p>
            <w:r>
              <w:t>Hold notice — escalation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Hold Notice – Contoso-Matter-001 – Escalation</w:t>
            </w:r>
          </w:p>
        </w:tc>
      </w:tr>
      <w:tr>
        <w:tc>
          <w:tcPr>
            <w:tcW w:type="dxa" w:w="4320"/>
          </w:tcPr>
          <w:p>
            <w:r>
              <w:t>Hold notice — release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Hold Notice – Contoso-Matter-001 – Release</w:t>
            </w:r>
          </w:p>
        </w:tc>
      </w:tr>
      <w:tr>
        <w:tc>
          <w:tcPr>
            <w:tcW w:type="dxa" w:w="4320"/>
          </w:tcPr>
          <w:p>
            <w:r>
              <w:t>Pilot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Scope – Hold-Pilot</w:t>
            </w:r>
          </w:p>
        </w:tc>
      </w:tr>
      <w:tr>
        <w:tc>
          <w:tcPr>
            <w:tcW w:type="dxa" w:w="4320"/>
          </w:tcPr>
          <w:p>
            <w:r>
              <w:t>Hold register (tracking export)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Custodian Hold Register – Contoso-Matter-001 – Report</w:t>
            </w:r>
          </w:p>
        </w:tc>
      </w:tr>
      <w:tr>
        <w:tc>
          <w:tcPr>
            <w:tcW w:type="dxa" w:w="4320"/>
          </w:tcPr>
          <w:p>
            <w:r>
              <w:t>Preservation posture (discovery export)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Hold Posture – Tenant – Discovery</w:t>
            </w:r>
          </w:p>
        </w:tc>
      </w:tr>
    </w:tbl>
    <w:p>
      <w:r>
        <w:t xml:space="preserve">When the pilot passes and the program goes live on real matters, mint the production equivalents by swapping the </w:t>
      </w:r>
      <w:r>
        <w:rPr>
          <w:rFonts w:ascii="Consolas" w:hAnsi="Consolas"/>
          <w:sz w:val="19"/>
        </w:rPr>
        <w:t>– Pilot</w:t>
      </w:r>
      <w:r>
        <w:t xml:space="preserve"> stage for the real matter name/number (e.g. </w:t>
      </w:r>
      <w:r>
        <w:rPr>
          <w:rFonts w:ascii="Consolas" w:hAnsi="Consolas"/>
          <w:sz w:val="19"/>
        </w:rPr>
        <w:t>Hold Policy – &lt;RealMatter&gt; – Live</w:t>
      </w:r>
      <w:r>
        <w:t>) — never edit a validated pilot artifact in place, and never reuse a pilot case for a real matter.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tenants preservation posture and eDiscovery readiness (reference MSEDISC), and ingest the matter/custodian/scope inputs from legal → Design the case/hold/custodian/notice map → Configure the case, case hold policy + rule, custodians and data sources, and the notice cadence → Pilot on Scope – Hold-Pilot (a pilot matter with test custodians; holds created with -WhatIf reviewed first, then committed) → Validate distribution status, custodian coverage, and notice/acknowledgment against explicit pass/fail gates → Expand into the live matter practice with the production naming and change control.</w:t>
      </w:r>
    </w:p>
    <w:p>
      <w:r>
        <w:t xml:space="preserve">Preservation is </w:t>
      </w:r>
      <w:r>
        <w:rPr>
          <w:b/>
        </w:rPr>
        <w:t>high-stakes</w:t>
      </w:r>
      <w:r>
        <w:t xml:space="preserve"> — a missed custodian, a non-distributing hold, or a released hold that should have stayed is a legal exposure, not just a technical one. Every real-matter action goes through change control with the register updated, and nothing becomes the live practice until the gates in Section 5 pass on the pilot. </w:t>
      </w:r>
      <w:r>
        <w:rPr>
          <w:b/>
        </w:rPr>
        <w:t>Legal owns the determination; this program owns the execution and the evidence.</w:t>
      </w:r>
    </w:p>
    <w:p>
      <w:pPr>
        <w:pStyle w:val="Heading1"/>
      </w:pPr>
      <w:r>
        <w:t>2. Requirements — Legal-Hold &amp; Custodian Management Program (Microsoft Purview)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standing up a legal-hold and custodian-management program in </w:t>
      </w:r>
      <w:r>
        <w:rPr>
          <w:b/>
        </w:rPr>
        <w:t>Microsoft Purview eDiscovery</w:t>
      </w:r>
      <w:r>
        <w:t xml:space="preserve"> — cases, case holds, custodians, hold notifications, and tracking. They build on — and do not repeat — the six shared prerequisites in </w:t>
      </w:r>
      <w:r>
        <w:rPr>
          <w:rFonts w:ascii="Consolas" w:hAnsi="Consolas"/>
          <w:sz w:val="19"/>
        </w:rPr>
        <w:t>global-requirements-purview.md</w:t>
      </w:r>
      <w:r>
        <w:t xml:space="preserve"> (tenant + compliance licensing, least-privilege Purview roles, S&amp;C PowerShell + Graph toolchain, in-scope data sources, compliance/records/privacy/legal stakeholders, and a pilot scope + change control). Verify each item below before starting the Implementation Guide.</w:t>
      </w:r>
    </w:p>
    <w:p>
      <w:r>
        <w:t xml:space="preserve">For every requirement: </w:t>
      </w:r>
      <w:r>
        <w:rPr>
          <w:b/>
        </w:rPr>
        <w:t>Description</w:t>
      </w:r>
      <w:r>
        <w:t xml:space="preserve"> (what it is), </w:t>
      </w:r>
      <w:r>
        <w:rPr>
          <w:b/>
        </w:rPr>
        <w:t>Why required</w:t>
      </w:r>
      <w:r>
        <w:t xml:space="preserve">, </w:t>
      </w:r>
      <w:r>
        <w:rPr>
          <w:b/>
        </w:rPr>
        <w:t>How to verify</w:t>
      </w:r>
      <w:r>
        <w:t xml:space="preserve">, </w:t>
      </w:r>
      <w:r>
        <w:rPr>
          <w:b/>
        </w:rPr>
        <w:t>How to implement if missing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2.1 Licensing sufficient for the eDiscovery tier you will use — Standard vs Premium</w:t>
      </w:r>
    </w:p>
    <w:p>
      <w:pPr>
        <w:pStyle w:val="ListBullet"/>
      </w:pPr>
      <w:r>
        <w:rPr>
          <w:b/>
        </w:rPr>
        <w:t>Description:</w:t>
      </w:r>
      <w:r>
        <w:t xml:space="preserve"> The program uses two eDiscovery tiers, and they are licensed differently.</w:t>
      </w:r>
    </w:p>
    <w:p>
      <w:r>
        <w:t xml:space="preserve">  </w:t>
      </w:r>
      <w:r>
        <w:rPr>
          <w:b/>
        </w:rPr>
        <w:t>eDiscovery (Standard)</w:t>
      </w:r>
      <w:r>
        <w:t xml:space="preserve"> — cases and </w:t>
      </w:r>
      <w:r>
        <w:rPr>
          <w:b/>
        </w:rPr>
        <w:t>case holds</w:t>
      </w:r>
      <w:r>
        <w:t xml:space="preserve"> (</w:t>
      </w:r>
      <w:r>
        <w:rPr>
          <w:rFonts w:ascii="Consolas" w:hAnsi="Consolas"/>
          <w:sz w:val="19"/>
        </w:rPr>
        <w:t>CaseHoldPolicy</w:t>
      </w:r>
      <w:r>
        <w:t xml:space="preserve"> + </w:t>
      </w:r>
      <w:r>
        <w:rPr>
          <w:rFonts w:ascii="Consolas" w:hAnsi="Consolas"/>
          <w:sz w:val="19"/>
        </w:rPr>
        <w:t>CaseHoldRule</w:t>
      </w:r>
      <w:r>
        <w:t xml:space="preserve">) — is broadly   available at </w:t>
      </w:r>
      <w:r>
        <w:rPr>
          <w:b/>
        </w:rPr>
        <w:t>Microsoft 365 E3</w:t>
      </w:r>
      <w:r>
        <w:t xml:space="preserve"> (Exchange Online Plan 2 / SharePoint Online Plan 2). </w:t>
      </w:r>
      <w:r>
        <w:rPr>
          <w:b/>
        </w:rPr>
        <w:t>eDiscovery   (Premium)</w:t>
      </w:r>
      <w:r>
        <w:t xml:space="preserve"> — </w:t>
      </w:r>
      <w:r>
        <w:rPr>
          <w:b/>
        </w:rPr>
        <w:t>custodian management</w:t>
      </w:r>
      <w:r>
        <w:t xml:space="preserve">, </w:t>
      </w:r>
      <w:r>
        <w:rPr>
          <w:b/>
        </w:rPr>
        <w:t>custodian data-source mapping</w:t>
      </w:r>
      <w:r>
        <w:t xml:space="preserve">, and the </w:t>
      </w:r>
      <w:r>
        <w:rPr>
          <w:b/>
        </w:rPr>
        <w:t>hold-notice   (communications) / acknowledgment / reminder / escalation</w:t>
      </w:r>
      <w:r>
        <w:t xml:space="preserve"> workflow — requires </w:t>
      </w:r>
      <w:r>
        <w:rPr>
          <w:b/>
        </w:rPr>
        <w:t>Microsoft 365 E5</w:t>
      </w:r>
      <w:r>
        <w:t xml:space="preserve">, the   </w:t>
      </w:r>
      <w:r>
        <w:rPr>
          <w:b/>
        </w:rPr>
        <w:t>E5 Compliance</w:t>
      </w:r>
      <w:r>
        <w:t xml:space="preserve"> add-on, or the </w:t>
      </w:r>
      <w:r>
        <w:rPr>
          <w:b/>
        </w:rPr>
        <w:t>E5 eDiscovery &amp; Audit</w:t>
      </w:r>
      <w:r>
        <w:t xml:space="preserve"> add-on. Per-custodian Premium licensing applies   to each user placed under custodian management. This extends GR-#1 with the eDiscovery-specific plan detail.</w:t>
      </w:r>
    </w:p>
    <w:p>
      <w:pPr>
        <w:pStyle w:val="ListBullet"/>
      </w:pPr>
      <w:r>
        <w:rPr>
          <w:b/>
        </w:rPr>
        <w:t>Why required:</w:t>
      </w:r>
      <w:r>
        <w:t xml:space="preserve"> The custodian program's defining features — mapped data sources and the tracked hold</w:t>
      </w:r>
    </w:p>
    <w:p>
      <w:r>
        <w:t xml:space="preserve">  notice — are </w:t>
      </w:r>
      <w:r>
        <w:rPr>
          <w:b/>
        </w:rPr>
        <w:t>Premium-only</w:t>
      </w:r>
      <w:r>
        <w:t xml:space="preserve">. On an E3-only tenant you can still run </w:t>
      </w:r>
      <w:r>
        <w:rPr>
          <w:b/>
        </w:rPr>
        <w:t>case holds</w:t>
      </w:r>
      <w:r>
        <w:t xml:space="preserve"> (the preservation   floor), but not custodians or communications; designing for a feature the tenant is not licensed for is the   most common early failure.</w:t>
      </w:r>
    </w:p>
    <w:p>
      <w:pPr>
        <w:pStyle w:val="ListBullet"/>
      </w:pPr>
      <w:r>
        <w:rPr>
          <w:b/>
        </w:rPr>
        <w:t>How to verify:</w:t>
      </w:r>
      <w:r>
        <w:t xml:space="preserve"> In the </w:t>
      </w:r>
      <w:r>
        <w:rPr>
          <w:b/>
        </w:rPr>
        <w:t>Microsoft 365 admin center</w:t>
      </w:r>
      <w:r>
        <w:t xml:space="preserve"> confirm the subscription/add-ons (E3 / E5 / E5</w:t>
      </w:r>
    </w:p>
    <w:p>
      <w:r>
        <w:t xml:space="preserve">  Compliance / E5 eDiscovery &amp; Audit). In the </w:t>
      </w:r>
      <w:r>
        <w:rPr>
          <w:b/>
        </w:rPr>
        <w:t>Purview portal → eDiscovery</w:t>
      </w:r>
      <w:r>
        <w:t xml:space="preserve">, confirm whether the   </w:t>
      </w:r>
      <w:r>
        <w:rPr>
          <w:b/>
        </w:rPr>
        <w:t>Premium</w:t>
      </w:r>
      <w:r>
        <w:t xml:space="preserve"> experience (Custodians / Data sources, Communications) is present, not just </w:t>
      </w:r>
      <w:r>
        <w:rPr>
          <w:b/>
        </w:rPr>
        <w:t>Standard</w:t>
      </w:r>
      <w:r>
        <w:t xml:space="preserve">.   </w:t>
      </w:r>
      <w:r>
        <w:rPr>
          <w:b/>
        </w:rPr>
        <w:t>Flag "verify your licensing/tenant"</w:t>
      </w:r>
      <w:r>
        <w:t xml:space="preserve"> — tiers and the unified-eDiscovery rollout evolve.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Acquire/assign the Premium licensing (and per-custodian licenses) before</w:t>
      </w:r>
    </w:p>
    <w:p>
      <w:r>
        <w:t xml:space="preserve">  building the custodian/communications layer; on E3, scope the program to </w:t>
      </w:r>
      <w:r>
        <w:rPr>
          <w:b/>
        </w:rPr>
        <w:t>case holds</w:t>
      </w:r>
      <w:r>
        <w:t xml:space="preserve"> and operate the   notice workflow manually until Premium is licensed.</w:t>
      </w:r>
    </w:p>
    <w:p>
      <w:pPr>
        <w:pStyle w:val="Heading2"/>
      </w:pPr>
      <w:r>
        <w:t>2.2 eDiscovery least-privilege role-group membership</w:t>
      </w:r>
    </w:p>
    <w:p>
      <w:pPr>
        <w:pStyle w:val="ListBullet"/>
      </w:pPr>
      <w:r>
        <w:rPr>
          <w:b/>
        </w:rPr>
        <w:t>Description:</w:t>
      </w:r>
      <w:r>
        <w:t xml:space="preserve"> eDiscovery in Purview is gated by </w:t>
      </w:r>
      <w:r>
        <w:rPr>
          <w:b/>
        </w:rPr>
        <w:t>role groups</w:t>
      </w:r>
      <w:r>
        <w:t>, not general compliance roles.</w:t>
      </w:r>
    </w:p>
    <w:p>
      <w:r>
        <w:t xml:space="preserve">  </w:t>
      </w:r>
      <w:r>
        <w:rPr>
          <w:b/>
        </w:rPr>
        <w:t>eDiscovery Manager</w:t>
      </w:r>
      <w:r>
        <w:t xml:space="preserve"> — create and manage </w:t>
      </w:r>
      <w:r>
        <w:rPr>
          <w:b/>
        </w:rPr>
        <w:t>your own</w:t>
      </w:r>
      <w:r>
        <w:t xml:space="preserve"> cases, holds, and (Premium) custodians/   communications; </w:t>
      </w:r>
      <w:r>
        <w:rPr>
          <w:b/>
        </w:rPr>
        <w:t>eDiscovery Administrator</w:t>
      </w:r>
      <w:r>
        <w:t xml:space="preserve"> — a member of the eDiscovery Manager group who can additionally   </w:t>
      </w:r>
      <w:r>
        <w:rPr>
          <w:b/>
        </w:rPr>
        <w:t>see and manage all cases</w:t>
      </w:r>
      <w:r>
        <w:t xml:space="preserve"> in the tenant (the program owner); </w:t>
      </w:r>
      <w:r>
        <w:rPr>
          <w:b/>
        </w:rPr>
        <w:t>Reviewer</w:t>
      </w:r>
      <w:r>
        <w:t xml:space="preserve"> and </w:t>
      </w:r>
      <w:r>
        <w:rPr>
          <w:b/>
        </w:rPr>
        <w:t>Compliance Data   Administrator</w:t>
      </w:r>
      <w:r>
        <w:t xml:space="preserve"> for narrower read/analysis roles. The underlying roles (Case Management, Hold, Custodian,   Communication, Review, Search And Purge, Export) are assigned </w:t>
      </w:r>
      <w:r>
        <w:rPr>
          <w:b/>
        </w:rPr>
        <w:t>through</w:t>
      </w:r>
      <w:r>
        <w:t xml:space="preserve"> these groups. Global Administrator   only where genuinely required. Extends GR-#2.</w:t>
      </w:r>
    </w:p>
    <w:p>
      <w:pPr>
        <w:pStyle w:val="ListBullet"/>
      </w:pPr>
      <w:r>
        <w:rPr>
          <w:b/>
        </w:rPr>
        <w:t>Why required:</w:t>
      </w:r>
      <w:r>
        <w:t xml:space="preserve"> A user without eDiscovery role-group membership cannot see the eDiscovery node at all; a</w:t>
      </w:r>
    </w:p>
    <w:p>
      <w:r>
        <w:t xml:space="preserve">  plain eDiscovery Manager sees only cases they are a member of. Running a tenant-wide </w:t>
      </w:r>
      <w:r>
        <w:rPr>
          <w:b/>
        </w:rPr>
        <w:t>program</w:t>
      </w:r>
      <w:r>
        <w:t xml:space="preserve"> (many   matters, oversight, reporting) needs at least one </w:t>
      </w:r>
      <w:r>
        <w:rPr>
          <w:b/>
        </w:rPr>
        <w:t>eDiscovery Administrator</w:t>
      </w:r>
      <w:r>
        <w:t>, with least-privilege   Managers per matter — and separation keeps the blast radius small on a preservation-critical control.</w:t>
      </w:r>
    </w:p>
    <w:p>
      <w:pPr>
        <w:pStyle w:val="ListBullet"/>
      </w:pPr>
      <w:r>
        <w:rPr>
          <w:b/>
        </w:rPr>
        <w:t>How to verify:</w:t>
      </w:r>
      <w:r>
        <w:t xml:space="preserve"> **Purview portal → Settings → Roles &amp; scopes → Permissions (Microsoft Purview</w:t>
      </w:r>
    </w:p>
    <w:p>
      <w:r>
        <w:t xml:space="preserve">  roles)</w:t>
      </w:r>
      <w:r>
        <w:rPr>
          <w:b/>
        </w:rPr>
        <w:t xml:space="preserve"> → confirm </w:t>
      </w:r>
      <w:r>
        <w:t xml:space="preserve">eDiscovery Manager / eDiscovery Administrator** membership; or   </w:t>
      </w:r>
      <w:r>
        <w:rPr>
          <w:rFonts w:ascii="Consolas" w:hAnsi="Consolas"/>
          <w:sz w:val="19"/>
        </w:rPr>
        <w:t>Get-eDiscoveryCaseAdmin</w:t>
      </w:r>
      <w:r>
        <w:t xml:space="preserve"> / </w:t>
      </w:r>
      <w:r>
        <w:rPr>
          <w:rFonts w:ascii="Consolas" w:hAnsi="Consolas"/>
          <w:sz w:val="19"/>
        </w:rPr>
        <w:t>Get-RoleGroupMember 'eDiscovery Manager'</w:t>
      </w:r>
      <w:r>
        <w:t xml:space="preserve"> in S&amp;C PowerShell.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eDiscovery role group under change control —</w:t>
      </w:r>
    </w:p>
    <w:p>
      <w:r>
        <w:t xml:space="preserve">  one or more </w:t>
      </w:r>
      <w:r>
        <w:rPr>
          <w:b/>
        </w:rPr>
        <w:t>eDiscovery Administrators</w:t>
      </w:r>
      <w:r>
        <w:t xml:space="preserve"> as program owners, </w:t>
      </w:r>
      <w:r>
        <w:rPr>
          <w:b/>
        </w:rPr>
        <w:t>eDiscovery Managers</w:t>
      </w:r>
      <w:r>
        <w:t xml:space="preserve"> scoped per matter;   separate the person who *places* holds from the person who *authorizes release* where possible.</w:t>
      </w:r>
    </w:p>
    <w:p>
      <w:pPr>
        <w:pStyle w:val="Heading2"/>
      </w:pPr>
      <w:r>
        <w:t>2.3 In-scope custodians, data sources, and workloads identified (by legal, implemented here)</w:t>
      </w:r>
    </w:p>
    <w:p>
      <w:pPr>
        <w:pStyle w:val="ListBullet"/>
      </w:pPr>
      <w:r>
        <w:rPr>
          <w:b/>
        </w:rPr>
        <w:t>Description:</w:t>
      </w:r>
      <w:r>
        <w:t xml:space="preserve"> A per-matter list of the </w:t>
      </w:r>
      <w:r>
        <w:rPr>
          <w:b/>
        </w:rPr>
        <w:t>custodians</w:t>
      </w:r>
      <w:r>
        <w:t xml:space="preserve"> (people of interest) and the </w:t>
      </w:r>
      <w:r>
        <w:rPr>
          <w:b/>
        </w:rPr>
        <w:t>data sources</w:t>
      </w:r>
      <w:r>
        <w:t xml:space="preserve"> to</w:t>
      </w:r>
    </w:p>
    <w:p>
      <w:r>
        <w:t xml:space="preserve">  preserve — primary </w:t>
      </w:r>
      <w:r>
        <w:rPr>
          <w:b/>
        </w:rPr>
        <w:t>mailbox</w:t>
      </w:r>
      <w:r>
        <w:t xml:space="preserve"> and </w:t>
      </w:r>
      <w:r>
        <w:rPr>
          <w:b/>
        </w:rPr>
        <w:t>OneDrive</w:t>
      </w:r>
      <w:r>
        <w:t xml:space="preserve">, plus </w:t>
      </w:r>
      <w:r>
        <w:rPr>
          <w:b/>
        </w:rPr>
        <w:t>associated</w:t>
      </w:r>
      <w:r>
        <w:t xml:space="preserve"> Teams/Microsoft 365 Groups and any   </w:t>
      </w:r>
      <w:r>
        <w:rPr>
          <w:b/>
        </w:rPr>
        <w:t>additional</w:t>
      </w:r>
      <w:r>
        <w:t xml:space="preserve"> mailboxes/SharePoint sites — and </w:t>
      </w:r>
      <w:r>
        <w:rPr>
          <w:b/>
        </w:rPr>
        <w:t>non-custodial</w:t>
      </w:r>
      <w:r>
        <w:t xml:space="preserve"> locations (shared mailboxes, departmental   sites, records repositories) that must be held but belong to no single person. Extends GR-#4.</w:t>
      </w:r>
    </w:p>
    <w:p>
      <w:pPr>
        <w:pStyle w:val="ListBullet"/>
      </w:pPr>
      <w:r>
        <w:rPr>
          <w:b/>
        </w:rPr>
        <w:t>Why required:</w:t>
      </w:r>
      <w:r>
        <w:t xml:space="preserve"> A case hold and a custodian mapping key off *specific* locations; a missed custodian or an</w:t>
      </w:r>
    </w:p>
    <w:p>
      <w:r>
        <w:t xml:space="preserve">  un-mapped associated site is content that is </w:t>
      </w:r>
      <w:r>
        <w:rPr>
          <w:b/>
        </w:rPr>
        <w:t>not preserved</w:t>
      </w:r>
      <w:r>
        <w:t xml:space="preserve"> — a spoliation exposure, not a cosmetic gap.   Non-custodial data (a team SharePoint site, a shared mailbox) is invisible to custodian mapping and must be   held explicitly.</w:t>
      </w:r>
    </w:p>
    <w:p>
      <w:pPr>
        <w:pStyle w:val="ListBullet"/>
      </w:pPr>
      <w:r>
        <w:rPr>
          <w:b/>
        </w:rPr>
        <w:t>How to verify:</w:t>
      </w:r>
      <w:r>
        <w:t xml:space="preserve"> Confirm the custodian list and each custodian's mailbox/OneDrive resolve</w:t>
      </w:r>
    </w:p>
    <w:p>
      <w:r>
        <w:t xml:space="preserve">  (</w:t>
      </w:r>
      <w:r>
        <w:rPr>
          <w:rFonts w:ascii="Consolas" w:hAnsi="Consolas"/>
          <w:sz w:val="19"/>
        </w:rPr>
        <w:t>Get-Recipient</w:t>
      </w:r>
      <w:r>
        <w:t xml:space="preserve">); confirm associated Teams/Groups and additional sites with the custodian and IT; confirm   the non-custodial locations with the data owners. </w:t>
      </w:r>
      <w:r>
        <w:rPr>
          <w:b/>
        </w:rPr>
        <w:t>The *who* and *what-scope* are legal's determination</w:t>
      </w:r>
      <w:r>
        <w:t xml:space="preserve">   — this solution implements and evidences them.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Capture the custodian/data-source/non-custodial map from legal before</w:t>
      </w:r>
    </w:p>
    <w:p>
      <w:r>
        <w:t xml:space="preserve">  configuring; the Discovery and Set-Scope scripts inventory what a hold currently covers so gaps are visible.</w:t>
      </w:r>
    </w:p>
    <w:p>
      <w:pPr>
        <w:pStyle w:val="Heading2"/>
      </w:pPr>
      <w:r>
        <w:t>2.4 Preservation scope and hold-notice content defined by legal (drafted by legal, configured here)</w:t>
      </w:r>
    </w:p>
    <w:p>
      <w:pPr>
        <w:pStyle w:val="ListBullet"/>
      </w:pPr>
      <w:r>
        <w:rPr>
          <w:b/>
        </w:rPr>
        <w:t>Description:</w:t>
      </w:r>
      <w:r>
        <w:t xml:space="preserve"> For each matter, legal defines: the </w:t>
      </w:r>
      <w:r>
        <w:rPr>
          <w:b/>
        </w:rPr>
        <w:t>preservation scope</w:t>
      </w:r>
      <w:r>
        <w:t xml:space="preserve"> — </w:t>
      </w:r>
      <w:r>
        <w:rPr>
          <w:b/>
        </w:rPr>
        <w:t>preserve everything</w:t>
      </w:r>
      <w:r>
        <w:t xml:space="preserve"> vs a</w:t>
      </w:r>
    </w:p>
    <w:p>
      <w:r>
        <w:t xml:space="preserve">  </w:t>
      </w:r>
      <w:r>
        <w:rPr>
          <w:b/>
        </w:rPr>
        <w:t>query-based</w:t>
      </w:r>
      <w:r>
        <w:t xml:space="preserve"> hold (a KQL condition and/or date range that preserves only matter-relevant content); the   </w:t>
      </w:r>
      <w:r>
        <w:rPr>
          <w:b/>
        </w:rPr>
        <w:t>hold-notice text</w:t>
      </w:r>
      <w:r>
        <w:t xml:space="preserve"> (Premium communications) — issuance, reminder, escalation, and release wording; and the   </w:t>
      </w:r>
      <w:r>
        <w:rPr>
          <w:b/>
        </w:rPr>
        <w:t>acknowledgment cadence</w:t>
      </w:r>
      <w:r>
        <w:t xml:space="preserve"> (reminder interval, escalation trigger for non-responders). Extends GR-#5.</w:t>
      </w:r>
    </w:p>
    <w:p>
      <w:pPr>
        <w:pStyle w:val="ListBullet"/>
      </w:pPr>
      <w:r>
        <w:rPr>
          <w:b/>
        </w:rPr>
        <w:t>Why required:</w:t>
      </w:r>
      <w:r>
        <w:t xml:space="preserve"> The hold rule's </w:t>
      </w:r>
      <w:r>
        <w:rPr>
          <w:rFonts w:ascii="Consolas" w:hAnsi="Consolas"/>
          <w:sz w:val="19"/>
        </w:rPr>
        <w:t>ContentMatchQuery</w:t>
      </w:r>
      <w:r>
        <w:t>/date range and the notice's legal sufficiency are</w:t>
      </w:r>
    </w:p>
    <w:p>
      <w:r>
        <w:t xml:space="preserve">  </w:t>
      </w:r>
      <w:r>
        <w:rPr>
          <w:b/>
        </w:rPr>
        <w:t>legal determinations</w:t>
      </w:r>
      <w:r>
        <w:t xml:space="preserve">. A query-based hold that is too narrow silently fails to preserve responsive   content; a notice that is legally insufficient undermines defensibility. The program </w:t>
      </w:r>
      <w:r>
        <w:rPr>
          <w:b/>
        </w:rPr>
        <w:t>configures</w:t>
      </w:r>
      <w:r>
        <w:t xml:space="preserve"> these   values — it does not author them.</w:t>
      </w:r>
    </w:p>
    <w:p>
      <w:pPr>
        <w:pStyle w:val="ListBullet"/>
      </w:pPr>
      <w:r>
        <w:rPr>
          <w:b/>
        </w:rPr>
        <w:t>How to verify:</w:t>
      </w:r>
      <w:r>
        <w:t xml:space="preserve"> Confirm the preservation scope (everything vs query/date), the four notice texts, and the</w:t>
      </w:r>
    </w:p>
    <w:p>
      <w:r>
        <w:t xml:space="preserve">  cadence with eDiscovery counsel; confirm any query with a small </w:t>
      </w:r>
      <w:r>
        <w:rPr>
          <w:b/>
        </w:rPr>
        <w:t>statistics</w:t>
      </w:r>
      <w:r>
        <w:t xml:space="preserve"> run before it becomes a hold.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legal supply the scope and notice content; default to</w:t>
      </w:r>
    </w:p>
    <w:p>
      <w:r>
        <w:t xml:space="preserve">  </w:t>
      </w:r>
      <w:r>
        <w:rPr>
          <w:b/>
        </w:rPr>
        <w:t>preserve-everything</w:t>
      </w:r>
      <w:r>
        <w:t xml:space="preserve"> (the safest floor) where a query has not been authorized, never the reverse.</w:t>
      </w:r>
    </w:p>
    <w:p>
      <w:pPr>
        <w:pStyle w:val="Heading2"/>
      </w:pPr>
      <w:r>
        <w:t>2.5 A named release authority and change-control path (holds are preservation-critical)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release authority</w:t>
      </w:r>
      <w:r>
        <w:t xml:space="preserve"> (the legal/eDiscovery role empowered to authorize lifting a</w:t>
      </w:r>
    </w:p>
    <w:p>
      <w:r>
        <w:t xml:space="preserve">  hold) and a </w:t>
      </w:r>
      <w:r>
        <w:rPr>
          <w:b/>
        </w:rPr>
        <w:t>change-control record</w:t>
      </w:r>
      <w:r>
        <w:t xml:space="preserve"> for every hold placement, scope change, and release. Because releasing   a hold </w:t>
      </w:r>
      <w:r>
        <w:rPr>
          <w:b/>
        </w:rPr>
        <w:t>deletes the preservation</w:t>
      </w:r>
      <w:r>
        <w:t xml:space="preserve"> and cannot be undone for content purged afterward, release must be a   deliberate, signed-off, two-party action — </w:t>
      </w:r>
      <w:r>
        <w:rPr>
          <w:b/>
        </w:rPr>
        <w:t>never</w:t>
      </w:r>
      <w:r>
        <w:t xml:space="preserve"> scripted automatically. Extends GR-#6.</w:t>
      </w:r>
    </w:p>
    <w:p>
      <w:pPr>
        <w:pStyle w:val="ListBullet"/>
      </w:pPr>
      <w:r>
        <w:rPr>
          <w:b/>
        </w:rPr>
        <w:t>Why required:</w:t>
      </w:r>
      <w:r>
        <w:t xml:space="preserve"> The single highest-risk action in this program is **releasing a hold that should have</w:t>
      </w:r>
    </w:p>
    <w:p>
      <w:r>
        <w:t xml:space="preserve">  stayed</w:t>
      </w:r>
      <w:r>
        <w:rPr>
          <w:b/>
        </w:rPr>
        <w:t xml:space="preserve">. A named authority, a written authorization, and a change record are what make placement and   release defensible — and what this solution's tooling deliberately </w:t>
      </w:r>
      <w:r>
        <w:t>will not** automate (no script in this   pack releases a hold).</w:t>
      </w:r>
    </w:p>
    <w:p>
      <w:pPr>
        <w:pStyle w:val="ListBullet"/>
      </w:pPr>
      <w:r>
        <w:rPr>
          <w:b/>
        </w:rPr>
        <w:t>How to verify:</w:t>
      </w:r>
      <w:r>
        <w:t xml:space="preserve"> Confirm who may authorize release, the written-authorization format, and that the release</w:t>
      </w:r>
    </w:p>
    <w:p>
      <w:r>
        <w:t xml:space="preserve">  step is outside the automation (portal + sign-off only).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Name the release authority and stand up the change log before any hold is</w:t>
      </w:r>
    </w:p>
    <w:p>
      <w:r>
        <w:t xml:space="preserve">  placed; wire the sign-off into the operating procedure, not the scripts.</w:t>
      </w:r>
    </w:p>
    <w:p>
      <w:pPr>
        <w:pStyle w:val="Heading2"/>
      </w:pPr>
      <w:r>
        <w:t>2.6 Audit logging enabled and a pilot matter defined</w:t>
      </w:r>
    </w:p>
    <w:p>
      <w:pPr>
        <w:pStyle w:val="ListBullet"/>
      </w:pPr>
      <w:r>
        <w:rPr>
          <w:b/>
        </w:rPr>
        <w:t>Description:</w:t>
      </w:r>
      <w:r>
        <w:t xml:space="preserve"> Tenant </w:t>
      </w:r>
      <w:r>
        <w:rPr>
          <w:b/>
        </w:rPr>
        <w:t>unified audit logging</w:t>
      </w:r>
      <w:r>
        <w:t xml:space="preserve"> enabled (so hold placement, notice, and access events are</w:t>
      </w:r>
    </w:p>
    <w:p>
      <w:r>
        <w:t xml:space="preserve">  recorded and reportable), and a </w:t>
      </w:r>
      <w:r>
        <w:rPr>
          <w:b/>
        </w:rPr>
        <w:t>pilot matter</w:t>
      </w:r>
      <w:r>
        <w:t xml:space="preserve"> — a bounded case with </w:t>
      </w:r>
      <w:r>
        <w:rPr>
          <w:b/>
        </w:rPr>
        <w:t>fabricated test custodians</w:t>
      </w:r>
      <w:r>
        <w:t xml:space="preserve"> — on   which the mechanics are proven before the program runs on a real matter (</w:t>
      </w:r>
      <w:r>
        <w:rPr>
          <w:rFonts w:ascii="Consolas" w:hAnsi="Consolas"/>
          <w:sz w:val="19"/>
        </w:rPr>
        <w:t>Scope – Hold-Pilot</w:t>
      </w:r>
      <w:r>
        <w:t xml:space="preserve">, the case   </w:t>
      </w:r>
      <w:r>
        <w:rPr>
          <w:rFonts w:ascii="Consolas" w:hAnsi="Consolas"/>
          <w:sz w:val="19"/>
        </w:rPr>
        <w:t>Legal Hold Case – Contoso-Matter-001 – Pilot</w:t>
      </w:r>
      <w:r>
        <w:t>). Extends GR-#6.</w:t>
      </w:r>
    </w:p>
    <w:p>
      <w:pPr>
        <w:pStyle w:val="ListBullet"/>
      </w:pPr>
      <w:r>
        <w:rPr>
          <w:b/>
        </w:rPr>
        <w:t>Why required:</w:t>
      </w:r>
      <w:r>
        <w:t xml:space="preserve"> Defensibility rests on </w:t>
      </w:r>
      <w:r>
        <w:rPr>
          <w:b/>
        </w:rPr>
        <w:t>evidence</w:t>
      </w:r>
      <w:r>
        <w:t>, and the evidence lives in the audit log and the case</w:t>
      </w:r>
    </w:p>
    <w:p>
      <w:r>
        <w:t xml:space="preserve">  history — if auditing is off, the tracking report has nothing to read. The pilot proves the hold   distributes, the notice issues, and acknowledgment tracks </w:t>
      </w:r>
      <w:r>
        <w:rPr>
          <w:b/>
        </w:rPr>
        <w:t>before</w:t>
      </w:r>
      <w:r>
        <w:t xml:space="preserve"> a real matter's preservation depends   on it — the house model's *pilot-first* discipline applied to a control where getting it wrong is a legal,   not a technical, cost.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Get-AdminAuditLogConfig</w:t>
      </w:r>
      <w:r>
        <w:t>/audit-log search confirms auditing is on; confirm the pilot</w:t>
      </w:r>
    </w:p>
    <w:p>
      <w:r>
        <w:t xml:space="preserve">  case name, the fabricated test custodians, and the change window to expand to real matters.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Enable unified audit logging; define the pilot matter and test custodians</w:t>
      </w:r>
    </w:p>
    <w:p>
      <w:r>
        <w:t xml:space="preserve">  (never real people) before validating.</w:t>
      </w:r>
    </w:p>
    <w:p>
      <w:r>
        <w:t>__________________________________________________</w:t>
      </w:r>
    </w:p>
    <w:p>
      <w:pPr>
        <w:pStyle w:val="Heading3"/>
      </w:pPr>
      <w:r>
        <w:t>Requirements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880"/>
          </w:tcPr>
          <w:p>
            <w:r>
              <w:t>GR 1–6</w:t>
            </w:r>
          </w:p>
        </w:tc>
        <w:tc>
          <w:tcPr>
            <w:tcW w:type="dxa" w:w="2880"/>
          </w:tcPr>
          <w:p>
            <w:r>
              <w:t>Category prerequisites (</w:t>
            </w:r>
            <w:r>
              <w:rPr>
                <w:rFonts w:ascii="Consolas" w:hAnsi="Consolas"/>
                <w:sz w:val="19"/>
              </w:rPr>
              <w:t>global-requirements-purview.md</w:t>
            </w:r>
            <w:r>
              <w:t>)</w:t>
            </w:r>
          </w:p>
        </w:tc>
        <w:tc>
          <w:tcPr>
            <w:tcW w:type="dxa" w:w="2880"/>
          </w:tcPr>
          <w:p>
            <w:r>
              <w:t>Tenant/licensing, roles, toolchain, scope, stakeholders, pilot + change control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eDiscovery licensing — Standard (E3) vs Premium (E5/E5 Compliance/E5 eDiscovery &amp; Audit); verify</w:t>
            </w:r>
          </w:p>
        </w:tc>
        <w:tc>
          <w:tcPr>
            <w:tcW w:type="dxa" w:w="2880"/>
          </w:tcPr>
          <w:p>
            <w:r>
              <w:t>Custodians + communications available (Premium)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eDiscovery role-group membership (Manager / Administrator)</w:t>
            </w:r>
          </w:p>
        </w:tc>
        <w:tc>
          <w:tcPr>
            <w:tcW w:type="dxa" w:w="2880"/>
          </w:tcPr>
          <w:p>
            <w:r>
              <w:t>Case, hold, custodian, communication access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In-scope custodians, data sources, non-custodial locations</w:t>
            </w:r>
          </w:p>
        </w:tc>
        <w:tc>
          <w:tcPr>
            <w:tcW w:type="dxa" w:w="2880"/>
          </w:tcPr>
          <w:p>
            <w:r>
              <w:t>Nothing responsive left un-held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Preservation scope + hold-notice content (from legal)</w:t>
            </w:r>
          </w:p>
        </w:tc>
        <w:tc>
          <w:tcPr>
            <w:tcW w:type="dxa" w:w="2880"/>
          </w:tcPr>
          <w:p>
            <w:r>
              <w:t>Hold rule + notice configured to legal's intent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Named release authority + change control</w:t>
            </w:r>
          </w:p>
        </w:tc>
        <w:tc>
          <w:tcPr>
            <w:tcW w:type="dxa" w:w="2880"/>
          </w:tcPr>
          <w:p>
            <w:r>
              <w:t>Release is deliberate, signed, never scripted</w:t>
            </w:r>
          </w:p>
        </w:tc>
      </w:tr>
      <w:t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Audit logging on + pilot matter with test custodians</w:t>
            </w:r>
          </w:p>
        </w:tc>
        <w:tc>
          <w:tcPr>
            <w:tcW w:type="dxa" w:w="2880"/>
          </w:tcPr>
          <w:p>
            <w:r>
              <w:t>Evidence captured; mechanics proven pilot-first</w:t>
            </w:r>
          </w:p>
        </w:tc>
      </w:tr>
    </w:tbl>
    <w:p>
      <w:pPr>
        <w:ind w:left="432"/>
      </w:pPr>
      <w:r>
        <w:rPr>
          <w:i/>
          <w:color w:val="2E86C1"/>
        </w:rPr>
        <w:t>Deferred to legal / eDiscovery counsel / records: whether a duty to preserve has attached, *who* is a custodian, the *scope* of preservation, the legal sufficiency of a notice, and *when* a hold may be released. This solution provides the technical configuration and the evidence, not the determination — and it never releases a hold automatically.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Legal-Hold &amp; Custodian Management Program (Microsoft Purview)</w:t>
      </w:r>
    </w:p>
    <w:p>
      <w:r>
        <w:t xml:space="preserve">This is the exact, ordered procedure to stand up a legal-hold and custodian-management program in </w:t>
      </w:r>
      <w:r>
        <w:rPr>
          <w:b/>
        </w:rPr>
        <w:t>Microsoft Purview eDiscovery</w:t>
      </w:r>
      <w:r>
        <w:t xml:space="preserve"> — case, case hold, custodians, hold notifications, and tracking — proven on a </w:t>
      </w:r>
      <w:r>
        <w:rPr>
          <w:b/>
        </w:rPr>
        <w:t>pilot matter</w:t>
      </w:r>
      <w:r>
        <w:t xml:space="preserve"> with </w:t>
      </w:r>
      <w:r>
        <w:rPr>
          <w:b/>
        </w:rPr>
        <w:t>fabricated test custodians</w:t>
      </w:r>
      <w:r>
        <w:t xml:space="preserve"> first, then adopted as the live practice for real matters. Portal paths and cmdlets are from Microsoft's public documentation; </w:t>
      </w:r>
      <w:r>
        <w:rPr>
          <w:b/>
        </w:rPr>
        <w:t>licensing-/plan-dependent features and evolving portal paths are flagged "verify your licensing/tenant"</w:t>
      </w:r>
      <w:r>
        <w:t xml:space="preserve"> and are never asserted for your tenant. Do the phases in order. Each phase names its artifacts (from the Overview naming table), states a </w:t>
      </w:r>
      <w:r>
        <w:rPr>
          <w:b/>
        </w:rPr>
        <w:t>pass/fail gate</w:t>
      </w:r>
      <w:r>
        <w:t xml:space="preserve">, and gives a </w:t>
      </w:r>
      <w:r>
        <w:rPr>
          <w:b/>
        </w:rPr>
        <w:t>rollback</w:t>
      </w:r>
      <w:r>
        <w:t>.</w:t>
      </w:r>
    </w:p>
    <w:p>
      <w:pPr>
        <w:ind w:left="432"/>
      </w:pPr>
      <w:r>
        <w:rPr>
          <w:i/>
          <w:color w:val="2E86C1"/>
        </w:rPr>
        <w:t>Automation. The five delivered PowerShell tools run through Security &amp; Compliance PowerShell (Connect-IPPSSession) and Microsoft Graph (eDiscovery, some endpoints beta). They are read-only or -WhatIf by default; writes require an explicit -Commit switch. No script in this pack releases a hold — release is a deliberate portal + sign-off action. No credentials are stored in code.</w:t>
      </w:r>
    </w:p>
    <w:p>
      <w:pPr>
        <w:ind w:left="432"/>
      </w:pPr>
      <w:r>
        <w:rPr>
          <w:i/>
          <w:color w:val="2E86C1"/>
        </w:rPr>
        <w:t>Determinations deferred. *Whether* a duty to preserve has attached, *who* is a custodian, the *scope* of the hold, the legal sufficiency of a notice, and *when* a hold may be released are legal / eDiscovery- counsel decisions. This guide configures and proves the control; capture those decisions before Phase 3.</w:t>
      </w:r>
    </w:p>
    <w:p>
      <w:pPr>
        <w:ind w:left="432"/>
      </w:pPr>
      <w:r>
        <w:rPr>
          <w:i/>
          <w:color w:val="2E86C1"/>
        </w:rPr>
        <w:t>Scriptability caveat. Case holds (*-CaseHoldPolicy / *-CaseHoldRule) and cases (*-ComplianceCase) are well covered by Security &amp; Compliance PowerShell. Custodians and holds are readable/creatable via the Microsoft Graph eDiscovery APIs (some in beta). The communications / hold-notice / acknowledgment workflow is primarily a portal surface — the scripts inventory and report it where the API exposes status, but issuing/acknowledging notices is done in the Purview portal. Where a step is portal-only it is flagged; no cmdlet is invented.</w:t>
      </w:r>
    </w:p>
    <w:p>
      <w:r>
        <w:t>__________________________________________________</w:t>
      </w:r>
    </w:p>
    <w:p>
      <w:pPr>
        <w:pStyle w:val="Heading2"/>
      </w:pPr>
      <w:r>
        <w:t>Phase 0 — Connect and baseline (Assess)</w:t>
      </w:r>
    </w:p>
    <w:p>
      <w:pPr>
        <w:pStyle w:val="ListNumber"/>
      </w:pPr>
      <w:r>
        <w:rPr>
          <w:b/>
        </w:rPr>
        <w:t>Connect the toolchain</w:t>
      </w:r>
      <w:r>
        <w:t xml:space="preserve"> (GR-#3). On the admin workstation:</w:t>
      </w:r>
    </w:p>
    <w:p>
      <w:r>
        <w:rPr>
          <w:rFonts w:ascii="Consolas" w:hAnsi="Consolas"/>
          <w:sz w:val="18"/>
        </w:rPr>
        <w:t xml:space="preserve">   Install-Module ExchangeOnlineManagement -Scope CurrentUser -Force   # provides Connect-IPPSSession</w:t>
        <w:br/>
        <w:t xml:space="preserve">   Connect-IPPSSession -UserPrincipalName admin@contoso.com            # Security &amp; Compliance PowerShell</w:t>
        <w:br/>
        <w:t xml:space="preserve">   # Graph (eDiscovery custodian/case read) — beta scopes, verify availability in your tenant:</w:t>
        <w:br/>
        <w:t xml:space="preserve">   Connect-MgGraph -Scopes 'eDiscovery.Read.All','Organization.Read.All' -NoWelcome</w:t>
      </w:r>
    </w:p>
    <w:p>
      <w:pPr>
        <w:pStyle w:val="ListNumber"/>
      </w:pPr>
      <w:r>
        <w:rPr>
          <w:b/>
        </w:rPr>
        <w:t>Run the posture assessment</w:t>
      </w:r>
      <w:r>
        <w:t xml:space="preserve"> (delivered script #1, read-only):</w:t>
      </w:r>
    </w:p>
    <w:p>
      <w:r>
        <w:rPr>
          <w:rFonts w:ascii="Consolas" w:hAnsi="Consolas"/>
          <w:sz w:val="18"/>
        </w:rPr>
        <w:t xml:space="preserve">   .\EDHOLD-Discovery.ps1 -CsvPath .\EDHOLD-Posture.csv</w:t>
      </w:r>
    </w:p>
    <w:p>
      <w:r>
        <w:t xml:space="preserve">   It reports existing eDiscovery cases, case hold policies and their </w:t>
      </w:r>
      <w:r>
        <w:rPr>
          <w:b/>
        </w:rPr>
        <w:t>distribution status</w:t>
      </w:r>
      <w:r>
        <w:t xml:space="preserve">, any existing    custodian/communications signal (via Graph, where licensed), a </w:t>
      </w:r>
      <w:r>
        <w:rPr>
          <w:b/>
        </w:rPr>
        <w:t>Premium-licensing signal</w:t>
      </w:r>
      <w:r>
        <w:t>, and    eDiscovery role-group membership.</w:t>
      </w:r>
    </w:p>
    <w:p>
      <w:pPr>
        <w:pStyle w:val="ListNumber"/>
      </w:pPr>
      <w:r>
        <w:rPr>
          <w:b/>
        </w:rPr>
        <w:t>Confirm licensing and roles</w:t>
      </w:r>
      <w:r>
        <w:t xml:space="preserve"> (Req 2.1, 2.2): confirm Standard vs Premium and that at least one</w:t>
      </w:r>
    </w:p>
    <w:p>
      <w:r>
        <w:t xml:space="preserve">   </w:t>
      </w:r>
      <w:r>
        <w:rPr>
          <w:b/>
        </w:rPr>
        <w:t>eDiscovery Administrator</w:t>
      </w:r>
      <w:r>
        <w:t xml:space="preserve"> owns the program, with </w:t>
      </w:r>
      <w:r>
        <w:rPr>
          <w:b/>
        </w:rPr>
        <w:t>eDiscovery Managers</w:t>
      </w:r>
      <w:r>
        <w:t xml:space="preserve"> per matter.</w:t>
      </w:r>
    </w:p>
    <w:p>
      <w:r>
        <w:rPr>
          <w:b/>
        </w:rPr>
        <w:t>Pass/fail gate:</w:t>
      </w:r>
      <w:r>
        <w:t xml:space="preserve"> you have a written baseline (existing cases, holds and their distribution status, role membership) and a confirmed licensing tier (Standard = case holds only; Premium = custodians + communications). </w:t>
      </w:r>
      <w:r>
        <w:rPr>
          <w:b/>
        </w:rPr>
        <w:t>Rollback:</w:t>
      </w:r>
      <w:r>
        <w:t xml:space="preserve"> none (read-only).</w:t>
      </w:r>
    </w:p>
    <w:p>
      <w:r>
        <w:t>__________________________________________________</w:t>
      </w:r>
    </w:p>
    <w:p>
      <w:pPr>
        <w:pStyle w:val="Heading2"/>
      </w:pPr>
      <w:r>
        <w:t>Phase 1 — Design the matter case and preservation scope (Design)</w:t>
      </w:r>
    </w:p>
    <w:p>
      <w:r>
        <w:t xml:space="preserve">Take the matter, custodian list, and preservation scope </w:t>
      </w:r>
      <w:r>
        <w:rPr>
          <w:b/>
        </w:rPr>
        <w:t>from legal</w:t>
      </w:r>
      <w:r>
        <w:t xml:space="preserve"> (Req 2.3/2.4) and design the objects. Do </w:t>
      </w:r>
      <w:r>
        <w:rPr>
          <w:b/>
        </w:rPr>
        <w:t>not</w:t>
      </w:r>
      <w:r>
        <w:t xml:space="preserve"> invent a preservation scope — default to preserve-everything unless legal has authorized a query.</w:t>
      </w:r>
    </w:p>
    <w:p>
      <w:pPr>
        <w:pStyle w:val="ListNumber"/>
      </w:pPr>
      <w:r>
        <w:rPr>
          <w:b/>
        </w:rPr>
        <w:t>Create the pilot case.</w:t>
      </w:r>
      <w:r>
        <w:t xml:space="preserve"> In </w:t>
      </w:r>
      <w:r>
        <w:rPr>
          <w:b/>
        </w:rPr>
        <w:t>Purview portal → eDiscovery</w:t>
      </w:r>
      <w:r>
        <w:t xml:space="preserve"> (verify Standard vs the new unified</w:t>
      </w:r>
    </w:p>
    <w:p>
      <w:r>
        <w:t xml:space="preserve">   experience in your tenant), create the case </w:t>
      </w:r>
      <w:r>
        <w:rPr>
          <w:rFonts w:ascii="Consolas" w:hAnsi="Consolas"/>
          <w:sz w:val="19"/>
        </w:rPr>
        <w:t>Legal Hold Case – Contoso-Matter-001 – Pilot</w:t>
      </w:r>
      <w:r>
        <w:t>, or:</w:t>
      </w:r>
    </w:p>
    <w:p>
      <w:r>
        <w:rPr>
          <w:rFonts w:ascii="Consolas" w:hAnsi="Consolas"/>
          <w:sz w:val="18"/>
        </w:rPr>
        <w:t xml:space="preserve">   New-ComplianceCase -Name 'Legal Hold Case – Contoso-Matter-001 – Pilot' `</w:t>
        <w:br/>
        <w:t xml:space="preserve">       -CaseType eDiscovery -Description 'Pilot matter — fabricated custodians only'</w:t>
      </w:r>
    </w:p>
    <w:p>
      <w:pPr>
        <w:pStyle w:val="ListNumber"/>
      </w:pPr>
      <w:r>
        <w:rPr>
          <w:b/>
        </w:rPr>
        <w:t>Design the hold.</w:t>
      </w:r>
      <w:r>
        <w:t xml:space="preserve"> Decide, with legal, whether the hold is </w:t>
      </w:r>
      <w:r>
        <w:rPr>
          <w:b/>
        </w:rPr>
        <w:t>preserve-everything</w:t>
      </w:r>
      <w:r>
        <w:t xml:space="preserve"> or </w:t>
      </w:r>
      <w:r>
        <w:rPr>
          <w:b/>
        </w:rPr>
        <w:t>query-based</w:t>
      </w:r>
      <w:r>
        <w:t xml:space="preserve"> (a</w:t>
      </w:r>
    </w:p>
    <w:p>
      <w:r>
        <w:t xml:space="preserve">   </w:t>
      </w:r>
      <w:r>
        <w:rPr>
          <w:rFonts w:ascii="Consolas" w:hAnsi="Consolas"/>
          <w:sz w:val="19"/>
        </w:rPr>
        <w:t>ContentMatchQuery</w:t>
      </w:r>
      <w:r>
        <w:t xml:space="preserve"> KQL condition and/or date range). For a query-based hold, validate the query with a    </w:t>
      </w:r>
      <w:r>
        <w:rPr>
          <w:b/>
        </w:rPr>
        <w:t>statistics/estimate</w:t>
      </w:r>
      <w:r>
        <w:t xml:space="preserve"> run in the portal *before* it becomes a hold, so you know it captures responsive    content. *The query and date range are legal's determination — configured here, not authored here.*</w:t>
      </w:r>
    </w:p>
    <w:p>
      <w:pPr>
        <w:pStyle w:val="ListNumber"/>
      </w:pPr>
      <w:r>
        <w:rPr>
          <w:b/>
        </w:rPr>
        <w:t>Design the custodian and non-custodial map</w:t>
      </w:r>
      <w:r>
        <w:t xml:space="preserve"> *(Premium for custodians)*. List each custodian and their</w:t>
      </w:r>
    </w:p>
    <w:p>
      <w:r>
        <w:t xml:space="preserve">   data sources (primary mailbox/OneDrive + associated Teams/Groups + additional mailboxes/sites), and the    </w:t>
      </w:r>
      <w:r>
        <w:rPr>
          <w:b/>
        </w:rPr>
        <w:t>non-custodial</w:t>
      </w:r>
      <w:r>
        <w:t xml:space="preserve"> locations (shared mailboxes, departmental sites) to hold separately. Group conceptually as    </w:t>
      </w:r>
      <w:r>
        <w:rPr>
          <w:rFonts w:ascii="Consolas" w:hAnsi="Consolas"/>
          <w:sz w:val="19"/>
        </w:rPr>
        <w:t>Custodians – Contoso-Matter-001 – Pilot</w:t>
      </w:r>
      <w:r>
        <w:t>.</w:t>
      </w:r>
    </w:p>
    <w:p>
      <w:pPr>
        <w:pStyle w:val="ListNumber"/>
      </w:pPr>
      <w:r>
        <w:rPr>
          <w:b/>
        </w:rPr>
        <w:t>Design the notice cadence</w:t>
      </w:r>
      <w:r>
        <w:t xml:space="preserve"> *(Premium communications)*. With legal, fix the four notices —</w:t>
      </w:r>
    </w:p>
    <w:p>
      <w:r>
        <w:t xml:space="preserve">   </w:t>
      </w:r>
      <w:r>
        <w:rPr>
          <w:rFonts w:ascii="Consolas" w:hAnsi="Consolas"/>
          <w:sz w:val="19"/>
        </w:rPr>
        <w:t>Hold Notice – Contoso-Matter-001 – Issuance</w:t>
      </w:r>
      <w:r>
        <w:t xml:space="preserve"> / </w:t>
      </w:r>
      <w:r>
        <w:rPr>
          <w:rFonts w:ascii="Consolas" w:hAnsi="Consolas"/>
          <w:sz w:val="19"/>
        </w:rPr>
        <w:t>– Reminder</w:t>
      </w:r>
      <w:r>
        <w:t xml:space="preserve"> / </w:t>
      </w:r>
      <w:r>
        <w:rPr>
          <w:rFonts w:ascii="Consolas" w:hAnsi="Consolas"/>
          <w:sz w:val="19"/>
        </w:rPr>
        <w:t>– Escalation</w:t>
      </w:r>
      <w:r>
        <w:t xml:space="preserve"> / </w:t>
      </w:r>
      <w:r>
        <w:rPr>
          <w:rFonts w:ascii="Consolas" w:hAnsi="Consolas"/>
          <w:sz w:val="19"/>
        </w:rPr>
        <w:t>– Release</w:t>
      </w:r>
      <w:r>
        <w:t xml:space="preserve"> — and the    acknowledgment cadence (reminder interval, escalation trigger).</w:t>
      </w:r>
    </w:p>
    <w:p>
      <w:r>
        <w:rPr>
          <w:b/>
        </w:rPr>
        <w:t>Pass/fail gate:</w:t>
      </w:r>
      <w:r>
        <w:t xml:space="preserve"> a written case/hold/custodian/notice design exists, the preservation scope is chosen (everything vs a validated query), and every custodian's data sources and every non-custodial location are named. </w:t>
      </w:r>
      <w:r>
        <w:rPr>
          <w:b/>
        </w:rPr>
        <w:t>Rollback:</w:t>
      </w:r>
      <w:r>
        <w:t xml:space="preserve"> design only — nothing configured yet; discard the design.</w:t>
      </w:r>
    </w:p>
    <w:p>
      <w:r>
        <w:t>__________________________________________________</w:t>
      </w:r>
    </w:p>
    <w:p>
      <w:pPr>
        <w:pStyle w:val="Heading2"/>
      </w:pPr>
      <w:r>
        <w:t>Phase 2 — Configure the case hold in the pilot (Configure — preview first)</w:t>
      </w:r>
    </w:p>
    <w:p>
      <w:r>
        <w:t xml:space="preserve">Build the preservation </w:t>
      </w:r>
      <w:r>
        <w:rPr>
          <w:b/>
        </w:rPr>
        <w:t>floor</w:t>
      </w:r>
      <w:r>
        <w:t xml:space="preserve"> — the case hold policy + rule — reviewing the intended change with </w:t>
      </w:r>
      <w:r>
        <w:rPr>
          <w:rFonts w:ascii="Consolas" w:hAnsi="Consolas"/>
          <w:sz w:val="19"/>
        </w:rPr>
        <w:t>-WhatIf</w:t>
      </w:r>
      <w:r>
        <w:t xml:space="preserve"> before committing. This is the mechanism that works at </w:t>
      </w:r>
      <w:r>
        <w:rPr>
          <w:b/>
        </w:rPr>
        <w:t>every</w:t>
      </w:r>
      <w:r>
        <w:t xml:space="preserve"> tier (Standard and Premium).</w:t>
      </w:r>
    </w:p>
    <w:p>
      <w:pPr>
        <w:pStyle w:val="ListNumber"/>
      </w:pPr>
      <w:r>
        <w:rPr>
          <w:b/>
        </w:rPr>
        <w:t>Create the case hold policy</w:t>
      </w:r>
      <w:r>
        <w:t xml:space="preserve"> naming the locations, scoped to the </w:t>
      </w:r>
      <w:r>
        <w:rPr>
          <w:b/>
        </w:rPr>
        <w:t>pilot/test</w:t>
      </w:r>
      <w:r>
        <w:t xml:space="preserve"> locations only. Preview,</w:t>
      </w:r>
    </w:p>
    <w:p>
      <w:r>
        <w:t xml:space="preserve">   then commit:</w:t>
      </w:r>
    </w:p>
    <w:p>
      <w:r>
        <w:rPr>
          <w:rFonts w:ascii="Consolas" w:hAnsi="Consolas"/>
          <w:sz w:val="18"/>
        </w:rPr>
        <w:t xml:space="preserve">   .\EDHOLD-Config.ps1 -Action NewCaseHold `</w:t>
        <w:br/>
        <w:t xml:space="preserve">       -CaseName 'Legal Hold Case – Contoso-Matter-001 – Pilot' `</w:t>
        <w:br/>
        <w:t xml:space="preserve">       -HoldPolicyName 'Hold Policy – Contoso-Matter-001 – Pilot' `</w:t>
        <w:br/>
        <w:t xml:space="preserve">       -ExchangeLocation 'testcustodian1@contoso.com' -SharePointLocation 'https://contoso.sharepoint.com/sites/HoldPilot' `</w:t>
        <w:br/>
        <w:t xml:space="preserve">       -WhatIf</w:t>
        <w:br/>
        <w:t xml:space="preserve">   # add -Commit to apply (creates New-CaseHoldPolicy)</w:t>
      </w:r>
    </w:p>
    <w:p>
      <w:r>
        <w:t xml:space="preserve">   The helper wraps </w:t>
      </w:r>
      <w:r>
        <w:rPr>
          <w:rFonts w:ascii="Consolas" w:hAnsi="Consolas"/>
          <w:sz w:val="19"/>
        </w:rPr>
        <w:t>New-CaseHoldPolicy -Case &lt;case&gt; -ExchangeLocation ... -SharePointLocation ...</w:t>
      </w:r>
      <w:r>
        <w:t>.</w:t>
      </w:r>
    </w:p>
    <w:p>
      <w:pPr>
        <w:pStyle w:val="ListNumber"/>
      </w:pPr>
      <w:r>
        <w:rPr>
          <w:b/>
        </w:rPr>
        <w:t>Create the case hold rule.</w:t>
      </w:r>
      <w:r>
        <w:t xml:space="preserve"> A </w:t>
      </w:r>
      <w:r>
        <w:rPr>
          <w:b/>
        </w:rPr>
        <w:t>preserve-everything</w:t>
      </w:r>
      <w:r>
        <w:t xml:space="preserve"> rule holds all content in the policy's locations;</w:t>
      </w:r>
    </w:p>
    <w:p>
      <w:r>
        <w:t xml:space="preserve">   a </w:t>
      </w:r>
      <w:r>
        <w:rPr>
          <w:b/>
        </w:rPr>
        <w:t>query-based</w:t>
      </w:r>
      <w:r>
        <w:t xml:space="preserve"> rule adds legal's </w:t>
      </w:r>
      <w:r>
        <w:rPr>
          <w:rFonts w:ascii="Consolas" w:hAnsi="Consolas"/>
          <w:sz w:val="19"/>
        </w:rPr>
        <w:t>ContentMatchQuery</w:t>
      </w:r>
      <w:r>
        <w:t xml:space="preserve"> / date range:</w:t>
      </w:r>
    </w:p>
    <w:p>
      <w:r>
        <w:rPr>
          <w:rFonts w:ascii="Consolas" w:hAnsi="Consolas"/>
          <w:sz w:val="18"/>
        </w:rPr>
        <w:t xml:space="preserve">   .\EDHOLD-Config.ps1 -Action NewCaseHoldRule `</w:t>
        <w:br/>
        <w:t xml:space="preserve">       -HoldPolicyName 'Hold Policy – Contoso-Matter-001 – Pilot' `</w:t>
        <w:br/>
        <w:t xml:space="preserve">       -HoldRuleName 'Hold Rule – Contoso-Matter-001 – Pilot' `</w:t>
        <w:br/>
        <w:t xml:space="preserve">       -ContentMatchQuery '' -WhatIf      # empty query = preserve everything</w:t>
        <w:br/>
        <w:t xml:space="preserve">   # add -Commit to apply (creates New-CaseHoldRule)</w:t>
      </w:r>
    </w:p>
    <w:p>
      <w:r>
        <w:t xml:space="preserve">   The helper wraps </w:t>
      </w:r>
      <w:r>
        <w:rPr>
          <w:rFonts w:ascii="Consolas" w:hAnsi="Consolas"/>
          <w:sz w:val="19"/>
        </w:rPr>
        <w:t>New-CaseHoldRule -Name &lt;rule&gt; -Policy &lt;policy&gt; [-ContentMatchQuery &lt;kql&gt;]</w:t>
      </w:r>
      <w:r>
        <w:t>.</w:t>
      </w:r>
    </w:p>
    <w:p>
      <w:pPr>
        <w:pStyle w:val="ListNumber"/>
      </w:pPr>
      <w:r>
        <w:rPr>
          <w:b/>
        </w:rPr>
        <w:t>(Optional) Litigation Hold reinforcement.</w:t>
      </w:r>
      <w:r>
        <w:t xml:space="preserve"> For a small matter or a departing custodian, enable a</w:t>
      </w:r>
    </w:p>
    <w:p>
      <w:r>
        <w:t xml:space="preserve">    mailbox-level hold as belt-and-suspenders — a deliberate, separately-tracked action:</w:t>
      </w:r>
    </w:p>
    <w:p>
      <w:r>
        <w:rPr>
          <w:rFonts w:ascii="Consolas" w:hAnsi="Consolas"/>
          <w:sz w:val="18"/>
        </w:rPr>
        <w:t xml:space="preserve">    .\EDHOLD-Config.ps1 -Action EnableLitigationHold -ExchangeLocation 'testcustodian1@contoso.com' `</w:t>
        <w:br/>
        <w:t xml:space="preserve">        -LitigationHoldDurationDays 3650 -WhatIf      # add -Commit to apply Set-Mailbox -LitigationHoldEnabled $true</w:t>
      </w:r>
    </w:p>
    <w:p>
      <w:r>
        <w:rPr>
          <w:b/>
        </w:rPr>
        <w:t>Pass/fail gate:</w:t>
      </w:r>
      <w:r>
        <w:t xml:space="preserve"> the case hold policy + rule exist on the pilot case, scoped to the </w:t>
      </w:r>
      <w:r>
        <w:rPr>
          <w:b/>
        </w:rPr>
        <w:t>test</w:t>
      </w:r>
      <w:r>
        <w:t xml:space="preserve"> locations, with the intended preservation scope (everything vs the validated query); </w:t>
      </w:r>
      <w:r>
        <w:rPr>
          <w:rFonts w:ascii="Consolas" w:hAnsi="Consolas"/>
          <w:sz w:val="19"/>
        </w:rPr>
        <w:t>-WhatIf</w:t>
      </w:r>
      <w:r>
        <w:t xml:space="preserve"> output was reviewed before </w:t>
      </w:r>
      <w:r>
        <w:rPr>
          <w:rFonts w:ascii="Consolas" w:hAnsi="Consolas"/>
          <w:sz w:val="19"/>
        </w:rPr>
        <w:t>-Commit</w:t>
      </w:r>
      <w:r>
        <w:t xml:space="preserve">. </w:t>
      </w:r>
      <w:r>
        <w:rPr>
          <w:b/>
        </w:rPr>
        <w:t>Rollback:</w:t>
      </w:r>
      <w:r>
        <w:t xml:space="preserve"> remove the pilot hold — </w:t>
      </w:r>
      <w:r>
        <w:rPr>
          <w:rFonts w:ascii="Consolas" w:hAnsi="Consolas"/>
          <w:sz w:val="19"/>
        </w:rPr>
        <w:t>Remove-CaseHoldPolicy</w:t>
      </w:r>
      <w:r>
        <w:t>/</w:t>
      </w:r>
      <w:r>
        <w:rPr>
          <w:rFonts w:ascii="Consolas" w:hAnsi="Consolas"/>
          <w:sz w:val="19"/>
        </w:rPr>
        <w:t>Remove-CaseHoldRule</w:t>
      </w:r>
      <w:r>
        <w:t xml:space="preserve"> in the portal or via the helper's </w:t>
      </w:r>
      <w:r>
        <w:rPr>
          <w:rFonts w:ascii="Consolas" w:hAnsi="Consolas"/>
          <w:sz w:val="19"/>
        </w:rPr>
        <w:t>-Action RemoveCaseHold -WhatIf</w:t>
      </w:r>
      <w:r>
        <w:t xml:space="preserve"> (preview first). Removing a </w:t>
      </w:r>
      <w:r>
        <w:rPr>
          <w:b/>
        </w:rPr>
        <w:t>pilot</w:t>
      </w:r>
      <w:r>
        <w:t xml:space="preserve"> hold on test custodians is safe; </w:t>
      </w:r>
      <w:r>
        <w:rPr>
          <w:b/>
        </w:rPr>
        <w:t>never</w:t>
      </w:r>
      <w:r>
        <w:t xml:space="preserve"> remove a hold on a real matter without the release authority's sign-off (Req 2.5).</w:t>
      </w:r>
    </w:p>
    <w:p>
      <w:r>
        <w:t>__________________________________________________</w:t>
      </w:r>
    </w:p>
    <w:p>
      <w:pPr>
        <w:pStyle w:val="Heading2"/>
      </w:pPr>
      <w:r>
        <w:t>Phase 3 — Add custodians and issue the hold notice (Configure — Premium)</w:t>
      </w:r>
    </w:p>
    <w:p>
      <w:r>
        <w:t xml:space="preserve">*(Premium only. On E3/Standard, skip to Phase 4 and operate the notice workflow manually; the case hold from Phase 2 is your preservation.)* Capture legal's custodian, scope, and notice decisions (Req 2.4) </w:t>
      </w:r>
      <w:r>
        <w:rPr>
          <w:b/>
        </w:rPr>
        <w:t>before</w:t>
      </w:r>
      <w:r>
        <w:t xml:space="preserve"> this phase.</w:t>
      </w:r>
    </w:p>
    <w:p>
      <w:pPr>
        <w:pStyle w:val="ListNumber"/>
      </w:pPr>
      <w:r>
        <w:rPr>
          <w:b/>
        </w:rPr>
        <w:t>Add custodians and map data sources.</w:t>
      </w:r>
      <w:r>
        <w:t xml:space="preserve"> In **Purview portal → eDiscovery (Premium) → the case →</w:t>
      </w:r>
    </w:p>
    <w:p>
      <w:r>
        <w:t xml:space="preserve">    Data sources / Custodians</w:t>
      </w:r>
      <w:r>
        <w:rPr>
          <w:b/>
        </w:rPr>
        <w:t xml:space="preserve"> (tab name differs between the classic and new unified experience — </w:t>
      </w:r>
      <w:r>
        <w:t>verify in     your tenant</w:t>
      </w:r>
      <w:r>
        <w:rPr>
          <w:b/>
        </w:rPr>
        <w:t xml:space="preserve">), add each </w:t>
      </w:r>
      <w:r>
        <w:t>test</w:t>
      </w:r>
      <w:r>
        <w:rPr>
          <w:b/>
        </w:rPr>
        <w:t xml:space="preserve"> custodian; Purview resolves their primary mailbox/OneDrive and lets you     attach associated Teams/Groups and additional mailboxes/sites. Placing a custodian </w:t>
      </w:r>
      <w:r>
        <w:t>on hold</w:t>
      </w:r>
      <w:r>
        <w:rPr>
          <w:b/>
        </w:rPr>
        <w:t xml:space="preserve"> creates the     underlying case holds automatically. *Custodian creation is a Graph-eDiscovery / portal action; the     `EDHOLD-Config.ps1 -Action AddCustodian` path uses the Graph eDiscovery API where licensed and </w:t>
      </w:r>
      <w:r>
        <w:t>beta** —     if unavailable in your tenant, add custodians in the portal.*</w:t>
      </w:r>
    </w:p>
    <w:p>
      <w:pPr>
        <w:pStyle w:val="ListNumber"/>
      </w:pPr>
      <w:r>
        <w:rPr>
          <w:b/>
        </w:rPr>
        <w:t>Add non-custodial data sources.</w:t>
      </w:r>
      <w:r>
        <w:t xml:space="preserve"> Attach the shared mailboxes/departmental sites that belong to no</w:t>
      </w:r>
    </w:p>
    <w:p>
      <w:r>
        <w:t xml:space="preserve">    custodian as </w:t>
      </w:r>
      <w:r>
        <w:rPr>
          <w:b/>
        </w:rPr>
        <w:t>non-custodial data sources</w:t>
      </w:r>
      <w:r>
        <w:t xml:space="preserve"> on the case (portal), so they are held explicitly.</w:t>
      </w:r>
    </w:p>
    <w:p>
      <w:pPr>
        <w:pStyle w:val="ListNumber"/>
      </w:pPr>
      <w:r>
        <w:rPr>
          <w:b/>
        </w:rPr>
        <w:t>Issue the hold notice</w:t>
      </w:r>
      <w:r>
        <w:t xml:space="preserve"> *(portal Communications)*. In the case </w:t>
      </w:r>
      <w:r>
        <w:rPr>
          <w:b/>
        </w:rPr>
        <w:t>Communications</w:t>
      </w:r>
      <w:r>
        <w:t>, create</w:t>
      </w:r>
    </w:p>
    <w:p>
      <w:r>
        <w:t xml:space="preserve">    </w:t>
      </w:r>
      <w:r>
        <w:rPr>
          <w:rFonts w:ascii="Consolas" w:hAnsi="Consolas"/>
          <w:sz w:val="19"/>
        </w:rPr>
        <w:t>Hold Notice – Contoso-Matter-001 – Issuance</w:t>
      </w:r>
      <w:r>
        <w:t xml:space="preserve"> from legal's text with an </w:t>
      </w:r>
      <w:r>
        <w:rPr>
          <w:b/>
        </w:rPr>
        <w:t>acknowledgment</w:t>
      </w:r>
      <w:r>
        <w:t xml:space="preserve"> requirement,     and configure the </w:t>
      </w:r>
      <w:r>
        <w:rPr>
          <w:b/>
        </w:rPr>
        <w:t>reminder</w:t>
      </w:r>
      <w:r>
        <w:t xml:space="preserve"> (</w:t>
      </w:r>
      <w:r>
        <w:rPr>
          <w:rFonts w:ascii="Consolas" w:hAnsi="Consolas"/>
          <w:sz w:val="19"/>
        </w:rPr>
        <w:t>– Reminder</w:t>
      </w:r>
      <w:r>
        <w:t xml:space="preserve">) and </w:t>
      </w:r>
      <w:r>
        <w:rPr>
          <w:b/>
        </w:rPr>
        <w:t>escalation</w:t>
      </w:r>
      <w:r>
        <w:t xml:space="preserve"> (</w:t>
      </w:r>
      <w:r>
        <w:rPr>
          <w:rFonts w:ascii="Consolas" w:hAnsi="Consolas"/>
          <w:sz w:val="19"/>
        </w:rPr>
        <w:t>– Escalation</w:t>
      </w:r>
      <w:r>
        <w:t xml:space="preserve">) on legal's cadence.     </w:t>
      </w:r>
      <w:r>
        <w:rPr>
          <w:b/>
        </w:rPr>
        <w:t>Issue</w:t>
      </w:r>
      <w:r>
        <w:t xml:space="preserve"> it to the test custodians. *Issuing/acknowledging notices is a portal workflow — no cmdlet sends     a notice; the scripts report status only.*</w:t>
      </w:r>
    </w:p>
    <w:p>
      <w:r>
        <w:rPr>
          <w:b/>
        </w:rPr>
        <w:t>Pass/fail gate:</w:t>
      </w:r>
      <w:r>
        <w:t xml:space="preserve"> every test custodian is added with mapped data sources and shows </w:t>
      </w:r>
      <w:r>
        <w:rPr>
          <w:b/>
        </w:rPr>
        <w:t>on hold</w:t>
      </w:r>
      <w:r>
        <w:t xml:space="preserve">; non-custodial locations are held; the issuance notice is issued to the test custodians with reminder/escalation configured. </w:t>
      </w:r>
      <w:r>
        <w:rPr>
          <w:b/>
        </w:rPr>
        <w:t>Rollback:</w:t>
      </w:r>
      <w:r>
        <w:t xml:space="preserve"> remove a </w:t>
      </w:r>
      <w:r>
        <w:rPr>
          <w:b/>
        </w:rPr>
        <w:t>test</w:t>
      </w:r>
      <w:r>
        <w:t xml:space="preserve"> custodian / release the pilot notice </w:t>
      </w:r>
      <w:r>
        <w:rPr>
          <w:b/>
        </w:rPr>
        <w:t>in the portal</w:t>
      </w:r>
      <w:r>
        <w:t>. On a real matter, custodian removal or notice release follows the release authority's sign-off (Req 2.5) — it is never scripted.</w:t>
      </w:r>
    </w:p>
    <w:p>
      <w:r>
        <w:t>__________________________________________________</w:t>
      </w:r>
    </w:p>
    <w:p>
      <w:pPr>
        <w:pStyle w:val="Heading2"/>
      </w:pPr>
      <w:r>
        <w:t>Phase 4 — Validate the hold and the notice (Validate)</w:t>
      </w:r>
    </w:p>
    <w:p>
      <w:r>
        <w:t xml:space="preserve">Confirm the preservation is actually effective </w:t>
      </w:r>
      <w:r>
        <w:rPr>
          <w:b/>
        </w:rPr>
        <w:t>before</w:t>
      </w:r>
      <w:r>
        <w:t xml:space="preserve"> the program is trusted — distribution succeeded, every custodian/location is covered, and notices issued and are being acknowledged.</w:t>
      </w:r>
    </w:p>
    <w:p>
      <w:pPr>
        <w:pStyle w:val="ListNumber"/>
      </w:pPr>
      <w:r>
        <w:rPr>
          <w:b/>
        </w:rPr>
        <w:t>Confirm hold distribution.</w:t>
      </w:r>
      <w:r>
        <w:t xml:space="preserve"> Placing a hold runs on service timers; </w:t>
      </w:r>
      <w:r>
        <w:rPr>
          <w:b/>
        </w:rPr>
        <w:t>distribution status</w:t>
      </w:r>
      <w:r>
        <w:t xml:space="preserve"> can take</w:t>
      </w:r>
    </w:p>
    <w:p>
      <w:r>
        <w:t xml:space="preserve">    minutes to hours (longer for many locations) to reach </w:t>
      </w:r>
      <w:r>
        <w:rPr>
          <w:b/>
        </w:rPr>
        <w:t>Success</w:t>
      </w:r>
      <w:r>
        <w:t xml:space="preserve"> — do not judge a hold in its first     minutes. Validate with the delivered script (read-only):</w:t>
      </w:r>
    </w:p>
    <w:p>
      <w:r>
        <w:rPr>
          <w:rFonts w:ascii="Consolas" w:hAnsi="Consolas"/>
          <w:sz w:val="18"/>
        </w:rPr>
        <w:t xml:space="preserve">    .\EDHOLD-Validate.ps1 -CaseName 'Legal Hold Case – Contoso-Matter-001 – Pilot' `</w:t>
        <w:br/>
        <w:t xml:space="preserve">        -ExpectedExchangeLocation 'testcustodian1@contoso.com' -Verbose</w:t>
      </w:r>
    </w:p>
    <w:p>
      <w:r>
        <w:t xml:space="preserve">    It reports per-gate pass/fail: hold </w:t>
      </w:r>
      <w:r>
        <w:rPr>
          <w:b/>
        </w:rPr>
        <w:t>distribution = Success</w:t>
      </w:r>
      <w:r>
        <w:t xml:space="preserve"> across locations, expected custodians/     locations in scope, Litigation Hold state (where used), and (via Graph, where exposed) notice/acknowledgment     signal.</w:t>
      </w:r>
    </w:p>
    <w:p>
      <w:pPr>
        <w:pStyle w:val="ListNumber"/>
      </w:pPr>
      <w:r>
        <w:rPr>
          <w:b/>
        </w:rPr>
        <w:t>Prove preservation.</w:t>
      </w:r>
      <w:r>
        <w:t xml:space="preserve"> With fabricated content, confirm a </w:t>
      </w:r>
      <w:r>
        <w:rPr>
          <w:b/>
        </w:rPr>
        <w:t>hard-deleted</w:t>
      </w:r>
      <w:r>
        <w:t xml:space="preserve"> item on a held test mailbox is</w:t>
      </w:r>
    </w:p>
    <w:p>
      <w:r>
        <w:t xml:space="preserve">    recoverable (moves to the preservation/Recoverable Items location) — the hold prevents </w:t>
      </w:r>
      <w:r>
        <w:rPr>
          <w:b/>
        </w:rPr>
        <w:t>permanent purge</w:t>
      </w:r>
      <w:r>
        <w:t>;     it does not lock the item read-only. Record the evidence.</w:t>
      </w:r>
    </w:p>
    <w:p>
      <w:pPr>
        <w:pStyle w:val="ListNumber"/>
      </w:pPr>
      <w:r>
        <w:rPr>
          <w:b/>
        </w:rPr>
        <w:t>Confirm acknowledgment tracking</w:t>
      </w:r>
      <w:r>
        <w:t xml:space="preserve"> *(Premium)*. In </w:t>
      </w:r>
      <w:r>
        <w:rPr>
          <w:b/>
        </w:rPr>
        <w:t>Communications</w:t>
      </w:r>
      <w:r>
        <w:t>, confirm each test custodian's</w:t>
      </w:r>
    </w:p>
    <w:p>
      <w:r>
        <w:t xml:space="preserve">    acknowledgment status is tracked (acknowledged / not yet / reminded / escalated) and that a non-responder     is reminded/escalated per cadence.</w:t>
      </w:r>
    </w:p>
    <w:p>
      <w:r>
        <w:rPr>
          <w:b/>
        </w:rPr>
        <w:t>Pass/fail gate:</w:t>
      </w:r>
      <w:r>
        <w:t xml:space="preserve"> distribution = </w:t>
      </w:r>
      <w:r>
        <w:rPr>
          <w:b/>
        </w:rPr>
        <w:t>Success</w:t>
      </w:r>
      <w:r>
        <w:t xml:space="preserve"> on all pilot locations, every expected custodian/location is covered, deleted held content is recoverable, and (Premium) notices issued with acknowledgment tracked — all against explicit pass/fail gates (Section 5). </w:t>
      </w:r>
      <w:r>
        <w:rPr>
          <w:b/>
        </w:rPr>
        <w:t>Rollback:</w:t>
      </w:r>
      <w:r>
        <w:t xml:space="preserve"> none (read-only validation); if a gate fails, fix the scope/config in Phase 2/3 and re-validate — do </w:t>
      </w:r>
      <w:r>
        <w:rPr>
          <w:b/>
        </w:rPr>
        <w:t>not</w:t>
      </w:r>
      <w:r>
        <w:t xml:space="preserve"> proceed to real matters on a failed gate.</w:t>
      </w:r>
    </w:p>
    <w:p>
      <w:r>
        <w:t>__________________________________________________</w:t>
      </w:r>
    </w:p>
    <w:p>
      <w:pPr>
        <w:pStyle w:val="Heading2"/>
      </w:pPr>
      <w:r>
        <w:t>Phase 5 — Track, then expand to live matters (Operate → Expand)</w:t>
      </w:r>
    </w:p>
    <w:p>
      <w:pPr>
        <w:pStyle w:val="ListNumber"/>
      </w:pPr>
      <w:r>
        <w:rPr>
          <w:b/>
        </w:rPr>
        <w:t>Produce the hold register.</w:t>
      </w:r>
      <w:r>
        <w:t xml:space="preserve"> Export the defensible tracking record (read-only):</w:t>
      </w:r>
    </w:p>
    <w:p>
      <w:r>
        <w:rPr>
          <w:rFonts w:ascii="Consolas" w:hAnsi="Consolas"/>
          <w:sz w:val="18"/>
        </w:rPr>
        <w:t xml:space="preserve">    .\EDHOLD-Report.ps1 -CaseName 'Legal Hold Case – Contoso-Matter-001 – Pilot' `</w:t>
        <w:br/>
        <w:t xml:space="preserve">        -CsvPath '.\Custodian Hold Register – Contoso-Matter-001 – Report.csv'</w:t>
      </w:r>
    </w:p>
    <w:p>
      <w:r>
        <w:t xml:space="preserve">    It produces </w:t>
      </w:r>
      <w:r>
        <w:rPr>
          <w:rFonts w:ascii="Consolas" w:hAnsi="Consolas"/>
          <w:sz w:val="19"/>
        </w:rPr>
        <w:t>Custodian Hold Register – Contoso-Matter-001 – Report</w:t>
      </w:r>
      <w:r>
        <w:t xml:space="preserve"> — custodians, data sources, hold/     distribution status, and (where exposed) notice/acknowledgment status and dates — the record legal relies     on.</w:t>
      </w:r>
    </w:p>
    <w:p>
      <w:pPr>
        <w:pStyle w:val="ListNumber"/>
      </w:pPr>
      <w:r>
        <w:rPr>
          <w:b/>
        </w:rPr>
        <w:t>Maintain scope on change.</w:t>
      </w:r>
      <w:r>
        <w:t xml:space="preserve"> As a custodian's role or data sources change, adjust **hold locations /</w:t>
      </w:r>
    </w:p>
    <w:p>
      <w:r>
        <w:t xml:space="preserve">    custodian data sources</w:t>
      </w:r>
      <w:r>
        <w:rPr>
          <w:b/>
        </w:rPr>
        <w:t xml:space="preserve"> with the scope helper (preview first) — it </w:t>
      </w:r>
      <w:r>
        <w:t>adds/adjusts**, it never releases:</w:t>
      </w:r>
    </w:p>
    <w:p>
      <w:r>
        <w:rPr>
          <w:rFonts w:ascii="Consolas" w:hAnsi="Consolas"/>
          <w:sz w:val="18"/>
        </w:rPr>
        <w:t xml:space="preserve">    .\EDHOLD-Set-Scope.ps1 -HoldPolicyName 'Hold Policy – Contoso-Matter-001 – Pilot' `</w:t>
        <w:br/>
        <w:t xml:space="preserve">        -AddExchangeLocation 'testcustodian2@contoso.com' -WhatIf   # add -Commit to apply</w:t>
      </w:r>
    </w:p>
    <w:p>
      <w:pPr>
        <w:pStyle w:val="ListNumber"/>
      </w:pPr>
      <w:r>
        <w:rPr>
          <w:b/>
        </w:rPr>
        <w:t>Expand to the live practice.</w:t>
      </w:r>
      <w:r>
        <w:t xml:space="preserve"> Once the pilot gates pass, mint the </w:t>
      </w:r>
      <w:r>
        <w:rPr>
          <w:b/>
        </w:rPr>
        <w:t>production</w:t>
      </w:r>
      <w:r>
        <w:t xml:space="preserve"> equivalents for real</w:t>
      </w:r>
    </w:p>
    <w:p>
      <w:r>
        <w:t xml:space="preserve">    matters by swapping the </w:t>
      </w:r>
      <w:r>
        <w:rPr>
          <w:rFonts w:ascii="Consolas" w:hAnsi="Consolas"/>
          <w:sz w:val="19"/>
        </w:rPr>
        <w:t>– Pilot</w:t>
      </w:r>
      <w:r>
        <w:t xml:space="preserve"> stage for the real matter name (e.g.     </w:t>
      </w:r>
      <w:r>
        <w:rPr>
          <w:rFonts w:ascii="Consolas" w:hAnsi="Consolas"/>
          <w:sz w:val="19"/>
        </w:rPr>
        <w:t>Legal Hold Case – &lt;RealMatter&gt; – Live</w:t>
      </w:r>
      <w:r>
        <w:t xml:space="preserve">, </w:t>
      </w:r>
      <w:r>
        <w:rPr>
          <w:rFonts w:ascii="Consolas" w:hAnsi="Consolas"/>
          <w:sz w:val="19"/>
        </w:rPr>
        <w:t>Hold Policy – &lt;RealMatter&gt; – Live</w:t>
      </w:r>
      <w:r>
        <w:t xml:space="preserve">) — </w:t>
      </w:r>
      <w:r>
        <w:rPr>
          <w:b/>
        </w:rPr>
        <w:t>never</w:t>
      </w:r>
      <w:r>
        <w:t xml:space="preserve"> edit a validated     pilot artifact in place, and </w:t>
      </w:r>
      <w:r>
        <w:rPr>
          <w:b/>
        </w:rPr>
        <w:t>never</w:t>
      </w:r>
      <w:r>
        <w:t xml:space="preserve"> reuse the pilot case for a real matter. Each real-matter hold goes     through change control (Req 2.5) with the register updated.</w:t>
      </w:r>
    </w:p>
    <w:p>
      <w:pPr>
        <w:pStyle w:val="ListNumber"/>
      </w:pPr>
      <w:r>
        <w:rPr>
          <w:b/>
        </w:rPr>
        <w:t>Release deliberately (portal + sign-off only).</w:t>
      </w:r>
      <w:r>
        <w:t xml:space="preserve"> When the </w:t>
      </w:r>
      <w:r>
        <w:rPr>
          <w:b/>
        </w:rPr>
        <w:t>release authority</w:t>
      </w:r>
      <w:r>
        <w:t xml:space="preserve"> authorizes it in</w:t>
      </w:r>
    </w:p>
    <w:p>
      <w:r>
        <w:t xml:space="preserve">    writing, release the custodian / remove the hold </w:t>
      </w:r>
      <w:r>
        <w:rPr>
          <w:b/>
        </w:rPr>
        <w:t>in the portal</w:t>
      </w:r>
      <w:r>
        <w:t xml:space="preserve">, issue the     </w:t>
      </w:r>
      <w:r>
        <w:rPr>
          <w:rFonts w:ascii="Consolas" w:hAnsi="Consolas"/>
          <w:sz w:val="19"/>
        </w:rPr>
        <w:t>Hold Notice – &lt;Matter&gt; – Release</w:t>
      </w:r>
      <w:r>
        <w:t xml:space="preserve">, and record the release in the register. </w:t>
      </w:r>
      <w:r>
        <w:rPr>
          <w:b/>
        </w:rPr>
        <w:t>No script in this pack     releases a hold</w:t>
      </w:r>
      <w:r>
        <w:t xml:space="preserve"> — release is a two-party, signed, non-automated action. Confirm no *other* matter still     requires the same location before releasing (overlapping holds).</w:t>
      </w:r>
    </w:p>
    <w:p>
      <w:r>
        <w:rPr>
          <w:b/>
        </w:rPr>
        <w:t>Pass/fail gate:</w:t>
      </w:r>
      <w:r>
        <w:t xml:space="preserve"> the hold register is exported and current; scope changes are additive and tracked; real matters use production naming under change control; releases are signed, evidenced, and never scripted. </w:t>
      </w:r>
      <w:r>
        <w:rPr>
          <w:b/>
        </w:rPr>
        <w:t>Rollback:</w:t>
      </w:r>
      <w:r>
        <w:t xml:space="preserve"> a mis-scoped </w:t>
      </w:r>
      <w:r>
        <w:rPr>
          <w:b/>
        </w:rPr>
        <w:t>addition</w:t>
      </w:r>
      <w:r>
        <w:t xml:space="preserve"> can be reverted (remove the added location, preview first); a </w:t>
      </w:r>
      <w:r>
        <w:rPr>
          <w:b/>
        </w:rPr>
        <w:t>release</w:t>
      </w:r>
      <w:r>
        <w:t xml:space="preserve"> cannot be undone for content purged afterward — which is exactly why it is gated behind sign-off, not automation.</w:t>
      </w:r>
    </w:p>
    <w:p>
      <w:r>
        <w:t>__________________________________________________</w:t>
      </w:r>
    </w:p>
    <w:p>
      <w:pPr>
        <w:pStyle w:val="Heading2"/>
      </w:pPr>
      <w:r>
        <w:t>Order-of-operations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Artifact(s)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Rollback</w:t>
            </w:r>
          </w:p>
        </w:tc>
      </w:tr>
      <w:tr>
        <w:tc>
          <w:tcPr>
            <w:tcW w:type="dxa" w:w="1728"/>
          </w:tcPr>
          <w:p>
            <w:r>
              <w:t>0 Assess</w:t>
            </w:r>
          </w:p>
        </w:tc>
        <w:tc>
          <w:tcPr>
            <w:tcW w:type="dxa" w:w="1728"/>
          </w:tcPr>
          <w:p>
            <w:r>
              <w:t>Connect, baseline cases/holds/roles, confirm licensing tier</w:t>
            </w:r>
          </w:p>
        </w:tc>
        <w:tc>
          <w:tcPr>
            <w:tcW w:type="dxa" w:w="1728"/>
          </w:tcPr>
          <w:p>
            <w:r>
              <w:t>Posture CSV</w:t>
            </w:r>
          </w:p>
        </w:tc>
        <w:tc>
          <w:tcPr>
            <w:tcW w:type="dxa" w:w="1728"/>
          </w:tcPr>
          <w:p>
            <w:r>
              <w:t>Baseline + tier confirmed</w:t>
            </w:r>
          </w:p>
        </w:tc>
        <w:tc>
          <w:tcPr>
            <w:tcW w:type="dxa" w:w="1728"/>
          </w:tcPr>
          <w:p>
            <w:r>
              <w:t>n/a (read-only)</w:t>
            </w:r>
          </w:p>
        </w:tc>
      </w:tr>
      <w:tr>
        <w:tc>
          <w:tcPr>
            <w:tcW w:type="dxa" w:w="1728"/>
          </w:tcPr>
          <w:p>
            <w:r>
              <w:t>1 Design</w:t>
            </w:r>
          </w:p>
        </w:tc>
        <w:tc>
          <w:tcPr>
            <w:tcW w:type="dxa" w:w="1728"/>
          </w:tcPr>
          <w:p>
            <w:r>
              <w:t>Create pilot case; design hold scope, custodian/notice map (from legal)</w:t>
            </w:r>
          </w:p>
        </w:tc>
        <w:tc>
          <w:tcPr>
            <w:tcW w:type="dxa" w:w="1728"/>
          </w:tcPr>
          <w:p>
            <w:r>
              <w:t>Pilot case + written design</w:t>
            </w:r>
          </w:p>
        </w:tc>
        <w:tc>
          <w:tcPr>
            <w:tcW w:type="dxa" w:w="1728"/>
          </w:tcPr>
          <w:p>
            <w:r>
              <w:t>Case + design complete</w:t>
            </w:r>
          </w:p>
        </w:tc>
        <w:tc>
          <w:tcPr>
            <w:tcW w:type="dxa" w:w="1728"/>
          </w:tcPr>
          <w:p>
            <w:r>
              <w:t>Discard design</w:t>
            </w:r>
          </w:p>
        </w:tc>
      </w:tr>
      <w:tr>
        <w:tc>
          <w:tcPr>
            <w:tcW w:type="dxa" w:w="1728"/>
          </w:tcPr>
          <w:p>
            <w:r>
              <w:t>2 Configure</w:t>
            </w:r>
          </w:p>
        </w:tc>
        <w:tc>
          <w:tcPr>
            <w:tcW w:type="dxa" w:w="1728"/>
          </w:tcPr>
          <w:p>
            <w:r>
              <w:t>Build case hold policy + rule (preview → commit); optional Lit Hold</w:t>
            </w:r>
          </w:p>
        </w:tc>
        <w:tc>
          <w:tcPr>
            <w:tcW w:type="dxa" w:w="1728"/>
          </w:tcPr>
          <w:p>
            <w:r>
              <w:t>Hold policy + rule</w:t>
            </w:r>
          </w:p>
        </w:tc>
        <w:tc>
          <w:tcPr>
            <w:tcW w:type="dxa" w:w="1728"/>
          </w:tcPr>
          <w:p>
            <w:r>
              <w:t>Hold scoped to test locations</w:t>
            </w:r>
          </w:p>
        </w:tc>
        <w:tc>
          <w:tcPr>
            <w:tcW w:type="dxa" w:w="1728"/>
          </w:tcPr>
          <w:p>
            <w:r>
              <w:t>Remove pilot hold (preview)</w:t>
            </w:r>
          </w:p>
        </w:tc>
      </w:tr>
      <w:tr>
        <w:tc>
          <w:tcPr>
            <w:tcW w:type="dxa" w:w="1728"/>
          </w:tcPr>
          <w:p>
            <w:r>
              <w:t>3 Configure (Premium)</w:t>
            </w:r>
          </w:p>
        </w:tc>
        <w:tc>
          <w:tcPr>
            <w:tcW w:type="dxa" w:w="1728"/>
          </w:tcPr>
          <w:p>
            <w:r>
              <w:t>Add test custodians + non-custodial sources; issue notice (portal)</w:t>
            </w:r>
          </w:p>
        </w:tc>
        <w:tc>
          <w:tcPr>
            <w:tcW w:type="dxa" w:w="1728"/>
          </w:tcPr>
          <w:p>
            <w:r>
              <w:t>Custodians, notices</w:t>
            </w:r>
          </w:p>
        </w:tc>
        <w:tc>
          <w:tcPr>
            <w:tcW w:type="dxa" w:w="1728"/>
          </w:tcPr>
          <w:p>
            <w:r>
              <w:t>Custodians on hold, notice issued</w:t>
            </w:r>
          </w:p>
        </w:tc>
        <w:tc>
          <w:tcPr>
            <w:tcW w:type="dxa" w:w="1728"/>
          </w:tcPr>
          <w:p>
            <w:r>
              <w:t>Remove test custodian / release pilot notice (portal)</w:t>
            </w:r>
          </w:p>
        </w:tc>
      </w:tr>
      <w:tr>
        <w:tc>
          <w:tcPr>
            <w:tcW w:type="dxa" w:w="1728"/>
          </w:tcPr>
          <w:p>
            <w:r>
              <w:t>4 Validate</w:t>
            </w:r>
          </w:p>
        </w:tc>
        <w:tc>
          <w:tcPr>
            <w:tcW w:type="dxa" w:w="1728"/>
          </w:tcPr>
          <w:p>
            <w:r>
              <w:t>Confirm distribution=Success, coverage, preservation, acknowledgment</w:t>
            </w:r>
          </w:p>
        </w:tc>
        <w:tc>
          <w:tcPr>
            <w:tcW w:type="dxa" w:w="1728"/>
          </w:tcPr>
          <w:p>
            <w:r>
              <w:t>Validation report</w:t>
            </w:r>
          </w:p>
        </w:tc>
        <w:tc>
          <w:tcPr>
            <w:tcW w:type="dxa" w:w="1728"/>
          </w:tcPr>
          <w:p>
            <w:r>
              <w:t>All gates pass</w:t>
            </w:r>
          </w:p>
        </w:tc>
        <w:tc>
          <w:tcPr>
            <w:tcW w:type="dxa" w:w="1728"/>
          </w:tcPr>
          <w:p>
            <w:r>
              <w:t>Fix + re-validate (never proceed on fail)</w:t>
            </w:r>
          </w:p>
        </w:tc>
      </w:tr>
      <w:tr>
        <w:tc>
          <w:tcPr>
            <w:tcW w:type="dxa" w:w="1728"/>
          </w:tcPr>
          <w:p>
            <w:r>
              <w:t>5 Operate → Expand</w:t>
            </w:r>
          </w:p>
        </w:tc>
        <w:tc>
          <w:tcPr>
            <w:tcW w:type="dxa" w:w="1728"/>
          </w:tcPr>
          <w:p>
            <w:r>
              <w:t>Export register, maintain scope, go live on real matters, release by sign-off</w:t>
            </w:r>
          </w:p>
        </w:tc>
        <w:tc>
          <w:tcPr>
            <w:tcW w:type="dxa" w:w="1728"/>
          </w:tcPr>
          <w:p>
            <w:r>
              <w:t>Hold register</w:t>
            </w:r>
          </w:p>
        </w:tc>
        <w:tc>
          <w:tcPr>
            <w:tcW w:type="dxa" w:w="1728"/>
          </w:tcPr>
          <w:p>
            <w:r>
              <w:t>Register current; releases signed, never scripted</w:t>
            </w:r>
          </w:p>
        </w:tc>
        <w:tc>
          <w:tcPr>
            <w:tcW w:type="dxa" w:w="1728"/>
          </w:tcPr>
          <w:p>
            <w:r>
              <w:t>Revert additions; release is not reversible → gated by sign-off</w:t>
            </w:r>
          </w:p>
        </w:tc>
      </w:tr>
    </w:tbl>
    <w:p>
      <w:pPr>
        <w:pStyle w:val="Heading1"/>
      </w:pPr>
      <w:r>
        <w:t>5. Testing &amp; Validation — Legal-Hold &amp; Custodian Management Program (Microsoft Purview)</w:t>
      </w:r>
    </w:p>
    <w:p>
      <w:r>
        <w:t xml:space="preserve">Validate the legal-hold and custodian-management program against explicit </w:t>
      </w:r>
      <w:r>
        <w:rPr>
          <w:b/>
        </w:rPr>
        <w:t>pass/fail gates</w:t>
      </w:r>
      <w:r>
        <w:t xml:space="preserve">. The three headline gates are: </w:t>
      </w:r>
      <w:r>
        <w:rPr>
          <w:b/>
        </w:rPr>
        <w:t>(A) the hold actually preserves</w:t>
      </w:r>
      <w:r>
        <w:t xml:space="preserve">, </w:t>
      </w:r>
      <w:r>
        <w:rPr>
          <w:b/>
        </w:rPr>
        <w:t>(B) custodians and notices are covered and tracked</w:t>
      </w:r>
      <w:r>
        <w:t xml:space="preserve">, and </w:t>
      </w:r>
      <w:r>
        <w:rPr>
          <w:b/>
        </w:rPr>
        <w:t>(C) the program is operable and defensible</w:t>
      </w:r>
      <w:r>
        <w:t xml:space="preserve">. Run </w:t>
      </w:r>
      <w:r>
        <w:rPr>
          <w:b/>
        </w:rPr>
        <w:t>every</w:t>
      </w:r>
      <w:r>
        <w:t xml:space="preserve"> test on the </w:t>
      </w:r>
      <w:r>
        <w:rPr>
          <w:b/>
        </w:rPr>
        <w:t>pilot matter</w:t>
      </w:r>
      <w:r>
        <w:t xml:space="preserve"> </w:t>
      </w:r>
      <w:r>
        <w:rPr>
          <w:rFonts w:ascii="Consolas" w:hAnsi="Consolas"/>
          <w:sz w:val="19"/>
        </w:rPr>
        <w:t>Legal Hold Case – Contoso-Matter-001 – Pilot</w:t>
      </w:r>
      <w:r>
        <w:t xml:space="preserve"> with </w:t>
      </w:r>
      <w:r>
        <w:rPr>
          <w:b/>
        </w:rPr>
        <w:t>fabricated test custodians and content only</w:t>
      </w:r>
      <w:r>
        <w:t xml:space="preserve"> — never real people, real matters, or real data. Record the evidence.</w:t>
      </w:r>
    </w:p>
    <w:p>
      <w:pPr>
        <w:ind w:left="432"/>
      </w:pPr>
      <w:r>
        <w:rPr>
          <w:i/>
          <w:color w:val="2E86C1"/>
        </w:rPr>
        <w:t>All tests assume the case, case hold, and (Premium) custodians/notices from the Implementation Guide, proven on the pilot matter first. Custodian/communications tests require eDiscovery (Premium) (Req 2.1); on Standard, run Gate A and the Standard rows of Gate C, and operate the notice workflow manually.</w:t>
      </w:r>
    </w:p>
    <w:p>
      <w:pPr>
        <w:ind w:left="432"/>
      </w:pPr>
      <w:r>
        <w:rPr>
          <w:i/>
          <w:color w:val="2E86C1"/>
        </w:rPr>
        <w:t>Preservation-critical. These tests validate that holds work before a real matter's preservation depends on them. No test releases a hold on a real matter. The only "release" exercised here is removing a pilot hold on test custodians (S2), which is safe by construction.</w:t>
      </w:r>
    </w:p>
    <w:p>
      <w:r>
        <w:t>__________________________________________________</w:t>
      </w:r>
    </w:p>
    <w:p>
      <w:pPr>
        <w:pStyle w:val="Heading2"/>
      </w:pPr>
      <w:r>
        <w:t>Test A — Preservation is effective (the hold actually holds)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Hold distribution succeeds</w:t>
            </w:r>
          </w:p>
        </w:tc>
        <w:tc>
          <w:tcPr>
            <w:tcW w:type="dxa" w:w="2160"/>
          </w:tcPr>
          <w:p>
            <w:r>
              <w:t xml:space="preserve">After placing the pilot hold, run </w:t>
            </w:r>
            <w:r>
              <w:rPr>
                <w:rFonts w:ascii="Consolas" w:hAnsi="Consolas"/>
                <w:sz w:val="19"/>
              </w:rPr>
              <w:t>EDHOLD-Validate.ps1 -CaseName '…Pilot'</w:t>
            </w:r>
            <w:r>
              <w:t xml:space="preserve"> and check the case hold policy's distribution status.</w:t>
            </w:r>
          </w:p>
        </w:tc>
        <w:tc>
          <w:tcPr>
            <w:tcW w:type="dxa" w:w="2160"/>
          </w:tcPr>
          <w:p>
            <w:r>
              <w:t xml:space="preserve">Distribution status = </w:t>
            </w:r>
            <w:r>
              <w:rPr>
                <w:b/>
              </w:rPr>
              <w:t>Success</w:t>
            </w:r>
            <w:r>
              <w:t xml:space="preserve"> across every held location (allow service-timer latency — minutes to hours before judging).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Deleted content is preserved</w:t>
            </w:r>
          </w:p>
        </w:tc>
        <w:tc>
          <w:tcPr>
            <w:tcW w:type="dxa" w:w="2160"/>
          </w:tcPr>
          <w:p>
            <w:r>
              <w:t xml:space="preserve">On a </w:t>
            </w:r>
            <w:r>
              <w:rPr>
                <w:b/>
              </w:rPr>
              <w:t>held</w:t>
            </w:r>
            <w:r>
              <w:t xml:space="preserve"> test mailbox, hard-delete a fabricated item (empty Deleted Items / purge).</w:t>
            </w:r>
          </w:p>
        </w:tc>
        <w:tc>
          <w:tcPr>
            <w:tcW w:type="dxa" w:w="2160"/>
          </w:tcPr>
          <w:p>
            <w:r>
              <w:t xml:space="preserve">The item is </w:t>
            </w:r>
            <w:r>
              <w:rPr>
                <w:b/>
              </w:rPr>
              <w:t>recoverable</w:t>
            </w:r>
            <w:r>
              <w:t xml:space="preserve"> from the preservation/Recoverable Items location — the hold prevented permanent purge.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Query-based hold captures the right scope</w:t>
            </w:r>
          </w:p>
        </w:tc>
        <w:tc>
          <w:tcPr>
            <w:tcW w:type="dxa" w:w="2160"/>
          </w:tcPr>
          <w:p>
            <w:r>
              <w:t xml:space="preserve">If the pilot uses a query-based rule, place fabricated content </w:t>
            </w:r>
            <w:r>
              <w:rPr>
                <w:b/>
              </w:rPr>
              <w:t>inside</w:t>
            </w:r>
            <w:r>
              <w:t xml:space="preserve"> and </w:t>
            </w:r>
            <w:r>
              <w:rPr>
                <w:b/>
              </w:rPr>
              <w:t>outside</w:t>
            </w:r>
            <w:r>
              <w:t xml:space="preserve"> the </w:t>
            </w:r>
            <w:r>
              <w:rPr>
                <w:rFonts w:ascii="Consolas" w:hAnsi="Consolas"/>
                <w:sz w:val="19"/>
              </w:rPr>
              <w:t>ContentMatchQuery</w:t>
            </w:r>
            <w:r>
              <w:t>/date scope.</w:t>
            </w:r>
          </w:p>
        </w:tc>
        <w:tc>
          <w:tcPr>
            <w:tcW w:type="dxa" w:w="2160"/>
          </w:tcPr>
          <w:p>
            <w:r>
              <w:t>In-scope content is preserved; out-of-scope content behaves per policy — the query scope matches legal's intent.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Every intended location is on hold</w:t>
            </w:r>
          </w:p>
        </w:tc>
        <w:tc>
          <w:tcPr>
            <w:tcW w:type="dxa" w:w="2160"/>
          </w:tcPr>
          <w:p>
            <w:r>
              <w:t xml:space="preserve">Compare the held locations to the design (Req 2.3) via </w:t>
            </w:r>
            <w:r>
              <w:rPr>
                <w:rFonts w:ascii="Consolas" w:hAnsi="Consolas"/>
                <w:sz w:val="19"/>
              </w:rPr>
              <w:t>EDHOLD-Validate.ps1 -ExpectedExchangeLocation …</w:t>
            </w:r>
            <w:r>
              <w:t>.</w:t>
            </w:r>
          </w:p>
        </w:tc>
        <w:tc>
          <w:tcPr>
            <w:tcW w:type="dxa" w:w="2160"/>
          </w:tcPr>
          <w:p>
            <w:r>
              <w:t>No intended custodian mailbox / OneDrive / site / non-custodial location is missing from the hold.</w:t>
            </w:r>
          </w:p>
        </w:tc>
      </w:tr>
      <w:tr>
        <w:tc>
          <w:tcPr>
            <w:tcW w:type="dxa" w:w="2160"/>
          </w:tcPr>
          <w:p>
            <w:r>
              <w:t>A5</w:t>
            </w:r>
          </w:p>
        </w:tc>
        <w:tc>
          <w:tcPr>
            <w:tcW w:type="dxa" w:w="2160"/>
          </w:tcPr>
          <w:p>
            <w:r>
              <w:t>Litigation Hold reinforcement (if used)</w:t>
            </w:r>
          </w:p>
        </w:tc>
        <w:tc>
          <w:tcPr>
            <w:tcW w:type="dxa" w:w="2160"/>
          </w:tcPr>
          <w:p>
            <w:r>
              <w:t>Where a test mailbox has Litigation Hold enabled, confirm state.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LitigationHoldEnabled = True</w:t>
            </w:r>
            <w:r>
              <w:t xml:space="preserve"> with the intended duration — the belt-and-suspenders hold is live.</w:t>
            </w:r>
          </w:p>
        </w:tc>
      </w:tr>
    </w:tbl>
    <w:p>
      <w:r>
        <w:rPr>
          <w:b/>
        </w:rPr>
        <w:t>Gate A (pass):</w:t>
      </w:r>
      <w:r>
        <w:t xml:space="preserve"> distribution = Success on all pilot locations, deleted held content is recoverable, the query scope (if used) matches intent, and no intended location is missing.</w:t>
      </w:r>
    </w:p>
    <w:p>
      <w:r>
        <w:t>__________________________________________________</w:t>
      </w:r>
    </w:p>
    <w:p>
      <w:pPr>
        <w:pStyle w:val="Heading2"/>
      </w:pPr>
      <w:r>
        <w:t>Test B — Custodians &amp; notices are covered and tracked (Premium)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Custodian data-source mapping</w:t>
            </w:r>
          </w:p>
        </w:tc>
        <w:tc>
          <w:tcPr>
            <w:tcW w:type="dxa" w:w="2160"/>
          </w:tcPr>
          <w:p>
            <w:r>
              <w:t xml:space="preserve">For each </w:t>
            </w:r>
            <w:r>
              <w:rPr>
                <w:b/>
              </w:rPr>
              <w:t>test</w:t>
            </w:r>
            <w:r>
              <w:t xml:space="preserve"> custodian, confirm the mapped data sources (primary mailbox/OneDrive + associated Teams/Groups + additional sites).</w:t>
            </w:r>
          </w:p>
        </w:tc>
        <w:tc>
          <w:tcPr>
            <w:tcW w:type="dxa" w:w="2160"/>
          </w:tcPr>
          <w:p>
            <w:r>
              <w:t xml:space="preserve">Each custodian shows </w:t>
            </w:r>
            <w:r>
              <w:rPr>
                <w:b/>
              </w:rPr>
              <w:t>on hold</w:t>
            </w:r>
            <w:r>
              <w:t xml:space="preserve"> with the expected data sources mapped — nothing responsive un-mapped.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Non-custodial data held</w:t>
            </w:r>
          </w:p>
        </w:tc>
        <w:tc>
          <w:tcPr>
            <w:tcW w:type="dxa" w:w="2160"/>
          </w:tcPr>
          <w:p>
            <w:r>
              <w:t>Confirm the non-custodial locations (shared mailbox / departmental site) are held on the case.</w:t>
            </w:r>
          </w:p>
        </w:tc>
        <w:tc>
          <w:tcPr>
            <w:tcW w:type="dxa" w:w="2160"/>
          </w:tcPr>
          <w:p>
            <w:r>
              <w:t>Each non-custodial location is preserved — content belonging to no single person is not missed.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Notice issued</w:t>
            </w:r>
          </w:p>
        </w:tc>
        <w:tc>
          <w:tcPr>
            <w:tcW w:type="dxa" w:w="2160"/>
          </w:tcPr>
          <w:p>
            <w:r>
              <w:t xml:space="preserve">Confirm </w:t>
            </w:r>
            <w:r>
              <w:rPr>
                <w:rFonts w:ascii="Consolas" w:hAnsi="Consolas"/>
                <w:sz w:val="19"/>
              </w:rPr>
              <w:t>Hold Notice – Contoso-Matter-001 – Issuance</w:t>
            </w:r>
            <w:r>
              <w:t xml:space="preserve"> was issued to the test custodians in </w:t>
            </w:r>
            <w:r>
              <w:rPr>
                <w:b/>
              </w:rPr>
              <w:t>Communications</w:t>
            </w:r>
            <w:r>
              <w:t>.</w:t>
            </w:r>
          </w:p>
        </w:tc>
        <w:tc>
          <w:tcPr>
            <w:tcW w:type="dxa" w:w="2160"/>
          </w:tcPr>
          <w:p>
            <w:r>
              <w:t>Every test custodian received the issuance notice with an acknowledgment requirement.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Acknowledgment tracked</w:t>
            </w:r>
          </w:p>
        </w:tc>
        <w:tc>
          <w:tcPr>
            <w:tcW w:type="dxa" w:w="2160"/>
          </w:tcPr>
          <w:p>
            <w:r>
              <w:t>Acknowledge as one test custodian; leave another un-acknowledged.</w:t>
            </w:r>
          </w:p>
        </w:tc>
        <w:tc>
          <w:tcPr>
            <w:tcW w:type="dxa" w:w="2160"/>
          </w:tcPr>
          <w:p>
            <w:r>
              <w:t xml:space="preserve">The case tracks </w:t>
            </w:r>
            <w:r>
              <w:rPr>
                <w:b/>
              </w:rPr>
              <w:t>acknowledged</w:t>
            </w:r>
            <w:r>
              <w:t xml:space="preserve"> vs </w:t>
            </w:r>
            <w:r>
              <w:rPr>
                <w:b/>
              </w:rPr>
              <w:t>not yet</w:t>
            </w:r>
            <w:r>
              <w:t>; the un-acknowledged custodian is eligible for reminder/escalation.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Reminder / escalation cadence</w:t>
            </w:r>
          </w:p>
        </w:tc>
        <w:tc>
          <w:tcPr>
            <w:tcW w:type="dxa" w:w="2160"/>
          </w:tcPr>
          <w:p>
            <w:r>
              <w:t>Advance (or simulate) the cadence for the non-responder.</w:t>
            </w:r>
          </w:p>
        </w:tc>
        <w:tc>
          <w:tcPr>
            <w:tcW w:type="dxa" w:w="2160"/>
          </w:tcPr>
          <w:p>
            <w:r>
              <w:t xml:space="preserve">A </w:t>
            </w:r>
            <w:r>
              <w:rPr>
                <w:b/>
              </w:rPr>
              <w:t>reminder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– Reminder</w:t>
            </w:r>
            <w:r>
              <w:t xml:space="preserve">) and then </w:t>
            </w:r>
            <w:r>
              <w:rPr>
                <w:b/>
              </w:rPr>
              <w:t>escalation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– Escalation</w:t>
            </w:r>
            <w:r>
              <w:t>) fire per legal's configured cadence.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Register reflects reality</w:t>
            </w:r>
          </w:p>
        </w:tc>
        <w:tc>
          <w:tcPr>
            <w:tcW w:type="dxa" w:w="216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EDHOLD-Report.ps1 -CaseName '…Pilot' -CsvPath …</w:t>
            </w:r>
            <w:r>
              <w:t>.</w:t>
            </w:r>
          </w:p>
        </w:tc>
        <w:tc>
          <w:tcPr>
            <w:tcW w:type="dxa" w:w="2160"/>
          </w:tcPr>
          <w:p>
            <w:r>
              <w:t xml:space="preserve">The exported </w:t>
            </w:r>
            <w:r>
              <w:rPr>
                <w:rFonts w:ascii="Consolas" w:hAnsi="Consolas"/>
                <w:sz w:val="19"/>
              </w:rPr>
              <w:t>Custodian Hold Register – … – Report</w:t>
            </w:r>
            <w:r>
              <w:t xml:space="preserve"> matches the portal state (custodians, hold status, notice/ack status, dates).</w:t>
            </w:r>
          </w:p>
        </w:tc>
      </w:tr>
    </w:tbl>
    <w:p>
      <w:r>
        <w:rPr>
          <w:b/>
        </w:rPr>
        <w:t>Gate B (pass):</w:t>
      </w:r>
      <w:r>
        <w:t xml:space="preserve"> every test custodian on hold with mapped sources, non-custodial locations held, notice issued, acknowledgment/reminder/escalation tracked, and the register faithfully reflects the case.</w:t>
      </w:r>
    </w:p>
    <w:p>
      <w:r>
        <w:t>__________________________________________________</w:t>
      </w:r>
    </w:p>
    <w:p>
      <w:pPr>
        <w:pStyle w:val="Heading2"/>
      </w:pPr>
      <w:r>
        <w:t>Test C — Operable &amp; defensible (the control can be run and proven)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Evidence trail present</w:t>
            </w:r>
          </w:p>
        </w:tc>
        <w:tc>
          <w:tcPr>
            <w:tcW w:type="dxa" w:w="2160"/>
          </w:tcPr>
          <w:p>
            <w:r>
              <w:t>Confirm hold-placement, notice, and access events are in the case history / unified audit log (Req 2.6).</w:t>
            </w:r>
          </w:p>
        </w:tc>
        <w:tc>
          <w:tcPr>
            <w:tcW w:type="dxa" w:w="2160"/>
          </w:tcPr>
          <w:p>
            <w:r>
              <w:t>A complete, exportable evidence trail exists (who placed the hold, when; who was noticed; who acknowledged).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Role separation holds</w:t>
            </w:r>
          </w:p>
        </w:tc>
        <w:tc>
          <w:tcPr>
            <w:tcW w:type="dxa" w:w="2160"/>
          </w:tcPr>
          <w:p>
            <w:r>
              <w:t>Confirm who can see/manage the case and who can authorize release.</w:t>
            </w:r>
          </w:p>
        </w:tc>
        <w:tc>
          <w:tcPr>
            <w:tcW w:type="dxa" w:w="2160"/>
          </w:tcPr>
          <w:p>
            <w:r>
              <w:t xml:space="preserve">Least-privilege eDiscovery roles hold (Req 2.2); the </w:t>
            </w:r>
            <w:r>
              <w:rPr>
                <w:b/>
              </w:rPr>
              <w:t>release authority</w:t>
            </w:r>
            <w:r>
              <w:t xml:space="preserve"> is distinct and named (Req 2.5).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Overlapping-hold safety</w:t>
            </w:r>
          </w:p>
        </w:tc>
        <w:tc>
          <w:tcPr>
            <w:tcW w:type="dxa" w:w="2160"/>
          </w:tcPr>
          <w:p>
            <w:r>
              <w:t xml:space="preserve">Place a fabricated location under </w:t>
            </w:r>
            <w:r>
              <w:rPr>
                <w:b/>
              </w:rPr>
              <w:t>two</w:t>
            </w:r>
            <w:r>
              <w:t xml:space="preserve"> pilot holds; release one.</w:t>
            </w:r>
          </w:p>
        </w:tc>
        <w:tc>
          <w:tcPr>
            <w:tcW w:type="dxa" w:w="2160"/>
          </w:tcPr>
          <w:p>
            <w:r>
              <w:t>The location stays preserved by the remaining hold — releasing one matter does not un-preserve content another still holds.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Register is defensible</w:t>
            </w:r>
          </w:p>
        </w:tc>
        <w:tc>
          <w:tcPr>
            <w:tcW w:type="dxa" w:w="2160"/>
          </w:tcPr>
          <w:p>
            <w:r>
              <w:t>Review the exported register as the record of the matter.</w:t>
            </w:r>
          </w:p>
        </w:tc>
        <w:tc>
          <w:tcPr>
            <w:tcW w:type="dxa" w:w="2160"/>
          </w:tcPr>
          <w:p>
            <w:r>
              <w:t>The register answers "who is on hold, since when, noticed, acknowledged, released?" without reconstructing from memory.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Release is deliberate, not scripted</w:t>
            </w:r>
          </w:p>
        </w:tc>
        <w:tc>
          <w:tcPr>
            <w:tcW w:type="dxa" w:w="2160"/>
          </w:tcPr>
          <w:p>
            <w:r>
              <w:t>Confirm the release path.</w:t>
            </w:r>
          </w:p>
        </w:tc>
        <w:tc>
          <w:tcPr>
            <w:tcW w:type="dxa" w:w="2160"/>
          </w:tcPr>
          <w:p>
            <w:r>
              <w:t xml:space="preserve">Release happens </w:t>
            </w:r>
            <w:r>
              <w:rPr>
                <w:b/>
              </w:rPr>
              <w:t>only</w:t>
            </w:r>
            <w:r>
              <w:t xml:space="preserve"> in the portal with the release authority's written sign-off — </w:t>
            </w:r>
            <w:r>
              <w:rPr>
                <w:b/>
              </w:rPr>
              <w:t>no script releases a hold</w:t>
            </w:r>
            <w:r>
              <w:t xml:space="preserve"> (verify the pack has no release automation).</w:t>
            </w:r>
          </w:p>
        </w:tc>
      </w:tr>
    </w:tbl>
    <w:p>
      <w:r>
        <w:rPr>
          <w:b/>
        </w:rPr>
        <w:t>Gate C (pass):</w:t>
      </w:r>
      <w:r>
        <w:t xml:space="preserve"> the evidence trail is complete and exportable, roles/release authority are separated and named, overlapping holds are safe, the register is defensible, and release is a signed portal action with no automation.</w:t>
      </w:r>
    </w:p>
    <w:p>
      <w:r>
        <w:t>__________________________________________________</w:t>
      </w:r>
    </w:p>
    <w:p>
      <w:pPr>
        <w:pStyle w:val="Heading2"/>
      </w:pPr>
      <w:r>
        <w:t>Simulation-first &amp; safety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Pilot isolation</w:t>
            </w:r>
          </w:p>
        </w:tc>
        <w:tc>
          <w:tcPr>
            <w:tcW w:type="dxa" w:w="2880"/>
          </w:tcPr>
          <w:p>
            <w:r>
              <w:t xml:space="preserve">All tests run on </w:t>
            </w:r>
            <w:r>
              <w:rPr>
                <w:rFonts w:ascii="Consolas" w:hAnsi="Consolas"/>
                <w:sz w:val="19"/>
              </w:rPr>
              <w:t>Legal Hold Case – Contoso-Matter-001 – Pilot</w:t>
            </w:r>
            <w:r>
              <w:t xml:space="preserve"> with </w:t>
            </w:r>
            <w:r>
              <w:rPr>
                <w:b/>
              </w:rPr>
              <w:t>fabricated</w:t>
            </w:r>
            <w:r>
              <w:t xml:space="preserve"> custodians/content — no real matter or person is touched.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Safe pilot teardown</w:t>
            </w:r>
          </w:p>
        </w:tc>
        <w:tc>
          <w:tcPr>
            <w:tcW w:type="dxa" w:w="2880"/>
          </w:tcPr>
          <w:p>
            <w:r>
              <w:t xml:space="preserve">Removing the </w:t>
            </w:r>
            <w:r>
              <w:rPr>
                <w:b/>
              </w:rPr>
              <w:t>pilot</w:t>
            </w:r>
            <w:r>
              <w:t xml:space="preserve"> hold on </w:t>
            </w:r>
            <w:r>
              <w:rPr>
                <w:b/>
              </w:rPr>
              <w:t>test</w:t>
            </w:r>
            <w:r>
              <w:t xml:space="preserve"> custodians (portal or </w:t>
            </w:r>
            <w:r>
              <w:rPr>
                <w:rFonts w:ascii="Consolas" w:hAnsi="Consolas"/>
                <w:sz w:val="19"/>
              </w:rPr>
              <w:t>EDHOLD-Config.ps1 -Action RemoveCaseHold</w:t>
            </w:r>
            <w:r>
              <w:t xml:space="preserve">, previewed with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 cleanly removes only the pilot preservation — real matters are unaffected.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Scripts are safe-by-default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EDHOLD-Config.ps1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EDHOLD-Set-Scope.ps1</w:t>
            </w:r>
            <w:r>
              <w:t xml:space="preserve"> run </w:t>
            </w:r>
            <w:r>
              <w:rPr>
                <w:b/>
              </w:rPr>
              <w:t>without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make no change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output only); Discovery / Validate / Report are read-only; </w:t>
            </w:r>
            <w:r>
              <w:rPr>
                <w:b/>
              </w:rPr>
              <w:t>none</w:t>
            </w:r>
            <w:r>
              <w:t xml:space="preserve"> releases a real-matter hold.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No auto-release</w:t>
            </w:r>
          </w:p>
        </w:tc>
        <w:tc>
          <w:tcPr>
            <w:tcW w:type="dxa" w:w="2880"/>
          </w:tcPr>
          <w:p>
            <w:r>
              <w:t xml:space="preserve">Confirm no delivered script performs a hold </w:t>
            </w:r>
            <w:r>
              <w:rPr>
                <w:b/>
              </w:rPr>
              <w:t>release</w:t>
            </w:r>
            <w:r>
              <w:t xml:space="preserve"> on any non-pilot case — release is portal + sign-off only (Req 2.5).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Evidence to capture (for the deliverable record)</w:t>
      </w:r>
    </w:p>
    <w:p>
      <w:pPr>
        <w:pStyle w:val="ListBullet"/>
      </w:pPr>
      <w:r>
        <w:t>Baseline posture CSV (Phase 0): existing cases, holds and distribution status, role membership.</w:t>
      </w:r>
    </w:p>
    <w:p>
      <w:pPr>
        <w:pStyle w:val="ListBullet"/>
      </w:pPr>
      <w:r>
        <w:t>Distribution = Success screenshot/log across pilot locations (Gate A1) and the deleted-item recovery</w:t>
      </w:r>
    </w:p>
    <w:p>
      <w:r>
        <w:t xml:space="preserve">  evidence (A2).</w:t>
      </w:r>
    </w:p>
    <w:p>
      <w:pPr>
        <w:pStyle w:val="ListBullet"/>
      </w:pPr>
      <w:r>
        <w:t>Custodian data-source mapping and non-custodial hold confirmation (B1/B2).</w:t>
      </w:r>
    </w:p>
    <w:p>
      <w:pPr>
        <w:pStyle w:val="ListBullet"/>
      </w:pPr>
      <w:r>
        <w:t>Notice issuance + acknowledgment/reminder/escalation tracking (B3–B5) and the exported hold register (B6).</w:t>
      </w:r>
    </w:p>
    <w:p>
      <w:pPr>
        <w:pStyle w:val="ListBullet"/>
      </w:pPr>
      <w:r>
        <w:t>The audit/evidence trail (C1), the role/release-authority separation (C2), and the overlapping-hold safety</w:t>
      </w:r>
    </w:p>
    <w:p>
      <w:r>
        <w:t xml:space="preserve">  result (C3).</w:t>
      </w:r>
    </w:p>
    <w:p>
      <w:pPr>
        <w:pStyle w:val="ListBullet"/>
      </w:pPr>
      <w:r>
        <w:t>Confirmation of safe pilot teardown (S2) and that no script releases a real-matter hold (S3/S4).</w:t>
      </w:r>
    </w:p>
    <w:p>
      <w:pPr>
        <w:ind w:left="432"/>
      </w:pPr>
      <w:r>
        <w:rPr>
          <w:i/>
          <w:color w:val="2E86C1"/>
        </w:rPr>
        <w:t>Determination boundary. These tests prove the program works and is defensible. *Whether* a given custodian, preservation scope, notice, or release is legally sufficient is an eDiscovery-counsel / legal sign-off, captured alongside the evidence above. This solution proves the mechanics; legal owns the determination.</w:t>
      </w:r>
    </w:p>
    <w:p>
      <w:pPr>
        <w:pStyle w:val="Heading1"/>
      </w:pPr>
      <w:r>
        <w:t>Troubleshooting — Legal-Hold &amp; Custodian Management Program</w:t>
      </w:r>
    </w:p>
    <w:p>
      <w:r>
        <w:t xml:space="preserve">Work the symptom to the most specific cause below. All checks are read-only; never release or delete a hold to "test" — use </w:t>
      </w:r>
      <w:r>
        <w:rPr>
          <w:rFonts w:ascii="Consolas" w:hAnsi="Consolas"/>
          <w:sz w:val="19"/>
        </w:rPr>
        <w:t>EDHOLD-Validate.ps1</w:t>
      </w:r>
      <w:r>
        <w:t xml:space="preserve"> and the portal to confirm state. Legal-hold *scope and release* decisions are the legal team's; this guide covers the technical configuration only.</w:t>
      </w:r>
    </w:p>
    <w:p>
      <w:pPr>
        <w:pStyle w:val="Heading2"/>
      </w:pPr>
      <w:r>
        <w:t>The hold saves but content isn't preserved</w:t>
      </w:r>
    </w:p>
    <w:p>
      <w:pPr>
        <w:pStyle w:val="ListBullet"/>
      </w:pPr>
      <w:r>
        <w:rPr>
          <w:b/>
        </w:rPr>
        <w:t>Symptom:</w:t>
      </w:r>
      <w:r>
        <w:t xml:space="preserve"> a </w:t>
      </w:r>
      <w:r>
        <w:rPr>
          <w:rFonts w:ascii="Consolas" w:hAnsi="Consolas"/>
          <w:sz w:val="19"/>
        </w:rPr>
        <w:t>Legal Hold Case – &lt;Matter&gt; – Pilot</w:t>
      </w:r>
      <w:r>
        <w:t xml:space="preserve"> case hold shows created, but a custodian's edited/deleted</w:t>
      </w:r>
    </w:p>
    <w:p>
      <w:r>
        <w:t xml:space="preserve">  items are still gone.</w:t>
      </w:r>
    </w:p>
    <w:p>
      <w:pPr>
        <w:pStyle w:val="ListBullet"/>
      </w:pPr>
      <w:r>
        <w:rPr>
          <w:b/>
        </w:rPr>
        <w:t>Most likely:</w:t>
      </w:r>
      <w:r>
        <w:t xml:space="preserve"> the hold policy is </w:t>
      </w:r>
      <w:r>
        <w:rPr>
          <w:b/>
        </w:rPr>
        <w:t>created but not started/enabled</w:t>
      </w:r>
      <w:r>
        <w:t>, or the location wasn't added to the</w:t>
      </w:r>
    </w:p>
    <w:p>
      <w:r>
        <w:t xml:space="preserve">  hold rule. Run </w:t>
      </w:r>
      <w:r>
        <w:rPr>
          <w:rFonts w:ascii="Consolas" w:hAnsi="Consolas"/>
          <w:sz w:val="19"/>
        </w:rPr>
        <w:t>EDHOLD-Validate.ps1</w:t>
      </w:r>
      <w:r>
        <w:t xml:space="preserve"> — it reports each </w:t>
      </w:r>
      <w:r>
        <w:rPr>
          <w:rFonts w:ascii="Consolas" w:hAnsi="Consolas"/>
          <w:sz w:val="19"/>
        </w:rPr>
        <w:t>*-CaseHoldPolicy</w:t>
      </w:r>
      <w:r>
        <w:t>/</w:t>
      </w:r>
      <w:r>
        <w:rPr>
          <w:rFonts w:ascii="Consolas" w:hAnsi="Consolas"/>
          <w:sz w:val="19"/>
        </w:rPr>
        <w:t>*-CaseHoldRule</w:t>
      </w:r>
      <w:r>
        <w:t xml:space="preserve">'s   </w:t>
      </w:r>
      <w:r>
        <w:rPr>
          <w:b/>
        </w:rPr>
        <w:t>Enabled/Distribution</w:t>
      </w:r>
      <w:r>
        <w:t xml:space="preserve"> state and the bound locations.</w:t>
      </w:r>
    </w:p>
    <w:p>
      <w:pPr>
        <w:pStyle w:val="ListBullet"/>
      </w:pPr>
      <w:r>
        <w:rPr>
          <w:b/>
        </w:rPr>
        <w:t>Fix:</w:t>
      </w:r>
      <w:r>
        <w:t xml:space="preserve"> ensure the case-hold </w:t>
      </w:r>
      <w:r>
        <w:rPr>
          <w:b/>
        </w:rPr>
        <w:t>policy is enabled</w:t>
      </w:r>
      <w:r>
        <w:t xml:space="preserve"> and the rule includes the custodian's mailbox/site;</w:t>
      </w:r>
    </w:p>
    <w:p>
      <w:r>
        <w:t xml:space="preserve">  re-run distribution. Hold takes effect only after distribution reaches </w:t>
      </w:r>
      <w:r>
        <w:rPr>
          <w:b/>
        </w:rPr>
        <w:t>Success</w:t>
      </w:r>
      <w:r>
        <w:t>.</w:t>
      </w:r>
    </w:p>
    <w:p>
      <w:pPr>
        <w:pStyle w:val="Heading2"/>
      </w:pPr>
      <w:r>
        <w:t>"Distribution pending / partial" never completes</w:t>
      </w:r>
    </w:p>
    <w:p>
      <w:pPr>
        <w:pStyle w:val="ListBullet"/>
      </w:pPr>
      <w:r>
        <w:rPr>
          <w:b/>
        </w:rPr>
        <w:t>Cause:</w:t>
      </w:r>
      <w:r>
        <w:t xml:space="preserve"> large custodian counts, a location that no longer exists (deleted mailbox/site), or a transient</w:t>
      </w:r>
    </w:p>
    <w:p>
      <w:r>
        <w:t xml:space="preserve">  service delay. Distribution is asynchronous and can take time.</w:t>
      </w:r>
    </w:p>
    <w:p>
      <w:pPr>
        <w:pStyle w:val="ListBullet"/>
      </w:pPr>
      <w:r>
        <w:rPr>
          <w:b/>
        </w:rPr>
        <w:t>Fix:</w:t>
      </w:r>
      <w:r>
        <w:t xml:space="preserve"> wait and re-check </w:t>
      </w:r>
      <w:r>
        <w:rPr>
          <w:rFonts w:ascii="Consolas" w:hAnsi="Consolas"/>
          <w:sz w:val="19"/>
        </w:rPr>
        <w:t>Get-CaseHoldPolicy -Identity &lt;name&gt; -DistributionDetail</w:t>
      </w:r>
      <w:r>
        <w:t xml:space="preserve"> (surfaced by</w:t>
      </w:r>
    </w:p>
    <w:p>
      <w:r>
        <w:t xml:space="preserve">  </w:t>
      </w:r>
      <w:r>
        <w:rPr>
          <w:rFonts w:ascii="Consolas" w:hAnsi="Consolas"/>
          <w:sz w:val="19"/>
        </w:rPr>
        <w:t>EDHOLD-Report.ps1</w:t>
      </w:r>
      <w:r>
        <w:t>). Remove/replace invalid locations, then redistribute. Escalate to Microsoft only after   a location is confirmed valid and distribution stays failed.</w:t>
      </w:r>
    </w:p>
    <w:p>
      <w:pPr>
        <w:pStyle w:val="Heading2"/>
      </w:pPr>
      <w:r>
        <w:t>Can't add custodians / custodian communications missing</w:t>
      </w:r>
    </w:p>
    <w:p>
      <w:pPr>
        <w:pStyle w:val="ListBullet"/>
      </w:pPr>
      <w:r>
        <w:rPr>
          <w:b/>
        </w:rPr>
        <w:t>Cause:</w:t>
      </w:r>
      <w:r>
        <w:t xml:space="preserve"> custodian management + hold notifications are </w:t>
      </w:r>
      <w:r>
        <w:rPr>
          <w:b/>
        </w:rPr>
        <w:t>eDiscovery (Premium)</w:t>
      </w:r>
      <w:r>
        <w:t xml:space="preserve"> features; on</w:t>
      </w:r>
    </w:p>
    <w:p>
      <w:r>
        <w:t xml:space="preserve">  </w:t>
      </w:r>
      <w:r>
        <w:rPr>
          <w:b/>
        </w:rPr>
        <w:t>Standard</w:t>
      </w:r>
      <w:r>
        <w:t xml:space="preserve"> they aren't available, or the account lacks the </w:t>
      </w:r>
      <w:r>
        <w:rPr>
          <w:b/>
        </w:rPr>
        <w:t>eDiscovery Manager</w:t>
      </w:r>
      <w:r>
        <w:t xml:space="preserve"> role.</w:t>
      </w:r>
    </w:p>
    <w:p>
      <w:pPr>
        <w:pStyle w:val="ListBullet"/>
      </w:pPr>
      <w:r>
        <w:rPr>
          <w:b/>
        </w:rPr>
        <w:t>Fix:</w:t>
      </w:r>
      <w:r>
        <w:t xml:space="preserve"> confirm licensing (</w:t>
      </w:r>
      <w:r>
        <w:rPr>
          <w:rFonts w:ascii="Consolas" w:hAnsi="Consolas"/>
          <w:sz w:val="19"/>
        </w:rPr>
        <w:t>EDHOLD-Discovery.ps1</w:t>
      </w:r>
      <w:r>
        <w:t xml:space="preserve"> flags Standard vs Premium — *verify in your tenant*) and</w:t>
      </w:r>
    </w:p>
    <w:p>
      <w:r>
        <w:t xml:space="preserve">  role-group membership. Custodian/communications operations route through the Graph eDiscovery (beta)   surface or the portal; the scripts never invent a cmdlet for them.</w:t>
      </w:r>
    </w:p>
    <w:p>
      <w:pPr>
        <w:pStyle w:val="Heading2"/>
      </w:pPr>
      <w:r>
        <w:t>"Access denied" creating or viewing a case/hold</w:t>
      </w:r>
    </w:p>
    <w:p>
      <w:pPr>
        <w:pStyle w:val="ListBullet"/>
      </w:pPr>
      <w:r>
        <w:rPr>
          <w:b/>
        </w:rPr>
        <w:t>Cause:</w:t>
      </w:r>
      <w:r>
        <w:t xml:space="preserve"> the operator isn't in </w:t>
      </w:r>
      <w:r>
        <w:rPr>
          <w:b/>
        </w:rPr>
        <w:t>eDiscovery Manager</w:t>
      </w:r>
      <w:r>
        <w:t xml:space="preserve"> (create/manage own cases) or **eDiscovery</w:t>
      </w:r>
    </w:p>
    <w:p>
      <w:r>
        <w:t xml:space="preserve">  Administrator** (see all cases), or the case membership doesn't include them.</w:t>
      </w:r>
    </w:p>
    <w:p>
      <w:pPr>
        <w:pStyle w:val="ListBullet"/>
      </w:pPr>
      <w:r>
        <w:rPr>
          <w:b/>
        </w:rPr>
        <w:t>Fix:</w:t>
      </w:r>
      <w:r>
        <w:t xml:space="preserve"> add the operator to the correct role group and to the case's members. Verify with</w:t>
      </w:r>
    </w:p>
    <w:p>
      <w:r>
        <w:t xml:space="preserve">  </w:t>
      </w:r>
      <w:r>
        <w:rPr>
          <w:rFonts w:ascii="Consolas" w:hAnsi="Consolas"/>
          <w:sz w:val="19"/>
        </w:rPr>
        <w:t>EDHOLD-Discovery.ps1</w:t>
      </w:r>
      <w:r>
        <w:t>.</w:t>
      </w:r>
    </w:p>
    <w:p>
      <w:pPr>
        <w:pStyle w:val="Heading2"/>
      </w:pPr>
      <w:r>
        <w:t>Overlapping holds — worried about releasing preserved data</w:t>
      </w:r>
    </w:p>
    <w:p>
      <w:pPr>
        <w:pStyle w:val="ListBullet"/>
      </w:pPr>
      <w:r>
        <w:rPr>
          <w:b/>
        </w:rPr>
        <w:t>Behaviour:</w:t>
      </w:r>
      <w:r>
        <w:t xml:space="preserve"> a location under </w:t>
      </w:r>
      <w:r>
        <w:rPr>
          <w:b/>
        </w:rPr>
        <w:t>multiple</w:t>
      </w:r>
      <w:r>
        <w:t xml:space="preserve"> holds stays preserved until </w:t>
      </w:r>
      <w:r>
        <w:rPr>
          <w:b/>
        </w:rPr>
        <w:t>all</w:t>
      </w:r>
      <w:r>
        <w:t xml:space="preserve"> holds on it are removed.</w:t>
      </w:r>
    </w:p>
    <w:p>
      <w:r>
        <w:t xml:space="preserve">  Removing one case hold does </w:t>
      </w:r>
      <w:r>
        <w:rPr>
          <w:b/>
        </w:rPr>
        <w:t>not</w:t>
      </w:r>
      <w:r>
        <w:t xml:space="preserve"> release content still held by another (or by a retention policy /   Litigation Hold).</w:t>
      </w:r>
    </w:p>
    <w:p>
      <w:pPr>
        <w:pStyle w:val="ListBullet"/>
      </w:pPr>
      <w:r>
        <w:rPr>
          <w:b/>
        </w:rPr>
        <w:t>Fix:</w:t>
      </w:r>
      <w:r>
        <w:t xml:space="preserve"> before any release, run </w:t>
      </w:r>
      <w:r>
        <w:rPr>
          <w:rFonts w:ascii="Consolas" w:hAnsi="Consolas"/>
          <w:sz w:val="19"/>
        </w:rPr>
        <w:t>EDHOLD-Validate.ps1</w:t>
      </w:r>
      <w:r>
        <w:t xml:space="preserve"> to enumerate every hold touching the location.</w:t>
      </w:r>
    </w:p>
    <w:p>
      <w:r>
        <w:t xml:space="preserve">  Release is a </w:t>
      </w:r>
      <w:r>
        <w:rPr>
          <w:b/>
        </w:rPr>
        <w:t>legal decision</w:t>
      </w:r>
      <w:r>
        <w:t xml:space="preserve"> — the scripts never auto-release (the teardown path is pilot-only, guarded,   and preview-first).</w:t>
      </w:r>
    </w:p>
    <w:p>
      <w:pPr>
        <w:pStyle w:val="Heading2"/>
      </w:pPr>
      <w:r>
        <w:t>Litigation Hold vs case hold confusion</w:t>
      </w:r>
    </w:p>
    <w:p>
      <w:pPr>
        <w:pStyle w:val="ListBullet"/>
      </w:pPr>
      <w:r>
        <w:rPr>
          <w:b/>
        </w:rPr>
        <w:t>Litigation Hold</w:t>
      </w:r>
      <w:r>
        <w:t xml:space="preserve"> (</w:t>
      </w:r>
      <w:r>
        <w:rPr>
          <w:rFonts w:ascii="Consolas" w:hAnsi="Consolas"/>
          <w:sz w:val="19"/>
        </w:rPr>
        <w:t>Set-Mailbox -LitigationHoldEnabled</w:t>
      </w:r>
      <w:r>
        <w:t xml:space="preserve">) holds an entire mailbox; </w:t>
      </w:r>
      <w:r>
        <w:rPr>
          <w:b/>
        </w:rPr>
        <w:t>case holds</w:t>
      </w:r>
      <w:r>
        <w:t xml:space="preserve"> are</w:t>
      </w:r>
    </w:p>
    <w:p>
      <w:r>
        <w:t xml:space="preserve">  query/matter-scoped across mailboxes and sites. Use case holds for a specific matter; don't rely on one to   do the other. </w:t>
      </w:r>
      <w:r>
        <w:rPr>
          <w:rFonts w:ascii="Consolas" w:hAnsi="Consolas"/>
          <w:sz w:val="19"/>
        </w:rPr>
        <w:t>EDHOLD-Discovery.ps1</w:t>
      </w:r>
      <w:r>
        <w:t xml:space="preserve"> reports both.</w:t>
      </w:r>
    </w:p>
    <w:p>
      <w:pPr>
        <w:pStyle w:val="Heading2"/>
      </w:pPr>
      <w:r>
        <w:t>Pilot cleanup left a hold in place</w:t>
      </w:r>
    </w:p>
    <w:p>
      <w:pPr>
        <w:pStyle w:val="ListBullet"/>
      </w:pPr>
      <w:r>
        <w:rPr>
          <w:b/>
        </w:rPr>
        <w:t>Cause:</w:t>
      </w:r>
      <w:r>
        <w:t xml:space="preserve"> teardown skipped, or a hold was still distributing when cleanup ran.</w:t>
      </w:r>
    </w:p>
    <w:p>
      <w:pPr>
        <w:pStyle w:val="ListBullet"/>
      </w:pPr>
      <w:r>
        <w:rPr>
          <w:b/>
        </w:rPr>
        <w:t>Fix:</w:t>
      </w:r>
      <w:r>
        <w:t xml:space="preserve"> confirm the matter is closed with </w:t>
      </w:r>
      <w:r>
        <w:rPr>
          <w:b/>
        </w:rPr>
        <w:t>legal sign-off</w:t>
      </w:r>
      <w:r>
        <w:t>, then remove the pilot case holds</w:t>
      </w:r>
    </w:p>
    <w:p>
      <w:r>
        <w:t xml:space="preserve">  (</w:t>
      </w:r>
      <w:r>
        <w:rPr>
          <w:rFonts w:ascii="Consolas" w:hAnsi="Consolas"/>
          <w:sz w:val="19"/>
        </w:rPr>
        <w:t>Remove-CaseHoldPolicy</w:t>
      </w:r>
      <w:r>
        <w:t xml:space="preserve">, guarded/preview-first) — never as an untracked ad-hoc action. Record the release   authority in the </w:t>
      </w:r>
      <w:r>
        <w:rPr>
          <w:b/>
        </w:rPr>
        <w:t>Custodian Hold Register</w:t>
      </w:r>
      <w:r>
        <w:t>.</w:t>
      </w:r>
    </w:p>
    <w:p>
      <w:pPr>
        <w:pStyle w:val="Heading2"/>
      </w:pPr>
      <w:r>
        <w:t>Government / sovereign cloud</w:t>
      </w:r>
    </w:p>
    <w:p>
      <w:pPr>
        <w:pStyle w:val="ListBullet"/>
      </w:pPr>
      <w:r>
        <w:t xml:space="preserve">Portal URLs and connection endpoints differ on </w:t>
      </w:r>
      <w:r>
        <w:rPr>
          <w:b/>
        </w:rPr>
        <w:t>GCC / GCC High / DoD</w:t>
      </w:r>
      <w:r>
        <w:t xml:space="preserve"> (</w:t>
      </w:r>
      <w:r>
        <w:rPr>
          <w:rFonts w:ascii="Consolas" w:hAnsi="Consolas"/>
          <w:sz w:val="19"/>
        </w:rPr>
        <w:t>-ConnectionUri</w:t>
      </w:r>
      <w:r>
        <w:t xml:space="preserve"> / Graph national</w:t>
      </w:r>
    </w:p>
    <w:p>
      <w:r>
        <w:t xml:space="preserve">  cloud host). Confirm the correct endpoint for your cloud before running — *verify against current Microsoft   guidance*; do not assume commercial paths.</w:t>
      </w:r>
    </w:p>
    <w:p>
      <w:r>
        <w:t xml:space="preserve">*If holds are enabled, distributed to </w:t>
      </w:r>
      <w:r>
        <w:rPr>
          <w:b/>
        </w:rPr>
        <w:t>Success</w:t>
      </w:r>
      <w:r>
        <w:t>, custodians tracked (Premium), and validation passes but a matter still can't produce expected content, the issue is scope/query design (a legal + eDiscovery question), not a preservation fault — engage the eDiscovery/legal owners rather than changing the hold.*</w:t>
      </w:r>
    </w:p>
    <w:p>
      <w:pPr>
        <w:pStyle w:val="Heading1"/>
      </w:pPr>
      <w:r>
        <w:t>7. Best Practices — Legal-Hold &amp; Custodian Management Program (Microsoft Purview)</w:t>
      </w:r>
    </w:p>
    <w:p>
      <w:r>
        <w:t xml:space="preserve">Field-tested practices for running legal holds and custodians in Microsoft Purview eDiscovery so preservation is consistent, tracked, and </w:t>
      </w:r>
      <w:r>
        <w:rPr>
          <w:b/>
        </w:rPr>
        <w:t>defensible</w:t>
      </w:r>
      <w:r>
        <w:t xml:space="preserve"> — and so the one irreversible action (releasing a hold) is never taken by accident. These complement the Implementation and Testing guides.</w:t>
      </w:r>
    </w:p>
    <w:p>
      <w:pPr>
        <w:pStyle w:val="Heading2"/>
      </w:pPr>
      <w:r>
        <w:t>Prove it on a pilot matter before a real one depends on it</w:t>
      </w:r>
    </w:p>
    <w:p>
      <w:pPr>
        <w:pStyle w:val="ListBullet"/>
      </w:pPr>
      <w:r>
        <w:rPr>
          <w:b/>
        </w:rPr>
        <w:t>Never</w:t>
      </w:r>
      <w:r>
        <w:t xml:space="preserve"> learn the mechanics on a live matter. Run the full flow — case, hold, custodians, notice,</w:t>
      </w:r>
    </w:p>
    <w:p>
      <w:r>
        <w:t xml:space="preserve">  tracking — on </w:t>
      </w:r>
      <w:r>
        <w:rPr>
          <w:rFonts w:ascii="Consolas" w:hAnsi="Consolas"/>
          <w:sz w:val="19"/>
        </w:rPr>
        <w:t>Legal Hold Case – Contoso-Matter-001 – Pilot</w:t>
      </w:r>
      <w:r>
        <w:t xml:space="preserve"> with </w:t>
      </w:r>
      <w:r>
        <w:rPr>
          <w:b/>
        </w:rPr>
        <w:t>fabricated</w:t>
      </w:r>
      <w:r>
        <w:t xml:space="preserve"> custodians first (Req 2.6),   and pass the Section 5 gates before the program is the live practice.</w:t>
      </w:r>
    </w:p>
    <w:p>
      <w:pPr>
        <w:pStyle w:val="ListBullet"/>
      </w:pPr>
      <w:r>
        <w:t xml:space="preserve">Mint </w:t>
      </w:r>
      <w:r>
        <w:rPr>
          <w:b/>
        </w:rPr>
        <w:t>production</w:t>
      </w:r>
      <w:r>
        <w:t xml:space="preserve"> artifacts for real matters (</w:t>
      </w:r>
      <w:r>
        <w:rPr>
          <w:rFonts w:ascii="Consolas" w:hAnsi="Consolas"/>
          <w:sz w:val="19"/>
        </w:rPr>
        <w:t>… – &lt;RealMatter&gt; – Live</w:t>
      </w:r>
      <w:r>
        <w:t xml:space="preserve">); </w:t>
      </w:r>
      <w:r>
        <w:rPr>
          <w:b/>
        </w:rPr>
        <w:t>never</w:t>
      </w:r>
      <w:r>
        <w:t xml:space="preserve"> edit a validated pilot</w:t>
      </w:r>
    </w:p>
    <w:p>
      <w:r>
        <w:t xml:space="preserve">  artifact in place and </w:t>
      </w:r>
      <w:r>
        <w:rPr>
          <w:b/>
        </w:rPr>
        <w:t>never</w:t>
      </w:r>
      <w:r>
        <w:t xml:space="preserve"> reuse the pilot case for a real matter.</w:t>
      </w:r>
    </w:p>
    <w:p>
      <w:pPr>
        <w:pStyle w:val="ListBullet"/>
      </w:pPr>
      <w:r>
        <w:t xml:space="preserve">Treat the pilot as a </w:t>
      </w:r>
      <w:r>
        <w:rPr>
          <w:b/>
        </w:rPr>
        <w:t>repeatable template</w:t>
      </w:r>
      <w:r>
        <w:t>, not a one-off — the value is a program you run the same way</w:t>
      </w:r>
    </w:p>
    <w:p>
      <w:r>
        <w:t xml:space="preserve">  every time a matter starts.</w:t>
      </w:r>
    </w:p>
    <w:p>
      <w:pPr>
        <w:pStyle w:val="Heading2"/>
      </w:pPr>
      <w:r>
        <w:t>Preserve first, scope later — default to everything</w:t>
      </w:r>
    </w:p>
    <w:p>
      <w:pPr>
        <w:pStyle w:val="ListBullet"/>
      </w:pPr>
      <w:r>
        <w:t xml:space="preserve">When in doubt, </w:t>
      </w:r>
      <w:r>
        <w:rPr>
          <w:b/>
        </w:rPr>
        <w:t>preserve-everything</w:t>
      </w:r>
      <w:r>
        <w:t xml:space="preserve"> is the safe floor; a </w:t>
      </w:r>
      <w:r>
        <w:rPr>
          <w:b/>
        </w:rPr>
        <w:t>query-based</w:t>
      </w:r>
      <w:r>
        <w:t xml:space="preserve"> hold that is too narrow silently</w:t>
      </w:r>
    </w:p>
    <w:p>
      <w:r>
        <w:t xml:space="preserve">  fails to preserve responsive content. Only narrow to a </w:t>
      </w:r>
      <w:r>
        <w:rPr>
          <w:rFonts w:ascii="Consolas" w:hAnsi="Consolas"/>
          <w:sz w:val="19"/>
        </w:rPr>
        <w:t>ContentMatchQuery</w:t>
      </w:r>
      <w:r>
        <w:t xml:space="preserve">/date range when </w:t>
      </w:r>
      <w:r>
        <w:rPr>
          <w:b/>
        </w:rPr>
        <w:t>legal has   authorized it</w:t>
      </w:r>
      <w:r>
        <w:t xml:space="preserve">, and validate the query with a </w:t>
      </w:r>
      <w:r>
        <w:rPr>
          <w:b/>
        </w:rPr>
        <w:t>statistics/estimate</w:t>
      </w:r>
      <w:r>
        <w:t xml:space="preserve"> run before it becomes a hold.</w:t>
      </w:r>
    </w:p>
    <w:p>
      <w:pPr>
        <w:pStyle w:val="ListBullet"/>
      </w:pPr>
      <w:r>
        <w:t xml:space="preserve">A missed custodian or an un-mapped associated site is </w:t>
      </w:r>
      <w:r>
        <w:rPr>
          <w:b/>
        </w:rPr>
        <w:t>un-preserved content</w:t>
      </w:r>
      <w:r>
        <w:t xml:space="preserve"> — enumerate primary</w:t>
      </w:r>
    </w:p>
    <w:p>
      <w:r>
        <w:t xml:space="preserve">  mailbox/OneDrive </w:t>
      </w:r>
      <w:r>
        <w:rPr>
          <w:b/>
        </w:rPr>
        <w:t>and</w:t>
      </w:r>
      <w:r>
        <w:t xml:space="preserve"> associated Teams/Groups and additional mailboxes/sites, and hold </w:t>
      </w:r>
      <w:r>
        <w:rPr>
          <w:b/>
        </w:rPr>
        <w:t>non-custodial</w:t>
      </w:r>
      <w:r>
        <w:t xml:space="preserve">   locations (shared mailboxes, departmental sites) explicitly.</w:t>
      </w:r>
    </w:p>
    <w:p>
      <w:pPr>
        <w:pStyle w:val="Heading2"/>
      </w:pPr>
      <w:r>
        <w:t>Validate distribution — a hold placed is not a hold effective</w:t>
      </w:r>
    </w:p>
    <w:p>
      <w:pPr>
        <w:pStyle w:val="ListBullet"/>
      </w:pPr>
      <w:r>
        <w:t xml:space="preserve">Placing a hold runs on </w:t>
      </w:r>
      <w:r>
        <w:rPr>
          <w:b/>
        </w:rPr>
        <w:t>service timers</w:t>
      </w:r>
      <w:r>
        <w:t xml:space="preserve">; </w:t>
      </w:r>
      <w:r>
        <w:rPr>
          <w:b/>
        </w:rPr>
        <w:t>distribution status</w:t>
      </w:r>
      <w:r>
        <w:t xml:space="preserve"> can take minutes to hours (longer for</w:t>
      </w:r>
    </w:p>
    <w:p>
      <w:r>
        <w:t xml:space="preserve">  many locations) to reach </w:t>
      </w:r>
      <w:r>
        <w:rPr>
          <w:b/>
        </w:rPr>
        <w:t>Success</w:t>
      </w:r>
      <w:r>
        <w:t xml:space="preserve">. Do not judge a hold in its first minutes — </w:t>
      </w:r>
      <w:r>
        <w:rPr>
          <w:b/>
        </w:rPr>
        <w:t>validate distribution</w:t>
      </w:r>
      <w:r>
        <w:t xml:space="preserve">   with </w:t>
      </w:r>
      <w:r>
        <w:rPr>
          <w:rFonts w:ascii="Consolas" w:hAnsi="Consolas"/>
          <w:sz w:val="19"/>
        </w:rPr>
        <w:t>EDHOLD-Validate.ps1</w:t>
      </w:r>
      <w:r>
        <w:t xml:space="preserve"> before declaring a custodian preserved.</w:t>
      </w:r>
    </w:p>
    <w:p>
      <w:pPr>
        <w:pStyle w:val="ListBullet"/>
      </w:pPr>
      <w:r>
        <w:t xml:space="preserve">Confirm the hold actually preserves by proving a </w:t>
      </w:r>
      <w:r>
        <w:rPr>
          <w:b/>
        </w:rPr>
        <w:t>hard-deleted</w:t>
      </w:r>
      <w:r>
        <w:t xml:space="preserve"> test item is recoverable — the hold</w:t>
      </w:r>
    </w:p>
    <w:p>
      <w:r>
        <w:t xml:space="preserve">  prevents </w:t>
      </w:r>
      <w:r>
        <w:rPr>
          <w:b/>
        </w:rPr>
        <w:t>permanent purge</w:t>
      </w:r>
      <w:r>
        <w:t>, it does not lock the item read-only the way a record label does.</w:t>
      </w:r>
    </w:p>
    <w:p>
      <w:pPr>
        <w:pStyle w:val="Heading2"/>
      </w:pPr>
      <w:r>
        <w:t>Notice, acknowledge, remind, escalate — the evidence is the point</w:t>
      </w:r>
    </w:p>
    <w:p>
      <w:pPr>
        <w:pStyle w:val="ListBullet"/>
      </w:pPr>
      <w:r>
        <w:t xml:space="preserve">Defensibility is about </w:t>
      </w:r>
      <w:r>
        <w:rPr>
          <w:b/>
        </w:rPr>
        <w:t>proof</w:t>
      </w:r>
      <w:r>
        <w:t xml:space="preserve">, not just the hold: issue the notice, require </w:t>
      </w:r>
      <w:r>
        <w:rPr>
          <w:b/>
        </w:rPr>
        <w:t>acknowledgment</w:t>
      </w:r>
      <w:r>
        <w:t>, and</w:t>
      </w:r>
    </w:p>
    <w:p>
      <w:r>
        <w:t xml:space="preserve">  </w:t>
      </w:r>
      <w:r>
        <w:rPr>
          <w:b/>
        </w:rPr>
        <w:t>remind/escalate</w:t>
      </w:r>
      <w:r>
        <w:t xml:space="preserve"> non-responders on legal's cadence — that trail is what a court or regulator expects.</w:t>
      </w:r>
    </w:p>
    <w:p>
      <w:pPr>
        <w:pStyle w:val="ListBullet"/>
      </w:pPr>
      <w:r>
        <w:t xml:space="preserve">Reuse a </w:t>
      </w:r>
      <w:r>
        <w:rPr>
          <w:b/>
        </w:rPr>
        <w:t>standard set</w:t>
      </w:r>
      <w:r>
        <w:t xml:space="preserve"> of notice objects (</w:t>
      </w:r>
      <w:r>
        <w:rPr>
          <w:rFonts w:ascii="Consolas" w:hAnsi="Consolas"/>
          <w:sz w:val="19"/>
        </w:rPr>
        <w:t>– Issuance</w:t>
      </w:r>
      <w:r>
        <w:t xml:space="preserve"> / </w:t>
      </w:r>
      <w:r>
        <w:rPr>
          <w:rFonts w:ascii="Consolas" w:hAnsi="Consolas"/>
          <w:sz w:val="19"/>
        </w:rPr>
        <w:t>– Reminder</w:t>
      </w:r>
      <w:r>
        <w:t xml:space="preserve"> / </w:t>
      </w:r>
      <w:r>
        <w:rPr>
          <w:rFonts w:ascii="Consolas" w:hAnsi="Consolas"/>
          <w:sz w:val="19"/>
        </w:rPr>
        <w:t>– Escalation</w:t>
      </w:r>
      <w:r>
        <w:t xml:space="preserve"> / </w:t>
      </w:r>
      <w:r>
        <w:rPr>
          <w:rFonts w:ascii="Consolas" w:hAnsi="Consolas"/>
          <w:sz w:val="19"/>
        </w:rPr>
        <w:t>– Release</w:t>
      </w:r>
      <w:r>
        <w:t>) with</w:t>
      </w:r>
    </w:p>
    <w:p>
      <w:r>
        <w:t xml:space="preserve">  legal's text; the program </w:t>
      </w:r>
      <w:r>
        <w:rPr>
          <w:b/>
        </w:rPr>
        <w:t>configures and tracks</w:t>
      </w:r>
      <w:r>
        <w:t xml:space="preserve"> them — legal </w:t>
      </w:r>
      <w:r>
        <w:rPr>
          <w:b/>
        </w:rPr>
        <w:t>authors</w:t>
      </w:r>
      <w:r>
        <w:t xml:space="preserve"> them.</w:t>
      </w:r>
    </w:p>
    <w:p>
      <w:pPr>
        <w:pStyle w:val="ListBullet"/>
      </w:pPr>
      <w:r>
        <w:t xml:space="preserve">Keep the </w:t>
      </w:r>
      <w:r>
        <w:rPr>
          <w:b/>
        </w:rPr>
        <w:t>hold register</w:t>
      </w:r>
      <w:r>
        <w:t xml:space="preserve"> current as the single defensible record: who is on hold, since when, noticed,</w:t>
      </w:r>
    </w:p>
    <w:p>
      <w:r>
        <w:t xml:space="preserve">  acknowledged, reminded, escalated, released. Export it on a cadence, not just at the end.</w:t>
      </w:r>
    </w:p>
    <w:p>
      <w:pPr>
        <w:pStyle w:val="Heading2"/>
      </w:pPr>
      <w:r>
        <w:t>Release is the one irreversible act — gate it, never script it</w:t>
      </w:r>
    </w:p>
    <w:p>
      <w:pPr>
        <w:pStyle w:val="ListBullet"/>
      </w:pPr>
      <w:r>
        <w:rPr>
          <w:b/>
        </w:rPr>
        <w:t>Releasing a hold deletes the preservation</w:t>
      </w:r>
      <w:r>
        <w:t xml:space="preserve"> and cannot be undone for content purged afterward. Release</w:t>
      </w:r>
    </w:p>
    <w:p>
      <w:r>
        <w:t xml:space="preserve">  </w:t>
      </w:r>
      <w:r>
        <w:rPr>
          <w:b/>
        </w:rPr>
        <w:t>only</w:t>
      </w:r>
      <w:r>
        <w:t xml:space="preserve"> on the named </w:t>
      </w:r>
      <w:r>
        <w:rPr>
          <w:b/>
        </w:rPr>
        <w:t>release authority's</w:t>
      </w:r>
      <w:r>
        <w:t xml:space="preserve"> written sign-off (Req 2.5), </w:t>
      </w:r>
      <w:r>
        <w:rPr>
          <w:b/>
        </w:rPr>
        <w:t>in the portal</w:t>
      </w:r>
      <w:r>
        <w:t xml:space="preserve">, with the   release recorded and the </w:t>
      </w:r>
      <w:r>
        <w:rPr>
          <w:rFonts w:ascii="Consolas" w:hAnsi="Consolas"/>
          <w:sz w:val="19"/>
        </w:rPr>
        <w:t>– Release</w:t>
      </w:r>
      <w:r>
        <w:t xml:space="preserve"> notice sent.</w:t>
      </w:r>
    </w:p>
    <w:p>
      <w:pPr>
        <w:pStyle w:val="ListBullet"/>
      </w:pPr>
      <w:r>
        <w:rPr>
          <w:b/>
        </w:rPr>
        <w:t>No script in this pack releases a hold</w:t>
      </w:r>
      <w:r>
        <w:t xml:space="preserve"> — by design. If tooling ever *could* release, a mis-run is a</w:t>
      </w:r>
    </w:p>
    <w:p>
      <w:r>
        <w:t xml:space="preserve">  spoliation event; keeping release out of automation is the control.</w:t>
      </w:r>
    </w:p>
    <w:p>
      <w:pPr>
        <w:pStyle w:val="ListBullet"/>
      </w:pPr>
      <w:r>
        <w:t xml:space="preserve">Before releasing, confirm </w:t>
      </w:r>
      <w:r>
        <w:rPr>
          <w:b/>
        </w:rPr>
        <w:t>no other matter</w:t>
      </w:r>
      <w:r>
        <w:t xml:space="preserve"> still requires the same location — overlapping holds mean one</w:t>
      </w:r>
    </w:p>
    <w:p>
      <w:r>
        <w:t xml:space="preserve">  matter's release must not un-preserve content another still needs.</w:t>
      </w:r>
    </w:p>
    <w:p>
      <w:pPr>
        <w:pStyle w:val="Heading2"/>
      </w:pPr>
      <w:r>
        <w:t>Respect the legal-vs-technical boundary</w:t>
      </w:r>
    </w:p>
    <w:p>
      <w:pPr>
        <w:pStyle w:val="ListBullet"/>
      </w:pPr>
      <w:r>
        <w:rPr>
          <w:b/>
        </w:rPr>
        <w:t>Legal owns the determination; the program owns the execution and the evidence.</w:t>
      </w:r>
      <w:r>
        <w:t xml:space="preserve"> *Whether* a duty has</w:t>
      </w:r>
    </w:p>
    <w:p>
      <w:r>
        <w:t xml:space="preserve">  attached, *who* is a custodian, the *scope*, the notice's sufficiency, and *when* to release are   eDiscovery-counsel calls — don't encode a legal judgement into a hold configuration.</w:t>
      </w:r>
    </w:p>
    <w:p>
      <w:pPr>
        <w:pStyle w:val="ListBullet"/>
      </w:pPr>
      <w:r>
        <w:t xml:space="preserve">This program stops at </w:t>
      </w:r>
      <w:r>
        <w:rPr>
          <w:b/>
        </w:rPr>
        <w:t>defensible preservation</w:t>
      </w:r>
      <w:r>
        <w:t xml:space="preserve"> — collection, review, analytics, and export are the</w:t>
      </w:r>
    </w:p>
    <w:p>
      <w:r>
        <w:t xml:space="preserve">  downstream eDiscovery phases; hand validated, preserved custodians to whatever review/production process   legal runs.</w:t>
      </w:r>
    </w:p>
    <w:p>
      <w:pPr>
        <w:pStyle w:val="Heading2"/>
      </w:pPr>
      <w:r>
        <w:t>Licensing &amp; portal reality</w:t>
      </w:r>
    </w:p>
    <w:p>
      <w:pPr>
        <w:pStyle w:val="ListBullet"/>
      </w:pPr>
      <w:r>
        <w:rPr>
          <w:b/>
        </w:rPr>
        <w:t>Custodian management and communications are Premium (E5-class)</w:t>
      </w:r>
      <w:r>
        <w:t xml:space="preserve">; </w:t>
      </w:r>
      <w:r>
        <w:rPr>
          <w:b/>
        </w:rPr>
        <w:t>case holds</w:t>
      </w:r>
      <w:r>
        <w:t xml:space="preserve"> work at </w:t>
      </w:r>
      <w:r>
        <w:rPr>
          <w:b/>
        </w:rPr>
        <w:t>E3</w:t>
      </w:r>
      <w:r>
        <w:t>. Verify</w:t>
      </w:r>
    </w:p>
    <w:p>
      <w:r>
        <w:t xml:space="preserve">  what your tenant is licensed for </w:t>
      </w:r>
      <w:r>
        <w:rPr>
          <w:b/>
        </w:rPr>
        <w:t>before</w:t>
      </w:r>
      <w:r>
        <w:t xml:space="preserve"> designing a custodian program — and design a case-hold-only   program on Standard rather than promising features the tenant can't run.</w:t>
      </w:r>
    </w:p>
    <w:p>
      <w:pPr>
        <w:pStyle w:val="ListBullet"/>
      </w:pPr>
      <w:r>
        <w:t xml:space="preserve">The eDiscovery portal is </w:t>
      </w:r>
      <w:r>
        <w:rPr>
          <w:b/>
        </w:rPr>
        <w:t>consolidating</w:t>
      </w:r>
      <w:r>
        <w:t xml:space="preserve"> into a new unified experience; tab names/paths (e.g. *Custodians*</w:t>
      </w:r>
    </w:p>
    <w:p>
      <w:r>
        <w:t xml:space="preserve">  → *Data sources*) differ between classic and unified. </w:t>
      </w:r>
      <w:r>
        <w:rPr>
          <w:b/>
        </w:rPr>
        <w:t>Verify the exact path in your tenant</w:t>
      </w:r>
      <w:r>
        <w:t xml:space="preserve"> — don't   assume a UI that may have moved.</w:t>
      </w:r>
    </w:p>
    <w:p>
      <w:pPr>
        <w:pStyle w:val="ListBullet"/>
      </w:pPr>
      <w:r>
        <w:rPr>
          <w:b/>
        </w:rPr>
        <w:t>Commercial vs Government</w:t>
      </w:r>
      <w:r>
        <w:t xml:space="preserve"> clouds differ (portal URLs, </w:t>
      </w:r>
      <w:r>
        <w:rPr>
          <w:rFonts w:ascii="Consolas" w:hAnsi="Consolas"/>
          <w:sz w:val="19"/>
        </w:rPr>
        <w:t>Connect-IPPSSession -ConnectionUri</w:t>
      </w:r>
      <w:r>
        <w:t>, Graph</w:t>
      </w:r>
    </w:p>
    <w:p>
      <w:r>
        <w:t xml:space="preserve">  national-cloud endpoints, feature availability in GCC/GCC High/DoD) — verify the path and feature in your   cloud.</w:t>
      </w:r>
    </w:p>
    <w:p>
      <w:pPr>
        <w:pStyle w:val="Heading2"/>
      </w:pPr>
      <w:r>
        <w:t>Operations &amp; governance</w:t>
      </w:r>
    </w:p>
    <w:p>
      <w:pPr>
        <w:pStyle w:val="ListBullet"/>
      </w:pPr>
      <w:r>
        <w:t xml:space="preserve">Give the program an </w:t>
      </w:r>
      <w:r>
        <w:rPr>
          <w:b/>
        </w:rPr>
        <w:t>eDiscovery Administrator</w:t>
      </w:r>
      <w:r>
        <w:t xml:space="preserve"> owner and </w:t>
      </w:r>
      <w:r>
        <w:rPr>
          <w:b/>
        </w:rPr>
        <w:t>least-privilege eDiscovery Managers</w:t>
      </w:r>
      <w:r>
        <w:t xml:space="preserve"> per</w:t>
      </w:r>
    </w:p>
    <w:p>
      <w:r>
        <w:t xml:space="preserve">  matter; </w:t>
      </w:r>
      <w:r>
        <w:rPr>
          <w:b/>
        </w:rPr>
        <w:t>separate</w:t>
      </w:r>
      <w:r>
        <w:t xml:space="preserve"> the person who places holds from the person who authorizes release.</w:t>
      </w:r>
    </w:p>
    <w:p>
      <w:pPr>
        <w:pStyle w:val="ListBullet"/>
      </w:pPr>
      <w:r>
        <w:t xml:space="preserve">Keep a </w:t>
      </w:r>
      <w:r>
        <w:rPr>
          <w:b/>
        </w:rPr>
        <w:t>change log</w:t>
      </w:r>
      <w:r>
        <w:t xml:space="preserve"> of every placement, scope change, and release with the sign-off attached — the change</w:t>
      </w:r>
    </w:p>
    <w:p>
      <w:r>
        <w:t xml:space="preserve">  record and the register together are the defensible story.</w:t>
      </w:r>
    </w:p>
    <w:p>
      <w:pPr>
        <w:pStyle w:val="ListBullet"/>
      </w:pPr>
      <w:r>
        <w:t xml:space="preserve">Re-run </w:t>
      </w:r>
      <w:r>
        <w:rPr>
          <w:b/>
        </w:rPr>
        <w:t>Discovery/Validate/Report</w:t>
      </w:r>
      <w:r>
        <w:t xml:space="preserve"> on a cadence: confirm distribution stays Success, catch custodians</w:t>
      </w:r>
    </w:p>
    <w:p>
      <w:r>
        <w:t xml:space="preserve">  whose data sources changed, and keep the register current as matters age.</w:t>
      </w:r>
    </w:p>
    <w:p>
      <w:pPr>
        <w:pStyle w:val="ListBullet"/>
      </w:pPr>
      <w:r>
        <w:t xml:space="preserve">Enable and retain </w:t>
      </w:r>
      <w:r>
        <w:rPr>
          <w:b/>
        </w:rPr>
        <w:t>unified audit logging</w:t>
      </w:r>
      <w:r>
        <w:t xml:space="preserve"> — the tracking report and the evidence trail read from it; if</w:t>
      </w:r>
    </w:p>
    <w:p>
      <w:r>
        <w:t xml:space="preserve">  it's off, defensibility has no source.</w:t>
      </w:r>
    </w:p>
    <w:p>
      <w:pPr>
        <w:pStyle w:val="Heading1"/>
      </w:pPr>
      <w:r>
        <w:t>8. Deliverables Summary — Legal-Hold &amp; Custodian Management Program (Microsoft Purview)</w:t>
      </w:r>
    </w:p>
    <w:p>
      <w:r>
        <w:t>What you receive in this solution, and what "done" looks like.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The legal-hold + custodian program model — the hold-type distinction (case hold vs custodian-based hold vs Litigation Hold vs retention), how cases/holds/custodians/notices/tracking fit together, the deferred legal boundary and the MSEDISC (readiness) boundary, and the naming convention for every case/hold/custodian/notice object.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 xml:space="preserve">Solution-specific prerequisites — eDiscovery </w:t>
            </w:r>
            <w:r>
              <w:rPr>
                <w:b/>
              </w:rPr>
              <w:t>Standard vs Premium</w:t>
            </w:r>
            <w:r>
              <w:t xml:space="preserve"> licensing, eDiscovery </w:t>
            </w:r>
            <w:r>
              <w:rPr>
                <w:b/>
              </w:rPr>
              <w:t>Manager/Administrator</w:t>
            </w:r>
            <w:r>
              <w:t xml:space="preserve"> role groups, in-scope custodians/data-sources/non-custodial locations, the preservation scope + notice content from legal, a named </w:t>
            </w:r>
            <w:r>
              <w:rPr>
                <w:b/>
              </w:rPr>
              <w:t>release authority</w:t>
            </w:r>
            <w:r>
              <w:t xml:space="preserve"> + change control, and audit logging + a pilot matter — each with verify/implement steps, on top of the six category prerequisites.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 xml:space="preserve">The exact ordered phases: connect/baseline → design the case + scope → configure the </w:t>
            </w:r>
            <w:r>
              <w:rPr>
                <w:b/>
              </w:rPr>
              <w:t>case hold</w:t>
            </w:r>
            <w:r>
              <w:t xml:space="preserve"> (preview → commit) → add custodians + issue the notice (Premium) → validate distribution/coverage/acknowledgment → track and expand to real matters; each phase named, gated, with a rollback — and </w:t>
            </w:r>
            <w:r>
              <w:rPr>
                <w:b/>
              </w:rPr>
              <w:t>no automated release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</w:p>
        </w:tc>
        <w:tc>
          <w:tcPr>
            <w:tcW w:type="dxa" w:w="4320"/>
          </w:tcPr>
          <w:p>
            <w:r>
              <w:t xml:space="preserve">Pass/fail gates for the three headline outcomes — the hold </w:t>
            </w:r>
            <w:r>
              <w:rPr>
                <w:b/>
              </w:rPr>
              <w:t>preserves</w:t>
            </w:r>
            <w:r>
              <w:t xml:space="preserve"> (A), custodians/notices are </w:t>
            </w:r>
            <w:r>
              <w:rPr>
                <w:b/>
              </w:rPr>
              <w:t>covered and tracked</w:t>
            </w:r>
            <w:r>
              <w:t xml:space="preserve"> (B, Premium), and the program is </w:t>
            </w:r>
            <w:r>
              <w:rPr>
                <w:b/>
              </w:rPr>
              <w:t>operable and defensible</w:t>
            </w:r>
            <w:r>
              <w:t xml:space="preserve"> (C) — plus overlapping-hold safety, pilot isolation, and no-auto-release checks, all on a pilot matter with </w:t>
            </w:r>
            <w:r>
              <w:rPr>
                <w:b/>
              </w:rPr>
              <w:t>fabricated</w:t>
            </w:r>
            <w:r>
              <w:t xml:space="preserve"> custodians.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 Guide</w:t>
            </w:r>
          </w:p>
        </w:tc>
        <w:tc>
          <w:tcPr>
            <w:tcW w:type="dxa" w:w="4320"/>
          </w:tcPr>
          <w:p>
            <w:r>
              <w:t>The common failure modes (hold not distributing, custodian data source not mapping, notice not acknowledged, Premium features missing, tracking report empty) and how to resolve them.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Pilot-first discipline, preserve-first scoping, distribution validation, the notice/acknowledgment evidence trail, the release-is-irreversible rule, the legal-vs-technical boundary, and licensing/portal reality.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One-page business framing for approvers.</w:t>
            </w:r>
          </w:p>
        </w:tc>
      </w:tr>
    </w:tbl>
    <w:p>
      <w:pPr>
        <w:pStyle w:val="Heading2"/>
      </w:pPr>
      <w:r>
        <w:t>PowerShell tools (5) — Security &amp; Compliance PowerShell / Graph</w:t>
      </w:r>
    </w:p>
    <w:p>
      <w:r>
        <w:t xml:space="preserve">All tools are </w:t>
      </w:r>
      <w:r>
        <w:rPr>
          <w:b/>
        </w:rPr>
        <w:t>read-only or `-WhatIf` by default</w:t>
      </w:r>
      <w:r>
        <w:t xml:space="preserve">; writes require an explicit </w:t>
      </w:r>
      <w:r>
        <w:rPr>
          <w:rFonts w:ascii="Consolas" w:hAnsi="Consolas"/>
          <w:sz w:val="19"/>
        </w:rPr>
        <w:t>-Commit</w:t>
      </w:r>
      <w:r>
        <w:t xml:space="preserve">. </w:t>
      </w:r>
      <w:r>
        <w:rPr>
          <w:b/>
        </w:rPr>
        <w:t>No tool releases a hold</w:t>
      </w:r>
      <w:r>
        <w:t xml:space="preserve"> — release is a deliberate portal + sign-off action (Req 2.5). No credentials are stored in code. They connect via </w:t>
      </w:r>
      <w:r>
        <w:rPr>
          <w:rFonts w:ascii="Consolas" w:hAnsi="Consolas"/>
          <w:sz w:val="19"/>
        </w:rPr>
        <w:t>Connect-IPPSSession</w:t>
      </w:r>
      <w:r>
        <w:t xml:space="preserve"> and/or </w:t>
      </w:r>
      <w:r>
        <w:rPr>
          <w:rFonts w:ascii="Consolas" w:hAnsi="Consolas"/>
          <w:sz w:val="19"/>
        </w:rPr>
        <w:t>Connect-MgGraph</w:t>
      </w:r>
      <w:r>
        <w:t xml:space="preserve"> (eDiscovery, some endpoints </w:t>
      </w:r>
      <w:r>
        <w:rPr>
          <w:b/>
        </w:rPr>
        <w:t>beta</w:t>
      </w:r>
      <w:r>
        <w:t xml:space="preserve"> — verify).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/ run-mode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EDHOLD-Discovery.ps1</w:t>
            </w:r>
          </w:p>
        </w:tc>
        <w:tc>
          <w:tcPr>
            <w:tcW w:type="dxa" w:w="2160"/>
          </w:tcPr>
          <w:p>
            <w:r>
              <w:t xml:space="preserve">eDiscovery posture assessment: existing cases, case hold policies and their </w:t>
            </w:r>
            <w:r>
              <w:rPr>
                <w:b/>
              </w:rPr>
              <w:t>distribution status</w:t>
            </w:r>
            <w:r>
              <w:t xml:space="preserve">, custodian/communications signal (Graph, where licensed), a </w:t>
            </w:r>
            <w:r>
              <w:rPr>
                <w:b/>
              </w:rPr>
              <w:t>Premium-licensing</w:t>
            </w:r>
            <w:r>
              <w:t xml:space="preserve"> signal, and eDiscovery role-group membership.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Read-only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EDHOLD-Config.ps1</w:t>
            </w:r>
          </w:p>
        </w:tc>
        <w:tc>
          <w:tcPr>
            <w:tcW w:type="dxa" w:w="2160"/>
          </w:tcPr>
          <w:p>
            <w:r>
              <w:t xml:space="preserve">Hold/custodian config helper: creates/updates an eDiscovery </w:t>
            </w:r>
            <w:r>
              <w:rPr>
                <w:b/>
              </w:rPr>
              <w:t>case hold policy + rule</w:t>
            </w:r>
            <w:r>
              <w:t xml:space="preserve">, adds a </w:t>
            </w:r>
            <w:r>
              <w:rPr>
                <w:b/>
              </w:rPr>
              <w:t>custodian</w:t>
            </w:r>
            <w:r>
              <w:t xml:space="preserve"> (Graph, where licensed), or enables Litigation Hold — </w:t>
            </w:r>
            <w:r>
              <w:rPr>
                <w:b/>
              </w:rPr>
              <w:t>`-WhatIf` by default</w:t>
            </w:r>
            <w:r>
              <w:t xml:space="preserve">; 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. </w:t>
            </w:r>
            <w:r>
              <w:rPr>
                <w:b/>
              </w:rPr>
              <w:t>Never releases a hold.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EDHOLD-Validate.ps1</w:t>
            </w:r>
          </w:p>
        </w:tc>
        <w:tc>
          <w:tcPr>
            <w:tcW w:type="dxa" w:w="2160"/>
          </w:tcPr>
          <w:p>
            <w:r>
              <w:t xml:space="preserve">Validation checker: confirms hold </w:t>
            </w:r>
            <w:r>
              <w:rPr>
                <w:b/>
              </w:rPr>
              <w:t>distribution = Success</w:t>
            </w:r>
            <w:r>
              <w:t xml:space="preserve"> across locations, expected custodians/locations in scope, Litigation Hold state, and (Graph, where exposed) notice/acknowledgment signal — per-gate pass/fail.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Read-only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EDHOLD-Report.ps1</w:t>
            </w:r>
          </w:p>
        </w:tc>
        <w:tc>
          <w:tcPr>
            <w:tcW w:type="dxa" w:w="2160"/>
          </w:tcPr>
          <w:p>
            <w:r>
              <w:t xml:space="preserve">Tracking report: exports the </w:t>
            </w:r>
            <w:r>
              <w:rPr>
                <w:b/>
              </w:rPr>
              <w:t>hold/custodian register</w:t>
            </w:r>
            <w:r>
              <w:t xml:space="preserve"> — custodians, data sources, hold/distribution status, and notice/acknowledgment status/dates where exposed.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Read-only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EDHOLD-Set-Scope.ps1</w:t>
            </w:r>
          </w:p>
        </w:tc>
        <w:tc>
          <w:tcPr>
            <w:tcW w:type="dxa" w:w="2160"/>
          </w:tcPr>
          <w:p>
            <w:r>
              <w:t xml:space="preserve">Scope/health helper: reports a hold's locations/custodians and (with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) </w:t>
            </w:r>
            <w:r>
              <w:rPr>
                <w:b/>
              </w:rPr>
              <w:t>adds/adjusts</w:t>
            </w:r>
            <w:r>
              <w:t xml:space="preserve"> hold locations / custodian data sources. </w:t>
            </w:r>
            <w:r>
              <w:rPr>
                <w:b/>
              </w:rPr>
              <w:t>Never releases a hold.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</w:tbl>
    <w:p>
      <w:pPr>
        <w:pStyle w:val="Heading2"/>
      </w:pPr>
      <w:r>
        <w:t>Definition of done</w:t>
      </w:r>
    </w:p>
    <w:p>
      <w:pPr>
        <w:pStyle w:val="ListBullet"/>
      </w:pPr>
      <w:r>
        <w:t>eDiscovery licensing tier confirmed (Standard = case holds; Premium = custodians + communications) and</w:t>
      </w:r>
    </w:p>
    <w:p>
      <w:r>
        <w:t xml:space="preserve">  eDiscovery role-group ownership assigned (Administrator + per-matter Managers).</w:t>
      </w:r>
    </w:p>
    <w:p>
      <w:pPr>
        <w:pStyle w:val="ListBullet"/>
      </w:pPr>
      <w:r>
        <w:t xml:space="preserve">A </w:t>
      </w:r>
      <w:r>
        <w:rPr>
          <w:b/>
        </w:rPr>
        <w:t>pilot matter</w:t>
      </w:r>
      <w:r>
        <w:t xml:space="preserve"> case with a </w:t>
      </w:r>
      <w:r>
        <w:rPr>
          <w:b/>
        </w:rPr>
        <w:t>case hold policy + rule</w:t>
      </w:r>
      <w:r>
        <w:t xml:space="preserve"> built (preview → commit), scoped to **fabricated</w:t>
      </w:r>
    </w:p>
    <w:p>
      <w:r>
        <w:t xml:space="preserve">  test** locations, at the preservation scope legal chose (everything vs a validated query).</w:t>
      </w:r>
    </w:p>
    <w:p>
      <w:pPr>
        <w:pStyle w:val="ListBullet"/>
      </w:pPr>
      <w:r>
        <w:rPr>
          <w:b/>
        </w:rPr>
        <w:t>Custodians</w:t>
      </w:r>
      <w:r>
        <w:t xml:space="preserve"> (Premium) added with mapped data sources, </w:t>
      </w:r>
      <w:r>
        <w:rPr>
          <w:b/>
        </w:rPr>
        <w:t>non-custodial</w:t>
      </w:r>
      <w:r>
        <w:t xml:space="preserve"> locations held, and the</w:t>
      </w:r>
    </w:p>
    <w:p>
      <w:r>
        <w:t xml:space="preserve">  </w:t>
      </w:r>
      <w:r>
        <w:rPr>
          <w:b/>
        </w:rPr>
        <w:t>hold notice</w:t>
      </w:r>
      <w:r>
        <w:t xml:space="preserve"> issued with acknowledgment tracked and reminder/escalation configured.</w:t>
      </w:r>
    </w:p>
    <w:p>
      <w:pPr>
        <w:pStyle w:val="ListBullet"/>
      </w:pPr>
      <w:r>
        <w:t xml:space="preserve">Hold </w:t>
      </w:r>
      <w:r>
        <w:rPr>
          <w:b/>
        </w:rPr>
        <w:t>distribution = Success</w:t>
      </w:r>
      <w:r>
        <w:t xml:space="preserve"> validated across all pilot locations, deleted held content proven</w:t>
      </w:r>
    </w:p>
    <w:p>
      <w:r>
        <w:t xml:space="preserve">  recoverable, and every intended custodian/location confirmed in scope (Gate A/B).</w:t>
      </w:r>
    </w:p>
    <w:p>
      <w:pPr>
        <w:pStyle w:val="ListBullet"/>
      </w:pPr>
      <w:r>
        <w:t xml:space="preserve">The </w:t>
      </w:r>
      <w:r>
        <w:rPr>
          <w:b/>
        </w:rPr>
        <w:t>hold register</w:t>
      </w:r>
      <w:r>
        <w:t xml:space="preserve"> exported and current; the evidence/audit trail present; role separation and a named</w:t>
      </w:r>
    </w:p>
    <w:p>
      <w:r>
        <w:t xml:space="preserve">  </w:t>
      </w:r>
      <w:r>
        <w:rPr>
          <w:b/>
        </w:rPr>
        <w:t>release authority</w:t>
      </w:r>
      <w:r>
        <w:t xml:space="preserve"> in place (Gate C).</w:t>
      </w:r>
    </w:p>
    <w:p>
      <w:pPr>
        <w:pStyle w:val="ListBullet"/>
      </w:pPr>
      <w:r>
        <w:t xml:space="preserve">Pilot isolation, safe teardown, and </w:t>
      </w:r>
      <w:r>
        <w:rPr>
          <w:b/>
        </w:rPr>
        <w:t>no-auto-release</w:t>
      </w:r>
      <w:r>
        <w:t xml:space="preserve"> verified (S1–S4); the program minted to production</w:t>
      </w:r>
    </w:p>
    <w:p>
      <w:r>
        <w:t xml:space="preserve">  naming for real matters under change control.</w:t>
      </w:r>
    </w:p>
    <w:p>
      <w:pPr>
        <w:ind w:left="432"/>
      </w:pPr>
      <w:r>
        <w:rPr>
          <w:i/>
          <w:color w:val="2E86C1"/>
        </w:rPr>
        <w:t>Boundary: the solution delivers the technical program and the evidence. Whether a duty has attached, who is a custodian, the preservation scope, a notice's legal sufficiency, and when a hold may be released are legal / eDiscovery-counsel determinations, captured alongside the evidence — and no delivered tool releases a hold.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EDHOLD-Config.ps1</w:t>
      </w:r>
    </w:p>
    <w:p>
      <w:r>
        <w:rPr>
          <w:b/>
        </w:rPr>
        <w:t>Purpose:</w:t>
      </w:r>
      <w:r>
        <w:t xml:space="preserve"> One safe-by-default helper for the write actions of the hold program: -Action NewCaseHold         : New-CaseHoldPolicy on an eDiscovery case, scoped to the given locations. -Action NewCaseHoldRule     : New-CaseHoldRule on a policy (empty ContentMatchQuery = preserve-everything; a KQL query = query-based, as authored by legal). -Action EnableLitigationHold: Set-Mailbox -LitigationHoldEnabled $true (belt-and-suspenders mailbox hold). -Action AddCustodian        : add a custodian via the Microsoft Graph eDiscovery API (Premium; beta — if unavailable in your tenant, add the custodian in the Purview portal). -Action RemoveCaseHold      : Remove a PILOT case hold policy/rule (test custodians only). Safe by default: with -WhatIf (the default when -Commit is absent) it only reports the intended change; it applies nothing unless -Commit is passed. It NEVER releases a hold on a real matter — hold release is a deliberate portal + release-authority sign-off action (Req 2.5). Use RemoveCaseHold only to tear down a PILOT hold on fabricated custodians. HOW TO RUN Preview a pilot case hold policy: powershell -File .\EDHOLD-Config.ps1 -Action NewCaseHold </w:t>
      </w:r>
      <w:r>
        <w:rPr>
          <w:rFonts w:ascii="Consolas" w:hAnsi="Consolas"/>
          <w:sz w:val="19"/>
        </w:rPr>
        <w:t xml:space="preserve"> -CaseName 'Legal Hold Case – Contoso-Matter-001 – Pilot' </w:t>
      </w:r>
      <w:r>
        <w:t xml:space="preserve"> -HoldPolicyName 'Hold Policy – Contoso-Matter-001 – Pilot' </w:t>
      </w:r>
      <w:r>
        <w:rPr>
          <w:rFonts w:ascii="Consolas" w:hAnsi="Consolas"/>
          <w:sz w:val="19"/>
        </w:rPr>
        <w:t xml:space="preserve"> -ExchangeLocation 'testcustodian1@contoso.com' -WhatIf Apply it (add -Commit). Then create a preserve-everything rule: powershell -File .\EDHOLD-Config.ps1 -Action NewCaseHoldRule </w:t>
      </w:r>
      <w:r>
        <w:t xml:space="preserve"> -HoldPolicyName 'Hold Policy – Contoso-Matter-001 – Pilot' ` -HoldRuleName 'Hold Rule – Contoso-Matter-001 – Pilot' -ContentMatchQuery '' -Commit Requires Security &amp; Compliance PowerShell (Connect-IPPSSession); AddCustodian also needs Graph. .EXAMPLE .\EDHOLD-Config.ps1 -Action NewCaseHold -CaseName 'Legal Hold Case – Contoso-Matter-001 – Pilot' -HoldPolicyName 'Hold Policy – Contoso-Matter-001 – Pilot' -ExchangeLocation 'testcustodian1@contoso.com' -WhatIf Prints the New-CaseHoldPolicy call it WOULD run. Re-run with -Commit to apply. .NOTES Purview — Legal-Hold &amp; Custodian Management Program. Writes gated behind -Commit; NEVER releases a real hold. Expected results: -Commit creates/updates the pilot hold; verify DistributionStatus=Success with EDHOLD-Validate.ps1 (PASS). &gt; [CmdletBinding()] param( [Parameter(Mandatory)] [ValidateSet('NewCaseHold','NewCaseHoldRule','EnableLitigationHold','AddCustodian','RemoveCaseHold')] [string]$Action,</w:t>
      </w:r>
    </w:p>
    <w:p>
      <w:r>
        <w:rPr>
          <w:b/>
        </w:rPr>
        <w:t>How to run:</w:t>
      </w:r>
      <w:r>
        <w:t xml:space="preserve"> Preview a pilot case hold policy: powershell -File .\EDHOLD-Config.ps1 -Action NewCaseHold </w:t>
      </w:r>
      <w:r>
        <w:rPr>
          <w:rFonts w:ascii="Consolas" w:hAnsi="Consolas"/>
          <w:sz w:val="19"/>
        </w:rPr>
        <w:t xml:space="preserve"> -CaseName 'Legal Hold Case – Contoso-Matter-001 – Pilot' </w:t>
      </w:r>
      <w:r>
        <w:t xml:space="preserve"> -HoldPolicyName 'Hold Policy – Contoso-Matter-001 – Pilot' </w:t>
      </w:r>
      <w:r>
        <w:rPr>
          <w:rFonts w:ascii="Consolas" w:hAnsi="Consolas"/>
          <w:sz w:val="19"/>
        </w:rPr>
        <w:t xml:space="preserve"> -ExchangeLocation 'testcustodian1@contoso.com' -WhatIf Apply it (add -Commit). Then create a preserve-everything rule: powershell -File .\EDHOLD-Config.ps1 -Action NewCaseHoldRule </w:t>
      </w:r>
      <w:r>
        <w:t xml:space="preserve"> -HoldPolicyName 'Hold Policy – Contoso-Matter-001 – Pilot' ` -HoldRuleName 'Hold Rule – Contoso-Matter-001 – Pilot' -ContentMatchQuery '' -Commit Requires Security &amp; Compliance PowerShell (Connect-IPPSSession); AddCustodian also needs Graph. .EXAMPLE .\EDHOLD-Config.ps1 -Action NewCaseHold -CaseName 'Legal Hold Case – Contoso-Matter-001 – Pilot' -HoldPolicyName 'Hold Policy – Contoso-Matter-001 – Pilot' -ExchangeLocation 'testcustodian1@contoso.com' -WhatIf Prints the New-CaseHoldPolicy call it WOULD run. Re-run with -Commit to apply. .NOTES Purview — Legal-Hold &amp; Custodian Management Program. Writes gated behind -Commit; NEVER releases a real hold. Expected results: -Commit creates/updates the pilot hold; verify DistributionStatus=Success with EDHOLD-Validate.ps1 (PASS). &gt; [CmdletBinding()] param( [Parameter(Mandatory)] [ValidateSet('NewCaseHold','NewCaseHoldRule','EnableLitigationHold','AddCustodian','RemoveCaseHold')] [string]$Action,</w:t>
      </w:r>
    </w:p>
    <w:p>
      <w:pPr>
        <w:pStyle w:val="Heading2"/>
      </w:pPr>
      <w:r>
        <w:t>EDHOLD-Discovery.ps1</w:t>
      </w:r>
    </w:p>
    <w:p>
      <w:r>
        <w:rPr>
          <w:b/>
        </w:rPr>
        <w:t>Purpose:</w:t>
      </w:r>
      <w:r>
        <w:t xml:space="preserve"> Builds the legal-hold baseline before you configure anything: every eDiscovery ComplianceCase, every CaseHoldPolicy with its held locations and DISTRIBUTION STATUS (Pending vs Success vs error), the CaseHoldRules and whether they are query-based or preserve-everything, plus eDiscovery role-group membership and a Premium-licensing signal (whether custodian/communications features are likely available). Optionally probes the Microsoft Graph eDiscovery API for custodians where licensed (beta — verify in your tenant). Read-only — makes no changes and NEVER releases a hold. HOW TO RUN powershell -ExecutionPolicy Bypass -File .\EDHOLD-Discovery.ps1 -CsvPath .\EDHOLD-Posture.csv Requires Security &amp; Compliance PowerShell (Connect-IPPSSession via ExchangeOnlineManagement); optional Microsoft Graph (Connect-MgGraph) for custodian read. .EXAMPLE .\EDHOLD-Discovery.ps1 -CsvPath .\EDHOLD-Posture.csv Prints cases, case hold policies (locations + distribution status), rules, and role membership; exports CSV. .NOTES Purview — Legal-Hold &amp; Custodian Management Program. Read-only against Security &amp; Compliance PowerShell. Expected results: holds you expect report DistributionStatus=Success across their locations (PASS); anything Pending or errored is flagged to validate before you trust it. &gt; [CmdletBinding()] param( [string]$CsvPath, [string]$UserPrincipalName, [switch]$IncludeGraphCustodians )</w:t>
      </w:r>
    </w:p>
    <w:p>
      <w:r>
        <w:rPr>
          <w:b/>
        </w:rPr>
        <w:t>How to run:</w:t>
      </w:r>
      <w:r>
        <w:t xml:space="preserve"> powershell -ExecutionPolicy Bypass -File .\EDHOLD-Discovery.ps1 -CsvPath .\EDHOLD-Posture.csv Requires Security &amp; Compliance PowerShell (Connect-IPPSSession via ExchangeOnlineManagement); optional Microsoft Graph (Connect-MgGraph) for custodian read. .EXAMPLE .\EDHOLD-Discovery.ps1 -CsvPath .\EDHOLD-Posture.csv Prints cases, case hold policies (locations + distribution status), rules, and role membership; exports CSV. .NOTES Purview — Legal-Hold &amp; Custodian Management Program. Read-only against Security &amp; Compliance PowerShell. Expected results: holds you expect report DistributionStatus=Success across their locations (PASS); anything Pending or errored is flagged to validate before you trust it. &gt; [CmdletBinding()] param( [string]$CsvPath, [string]$UserPrincipalName, [switch]$IncludeGraphCustodians )</w:t>
      </w:r>
    </w:p>
    <w:p>
      <w:pPr>
        <w:pStyle w:val="Heading2"/>
      </w:pPr>
      <w:r>
        <w:t>EDHOLD-Report.ps1</w:t>
      </w:r>
    </w:p>
    <w:p>
      <w:r>
        <w:rPr>
          <w:b/>
        </w:rPr>
        <w:t>Purpose:</w:t>
      </w:r>
      <w:r>
        <w:t xml:space="preserve"> Produces the defensible "Custodian Hold Register" for a matter: for the case's CaseHoldPolicies, the held locations, distribution status, and rule scope (query vs preserve-everything); and — where eDiscovery Premium is licensed and the Microsoft Graph eDiscovery API is available (beta) — each custodian, their mapped data sources, hold status, and (where the API exposes it) notice/acknowledgment status. Read-only — makes no changes. Notice ISSUANCE/ACKNOWLEDGMENT is operated in the Purview portal (Communications); this report inventories status, it does not send or acknowledge notices. HOW TO RUN powershell -ExecutionPolicy Bypass -File .\EDHOLD-Report.ps1 </w:t>
      </w:r>
      <w:r>
        <w:rPr>
          <w:rFonts w:ascii="Consolas" w:hAnsi="Consolas"/>
          <w:sz w:val="19"/>
        </w:rPr>
        <w:t xml:space="preserve"> -CaseName 'Legal Hold Case – Contoso-Matter-001 – Pilot' </w:t>
      </w:r>
      <w:r>
        <w:t xml:space="preserve"> -CsvPath '.\Custodian Hold Register – Contoso-Matter-001 – Report.csv' Requires Security &amp; Compliance PowerShell (Connect-IPPSSession); custodian rows require Graph (Premium/beta). .EXAMPLE .\EDHOLD-Report.ps1 -CaseName 'Legal Hold Case – Contoso-Matter-001 – Pilot' -CsvPath '.\register.csv' Prints the hold/custodian register and exports it as the tracking record for the matter. .NOTES Purview — Legal-Hold &amp; Custodian Management Program. Read-only tracking report. No changes made. Expected results: the register matches the portal state (holds, locations, custodians, notice/ack) — keep it current as the defensible record of the matter (PASS = register reflects reality). &gt; [CmdletBinding()] param( [Parameter(Mandatory)][string]$CaseName, [string]$CsvPath, [string]$UserPrincipalName, [switch]$IncludeGraphCustodians )</w:t>
      </w:r>
    </w:p>
    <w:p>
      <w:r>
        <w:rPr>
          <w:b/>
        </w:rPr>
        <w:t>How to run:</w:t>
      </w:r>
      <w:r>
        <w:t xml:space="preserve"> powershell -ExecutionPolicy Bypass -File .\EDHOLD-Report.ps1 </w:t>
      </w:r>
      <w:r>
        <w:rPr>
          <w:rFonts w:ascii="Consolas" w:hAnsi="Consolas"/>
          <w:sz w:val="19"/>
        </w:rPr>
        <w:t xml:space="preserve"> -CaseName 'Legal Hold Case – Contoso-Matter-001 – Pilot' </w:t>
      </w:r>
      <w:r>
        <w:t xml:space="preserve"> -CsvPath '.\Custodian Hold Register – Contoso-Matter-001 – Report.csv' Requires Security &amp; Compliance PowerShell (Connect-IPPSSession); custodian rows require Graph (Premium/beta). .EXAMPLE .\EDHOLD-Report.ps1 -CaseName 'Legal Hold Case – Contoso-Matter-001 – Pilot' -CsvPath '.\register.csv' Prints the hold/custodian register and exports it as the tracking record for the matter. .NOTES Purview — Legal-Hold &amp; Custodian Management Program. Read-only tracking report. No changes made. Expected results: the register matches the portal state (holds, locations, custodians, notice/ack) — keep it current as the defensible record of the matter (PASS = register reflects reality). &gt; [CmdletBinding()] param( [Parameter(Mandatory)][string]$CaseName, [string]$CsvPath, [string]$UserPrincipalName, [switch]$IncludeGraphCustodians )</w:t>
      </w:r>
    </w:p>
    <w:p>
      <w:pPr>
        <w:pStyle w:val="Heading2"/>
      </w:pPr>
      <w:r>
        <w:t>EDHOLD-Set-Scope.ps1</w:t>
      </w:r>
    </w:p>
    <w:p>
      <w:r>
        <w:rPr>
          <w:b/>
        </w:rPr>
        <w:t>Purpose:</w:t>
      </w:r>
      <w:r>
        <w:t xml:space="preserve"> Reports a case hold policy's current locations, distribution status, and rule scope, and — only with -Commit — ADDS Exchange / OneDrive / SharePoint locations to the hold (Set-CaseHoldPolicy -Add*), so a hold can be widened as a custodian's role or data sources change. Safe by default: -WhatIf reports only; writes require -Commit. This helper only ADDS/adjusts coverage — it does NOT remove a location and NEVER releases a hold. Removing a location or releasing a hold reduces preservation and is a deliberate portal + release-authority sign-off action (Req 2.5); it is intentionally not automated here. HOW TO RUN Report current scope/health: powershell -File .\EDHOLD-Set-Scope.ps1 -HoldPolicyName 'Hold Policy – Contoso-Matter-001 – Pilot' -WhatIf Add a newly-relevant test custodian mailbox to the hold (widen coverage — still same hold): powershell -File .\EDHOLD-Set-Scope.ps1 -HoldPolicyName 'Hold Policy – Contoso-Matter-001 – Pilot' ` -AddExchangeLocation 'testcustodian2@contoso.com' -Commit Requires Security &amp; Compliance PowerShell (Connect-IPPSSession). .EXAMPLE .\EDHOLD-Set-Scope.ps1 -HoldPolicyName 'Hold Policy – Contoso-Matter-001 – Pilot' -WhatIf Prints the hold's locations/status and the Set-CaseHoldPolicy -Add* call it WOULD run. .NOTES Purview — Legal-Hold &amp; Custodian Management Program. Additive scope changes gated behind -Commit; never removes a location, never releases a hold. Expected results: -Commit ADDS the location; re-validate DistributionStatus=Success with EDHOLD-Validate.ps1 (PASS = wider hold, still distributing to Success). &gt; [CmdletBinding()] param( [Parameter(Mandatory)][string]$HoldPolicyName, [string[]]$AddExchangeLocation, [string[]]$AddOneDriveLocation, [string[]]$AddSharePointLocation, [string]$UserPrincipalName, [switch]$Commit )</w:t>
      </w:r>
    </w:p>
    <w:p>
      <w:r>
        <w:rPr>
          <w:b/>
        </w:rPr>
        <w:t>How to run:</w:t>
      </w:r>
      <w:r>
        <w:t xml:space="preserve"> Report current scope/health: powershell -File .\EDHOLD-Set-Scope.ps1 -HoldPolicyName 'Hold Policy – Contoso-Matter-001 – Pilot' -WhatIf Add a newly-relevant test custodian mailbox to the hold (widen coverage — still same hold): powershell -File .\EDHOLD-Set-Scope.ps1 -HoldPolicyName 'Hold Policy – Contoso-Matter-001 – Pilot' ` -AddExchangeLocation 'testcustodian2@contoso.com' -Commit Requires Security &amp; Compliance PowerShell (Connect-IPPSSession). .EXAMPLE .\EDHOLD-Set-Scope.ps1 -HoldPolicyName 'Hold Policy – Contoso-Matter-001 – Pilot' -WhatIf Prints the hold's locations/status and the Set-CaseHoldPolicy -Add* call it WOULD run. .NOTES Purview — Legal-Hold &amp; Custodian Management Program. Additive scope changes gated behind -Commit; never removes a location, never releases a hold. Expected results: -Commit ADDS the location; re-validate DistributionStatus=Success with EDHOLD-Validate.ps1 (PASS = wider hold, still distributing to Success). &gt; [CmdletBinding()] param( [Parameter(Mandatory)][string]$HoldPolicyName, [string[]]$AddExchangeLocation, [string[]]$AddOneDriveLocation, [string[]]$AddSharePointLocation, [string]$UserPrincipalName, [switch]$Commit )</w:t>
      </w:r>
    </w:p>
    <w:p>
      <w:pPr>
        <w:pStyle w:val="Heading2"/>
      </w:pPr>
      <w:r>
        <w:t>EDHOLD-Validate.ps1</w:t>
      </w:r>
    </w:p>
    <w:p>
      <w:r>
        <w:rPr>
          <w:b/>
        </w:rPr>
        <w:t>Purpose:</w:t>
      </w:r>
      <w:r>
        <w:t xml:space="preserve"> Confirms, against explicit per-gate PASS/FAIL, that the hold for a matter is actually effective: Gate A — every CaseHoldPolicy on the case reports DistributionStatus = Success (the hold has propagated to all its locations; Pending means "not yet — wait, don't trust"). Gate B — the expected custodian mailboxes / OneDrive / SharePoint locations are actually in the hold's location list (nothing intended is missing). Gate C — where -ExpectedExchangeLocation mailboxes are given, their Litigation Hold state is reported (belt-and-suspenders reinforcement, where used). Gate D — (optional) Graph eDiscovery custodian/hold signal where Premium is licensed (beta). Read-only — queries only; makes NO changes and never releases a hold. HOW TO RUN powershell -ExecutionPolicy Bypass -File .\EDHOLD-Validate.ps1 </w:t>
      </w:r>
      <w:r>
        <w:rPr>
          <w:rFonts w:ascii="Consolas" w:hAnsi="Consolas"/>
          <w:sz w:val="19"/>
        </w:rPr>
        <w:t xml:space="preserve"> -CaseName 'Legal Hold Case – Contoso-Matter-001 – Pilot' </w:t>
      </w:r>
      <w:r>
        <w:t xml:space="preserve"> -ExpectedExchangeLocation 'testcustodian1@contoso.com' Requires Security &amp; Compliance PowerShell (Connect-IPPSSession). .EXAMPLE .\EDHOLD-Validate.ps1 -CaseName 'Legal Hold Case – Contoso-Matter-001 – Pilot' -ExpectedExchangeLocation 'testcustodian1@contoso.com' Prints PASS/FAIL for distribution status, expected-location coverage, and Litigation Hold state. .NOTES Purview — Legal-Hold &amp; Custodian Management Program. Read-only validation. Expected results: PASS = DistributionStatus=Success on every policy AND every expected location is held. A Pending distribution is not a failure yet — re-run after the service timers complete (minutes to hours). &gt; [CmdletBinding()] param( [Parameter(Mandatory)][string]$CaseName, [string[]]$ExpectedExchangeLocation, [string[]]$ExpectedSharePointLocation, [string[]]$ExpectedOneDriveLocation, [string]$UserPrincipalName, [switch]$IncludeGraphCustodians )</w:t>
      </w:r>
    </w:p>
    <w:p>
      <w:r>
        <w:rPr>
          <w:b/>
        </w:rPr>
        <w:t>How to run:</w:t>
      </w:r>
      <w:r>
        <w:t xml:space="preserve"> powershell -ExecutionPolicy Bypass -File .\EDHOLD-Validate.ps1 </w:t>
      </w:r>
      <w:r>
        <w:rPr>
          <w:rFonts w:ascii="Consolas" w:hAnsi="Consolas"/>
          <w:sz w:val="19"/>
        </w:rPr>
        <w:t xml:space="preserve"> -CaseName 'Legal Hold Case – Contoso-Matter-001 – Pilot' </w:t>
      </w:r>
      <w:r>
        <w:t xml:space="preserve"> -ExpectedExchangeLocation 'testcustodian1@contoso.com' Requires Security &amp; Compliance PowerShell (Connect-IPPSSession). .EXAMPLE .\EDHOLD-Validate.ps1 -CaseName 'Legal Hold Case – Contoso-Matter-001 – Pilot' -ExpectedExchangeLocation 'testcustodian1@contoso.com' Prints PASS/FAIL for distribution status, expected-location coverage, and Litigation Hold state. .NOTES Purview — Legal-Hold &amp; Custodian Management Program. Read-only validation. Expected results: PASS = DistributionStatus=Success on every policy AND every expected location is held. A Pending distribution is not a failure yet — re-run after the service timers complete (minutes to hours). &gt; [CmdletBinding()] param( [Parameter(Mandatory)][string]$CaseName, [string[]]$ExpectedExchangeLocation, [string[]]$ExpectedSharePointLocation, [string[]]$ExpectedOneDriveLocation, [string]$UserPrincipalName, [switch]$IncludeGraphCustodians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