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for Financial Services</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for Financial Services</w:t>
      </w:r>
    </w:p>
    <w:p>
      <w:r>
        <w:rPr>
          <w:b/>
        </w:rPr>
        <w:t>White-label · Purview / Industry (FINRA · SEC · GLBA)</w:t>
      </w:r>
    </w:p>
    <w:p>
      <w:r>
        <w:t xml:space="preserve">Financial Services firms carry specific data-protection and books-and-records obligations — protecting customer nonpublic personal information (NPI) under </w:t>
      </w:r>
      <w:r>
        <w:rPr>
          <w:b/>
        </w:rPr>
        <w:t>GLBA / Reg S-P</w:t>
      </w:r>
      <w:r>
        <w:t xml:space="preserve">, preserving communications and records under </w:t>
      </w:r>
      <w:r>
        <w:rPr>
          <w:b/>
        </w:rPr>
        <w:t>SEC Rule 17a-4 / FINRA Rule 4511</w:t>
      </w:r>
      <w:r>
        <w:t xml:space="preserve"> and </w:t>
      </w:r>
      <w:r>
        <w:rPr>
          <w:b/>
        </w:rPr>
        <w:t>SEC Rule 204-2</w:t>
      </w:r>
      <w:r>
        <w:t xml:space="preserve">, and supervising employee communications under </w:t>
      </w:r>
      <w:r>
        <w:rPr>
          <w:b/>
        </w:rPr>
        <w:t>FINRA Rule 3110</w:t>
      </w:r>
      <w:r>
        <w:t>. Microsoft Purview can deliver all of this — but rolled out carelessly, labels confuse users, Data Loss Prevention (DLP) floods advisers and traders with false positives, retention either deletes too much or locks the wrong thing forever, and supervision creates privacy risk.</w:t>
      </w:r>
    </w:p>
    <w:p>
      <w:r>
        <w:t xml:space="preserve">This is a complete, deploy-it-in-order package for standing up a </w:t>
      </w:r>
      <w:r>
        <w:rPr>
          <w:b/>
        </w:rPr>
        <w:t>Financial Services-tailored Purview program</w:t>
      </w:r>
      <w:r>
        <w:t xml:space="preserve"> with a repeatable, safe method: an FS sensitivity-label taxonomy that protects NPI and MNPI, DLP policies that start in audit and are tuned before they enforce, retention/records aligned to the firm's schedule (with an immutability mechanism for SEC/FINRA/CFTC electronic-records rules applied only after sign-off), and a communication-compliance program with strict role separation. It is written for an administrator with no prior Purview experience.</w:t>
      </w:r>
    </w:p>
    <w:p>
      <w:pPr>
        <w:pStyle w:val="Heading2"/>
      </w:pPr>
      <w:r>
        <w:t>What you get</w:t>
      </w:r>
    </w:p>
    <w:p>
      <w:pPr>
        <w:pStyle w:val="ListBullet"/>
      </w:pPr>
      <w:r>
        <w:t>A plain-language Solution Overview of the four capabilities — sensitivity labels, DLP, data</w:t>
      </w:r>
    </w:p>
    <w:p>
      <w:r>
        <w:t xml:space="preserve">  lifecycle &amp; records, communication compliance — and how they align to FINRA/SEC/GLBA.</w:t>
      </w:r>
    </w:p>
    <w:p>
      <w:pPr>
        <w:pStyle w:val="ListBullet"/>
      </w:pPr>
      <w:r>
        <w:t>A Requirements Guide with verify / implement-if-missing for every FS-specific prerequisite,</w:t>
      </w:r>
    </w:p>
    <w:p>
      <w:r>
        <w:t xml:space="preserve">  including separated communication-compliance roles.</w:t>
      </w:r>
    </w:p>
    <w:p>
      <w:pPr>
        <w:pStyle w:val="ListBullet"/>
      </w:pPr>
      <w:r>
        <w:t>An Implementation Guide of precise, ordered steps in the Microsoft Purview portal.</w:t>
      </w:r>
    </w:p>
    <w:p>
      <w:pPr>
        <w:pStyle w:val="ListBullet"/>
      </w:pPr>
      <w:r>
        <w:t>Five PowerShell scripts for discovery, validation, a classification/DLP report, safe remediation,</w:t>
      </w:r>
    </w:p>
    <w:p>
      <w:r>
        <w:t xml:space="preserve">  and a pilot-scope group builder — read-only or </w:t>
      </w:r>
      <w:r>
        <w:rPr>
          <w:rFonts w:ascii="Consolas" w:hAnsi="Consolas"/>
          <w:sz w:val="19"/>
        </w:rPr>
        <w:t>-WhatIf</w:t>
      </w:r>
      <w:r>
        <w:t xml:space="preserve"> by default, no credentials in code.</w:t>
      </w:r>
    </w:p>
    <w:p>
      <w:pPr>
        <w:pStyle w:val="ListBullet"/>
      </w:pPr>
      <w:r>
        <w:t>Testing and Troubleshooting guides for a confident rollout.</w:t>
      </w:r>
    </w:p>
    <w:p>
      <w:pPr>
        <w:pStyle w:val="Heading2"/>
      </w:pPr>
      <w:r>
        <w:t>What this delivers</w:t>
      </w:r>
    </w:p>
    <w:p>
      <w:r>
        <w:t>A named, reusable set of objects — an FS label taxonomy, auto-labeling for NPI, DLP policies, retention labels/records, and a supervision policy — deployed on the assess-design-configure-pilot model with a mandatory DLP audit gate before enforce, a records/legal sign-off gate before Preservation Lock, and a documented rollback.</w:t>
      </w:r>
    </w:p>
    <w:p>
      <w:pPr>
        <w:pStyle w:val="Heading2"/>
      </w:pPr>
      <w:r>
        <w:t>Boundary</w:t>
      </w:r>
    </w:p>
    <w:p>
      <w:r>
        <w:t xml:space="preserve">The package delivers the </w:t>
      </w:r>
      <w:r>
        <w:rPr>
          <w:b/>
        </w:rPr>
        <w:t>technical method and evidence</w:t>
      </w:r>
      <w:r>
        <w:t xml:space="preserve">, not the regulatory determination. The record set, retention periods, regulatory-record declarations, the supervision scheme, and any FINRA/SEC/GLBA applicability are deferred to the firm's compliance, records, privacy, and legal functions. Purview capabilities are licensing-dependent (largely </w:t>
      </w:r>
      <w:r>
        <w:rPr>
          <w:b/>
        </w:rPr>
        <w:t>E5 / E5 Compliance</w:t>
      </w:r>
      <w:r>
        <w:t>) and the portal evolves — verify your licensing/tenant.</w:t>
      </w:r>
    </w:p>
    <w:p>
      <w:pPr>
        <w:pStyle w:val="Heading2"/>
      </w:pPr>
      <w:r>
        <w:t>The standard deployment model</w:t>
      </w:r>
    </w:p>
    <w:p>
      <w:r>
        <w:rPr>
          <w:b/>
        </w:rPr>
        <w:t>Assess → Design → Configure → Pilot (simulate/test) → Validate → Expand (enforce).</w:t>
      </w:r>
    </w:p>
    <w:p>
      <w:pPr>
        <w:pStyle w:val="Heading2"/>
      </w:pPr>
      <w:r>
        <w:t>Outcome</w:t>
      </w:r>
    </w:p>
    <w:p>
      <w:r>
        <w:t>A Financial Services Purview program — NPI/MNPI protected, DLP tuned in audit before it enforces, retention/records aligned to the firm's schedule with an immutability mechanism for SEC/FINRA/CFTC rules, and supervision with role separation — proven on a pilot before you scale, and defensible.</w:t>
      </w:r>
    </w:p>
    <w:p>
      <w:pPr>
        <w:pStyle w:val="Heading1"/>
      </w:pPr>
      <w:r>
        <w:t>1. Solution Overview — Microsoft Purview for Financial Services</w:t>
      </w:r>
    </w:p>
    <w:p>
      <w:pPr>
        <w:pStyle w:val="Heading2"/>
      </w:pPr>
      <w:r>
        <w:t>What this delivers</w:t>
      </w:r>
    </w:p>
    <w:p>
      <w:r>
        <w:t xml:space="preserve">This solution stands up a </w:t>
      </w:r>
      <w:r>
        <w:rPr>
          <w:b/>
        </w:rPr>
        <w:t>Financial Services-tailored Microsoft Purview program</w:t>
      </w:r>
      <w:r>
        <w:t xml:space="preserve"> — sensitivity labels, Data Loss Prevention (DLP), data lifecycle &amp; records management, and communication compliance — configured to support a firm's obligations under </w:t>
      </w:r>
      <w:r>
        <w:rPr>
          <w:b/>
        </w:rPr>
        <w:t>FINRA</w:t>
      </w:r>
      <w:r>
        <w:t xml:space="preserve">, the </w:t>
      </w:r>
      <w:r>
        <w:rPr>
          <w:b/>
        </w:rPr>
        <w:t>SEC</w:t>
      </w:r>
      <w:r>
        <w:t xml:space="preserve">, and the </w:t>
      </w:r>
      <w:r>
        <w:rPr>
          <w:b/>
        </w:rPr>
        <w:t>Gramm-Leach-Bliley Act (GLBA / Reg S-P)</w:t>
      </w:r>
      <w:r>
        <w:t xml:space="preserve">. Every policy is deployed on the house model, piloted in </w:t>
      </w:r>
      <w:r>
        <w:rPr>
          <w:b/>
        </w:rPr>
        <w:t>simulation / test</w:t>
      </w:r>
      <w:r>
        <w:t xml:space="preserve"> where the capability supports it, validated against pass/fail gates, and only then enforced and expanded.</w:t>
      </w:r>
    </w:p>
    <w:p>
      <w:pPr>
        <w:ind w:left="432"/>
      </w:pPr>
      <w:r>
        <w:rPr>
          <w:i/>
          <w:color w:val="2E86C1"/>
        </w:rPr>
        <w:t>Boundary you must honor. This solution supplies the technical configuration method and the evidence — not the regulatory determination. Which records are in scope, the exact retention periods, the supervision/lexicon requirements, and the applicability of any rule are compliance, records, privacy, and legal determinations and are deferred to those functions. Purview features are licensing-/plan-dependent (much of this requires Microsoft 365 E5 or the E5 Compliance add-on) and the portal evolves — verify your licensing/tenant before relying on a capability.</w:t>
      </w:r>
    </w:p>
    <w:p>
      <w:pPr>
        <w:pStyle w:val="Heading2"/>
      </w:pPr>
      <w:r>
        <w:t>The four Purview capabilities this program combines</w:t>
      </w:r>
    </w:p>
    <w:p>
      <w:pPr>
        <w:pStyle w:val="ListNumber"/>
      </w:pPr>
      <w:r>
        <w:rPr>
          <w:b/>
        </w:rPr>
        <w:t>Sensitivity labels</w:t>
      </w:r>
      <w:r>
        <w:t xml:space="preserve"> — persistent classification (for example </w:t>
      </w:r>
      <w:r>
        <w:rPr>
          <w:rFonts w:ascii="Consolas" w:hAnsi="Consolas"/>
          <w:sz w:val="19"/>
        </w:rPr>
        <w:t>FS Public</w:t>
      </w:r>
      <w:r>
        <w:t xml:space="preserve">, </w:t>
      </w:r>
      <w:r>
        <w:rPr>
          <w:rFonts w:ascii="Consolas" w:hAnsi="Consolas"/>
          <w:sz w:val="19"/>
        </w:rPr>
        <w:t>FS Internal</w:t>
      </w:r>
      <w:r>
        <w:t>,</w:t>
      </w:r>
    </w:p>
    <w:p>
      <w:r>
        <w:t xml:space="preserve">   </w:t>
      </w:r>
      <w:r>
        <w:rPr>
          <w:rFonts w:ascii="Consolas" w:hAnsi="Consolas"/>
          <w:sz w:val="19"/>
        </w:rPr>
        <w:t>FS Confidential (NPI/GLBA)</w:t>
      </w:r>
      <w:r>
        <w:t xml:space="preserve">, </w:t>
      </w:r>
      <w:r>
        <w:rPr>
          <w:rFonts w:ascii="Consolas" w:hAnsi="Consolas"/>
          <w:sz w:val="19"/>
        </w:rPr>
        <w:t>FS Restricted (MNPI)</w:t>
      </w:r>
      <w:r>
        <w:t>) that can encrypt, mark, and restrict sharing    of nonpublic personal information (NPI) and material nonpublic information (MNPI). The protection    travels with the file.</w:t>
      </w:r>
    </w:p>
    <w:p>
      <w:pPr>
        <w:pStyle w:val="ListNumber"/>
      </w:pPr>
      <w:r>
        <w:rPr>
          <w:b/>
        </w:rPr>
        <w:t>Data Loss Prevention (DLP)</w:t>
      </w:r>
      <w:r>
        <w:t xml:space="preserve"> — policies that detect financial and customer data (bank account and</w:t>
      </w:r>
    </w:p>
    <w:p>
      <w:r>
        <w:t xml:space="preserve">   ABA routing numbers, SSNs, card numbers, SWIFT/IBAN, or a matched sensitivity label) and act —    audit, warn, or block — as users share it across Exchange, SharePoint, OneDrive, Teams, and managed    endpoints. Microsoft ships </w:t>
      </w:r>
      <w:r>
        <w:rPr>
          <w:b/>
        </w:rPr>
        <w:t>U.S. Gramm-Leach-Bliley Act (GLBA)</w:t>
      </w:r>
      <w:r>
        <w:t xml:space="preserve"> and </w:t>
      </w:r>
      <w:r>
        <w:rPr>
          <w:b/>
        </w:rPr>
        <w:t>U.S. Financial Data</w:t>
      </w:r>
      <w:r>
        <w:t xml:space="preserve">    policy templates as starting points (verify availability in your tenant).</w:t>
      </w:r>
    </w:p>
    <w:p>
      <w:pPr>
        <w:pStyle w:val="ListNumber"/>
      </w:pPr>
      <w:r>
        <w:rPr>
          <w:b/>
        </w:rPr>
        <w:t>Data lifecycle &amp; records management</w:t>
      </w:r>
      <w:r>
        <w:t xml:space="preserve"> — retention labels and policies that keep books-and-records</w:t>
      </w:r>
    </w:p>
    <w:p>
      <w:r>
        <w:t xml:space="preserve">   for the required period and control disposition. A retention label can be configured as a    </w:t>
      </w:r>
      <w:r>
        <w:rPr>
          <w:b/>
        </w:rPr>
        <w:t>regulatory record</w:t>
      </w:r>
      <w:r>
        <w:t xml:space="preserve"> and a retention policy can carry a </w:t>
      </w:r>
      <w:r>
        <w:rPr>
          <w:b/>
        </w:rPr>
        <w:t>Preservation Lock</w:t>
      </w:r>
      <w:r>
        <w:t xml:space="preserve"> so the configuration    itself becomes immutable — the mechanism Microsoft positions (per its published Cohasset Associates    assessment) for </w:t>
      </w:r>
      <w:r>
        <w:rPr>
          <w:b/>
        </w:rPr>
        <w:t>SEC Rule 17a-4(f)</w:t>
      </w:r>
      <w:r>
        <w:t xml:space="preserve">, </w:t>
      </w:r>
      <w:r>
        <w:rPr>
          <w:b/>
        </w:rPr>
        <w:t>FINRA Rule 4511(c)</w:t>
      </w:r>
      <w:r>
        <w:t xml:space="preserve">, and </w:t>
      </w:r>
      <w:r>
        <w:rPr>
          <w:b/>
        </w:rPr>
        <w:t>CFTC Rule 1.31(c)–(d)</w:t>
      </w:r>
      <w:r>
        <w:t xml:space="preserve">    electronic-records requirements. *Whether a given record must be preserved this way is a    records/legal determination.*</w:t>
      </w:r>
    </w:p>
    <w:p>
      <w:pPr>
        <w:pStyle w:val="ListNumber"/>
      </w:pPr>
      <w:r>
        <w:rPr>
          <w:b/>
        </w:rPr>
        <w:t>Communication compliance</w:t>
      </w:r>
      <w:r>
        <w:t xml:space="preserve"> — supervisory review of employee communications for regulatory risk.</w:t>
      </w:r>
    </w:p>
    <w:p>
      <w:r>
        <w:t xml:space="preserve">   Purview ships financial-services templates (for example </w:t>
      </w:r>
      <w:r>
        <w:rPr>
          <w:b/>
        </w:rPr>
        <w:t>Monitor for regulatory compliance</w:t>
      </w:r>
      <w:r>
        <w:t xml:space="preserve">,    </w:t>
      </w:r>
      <w:r>
        <w:rPr>
          <w:b/>
        </w:rPr>
        <w:t>Monitor for money laundering</w:t>
      </w:r>
      <w:r>
        <w:t xml:space="preserve">, </w:t>
      </w:r>
      <w:r>
        <w:rPr>
          <w:b/>
        </w:rPr>
        <w:t>Monitor for stock manipulation</w:t>
      </w:r>
      <w:r>
        <w:t xml:space="preserve">, </w:t>
      </w:r>
      <w:r>
        <w:rPr>
          <w:b/>
        </w:rPr>
        <w:t>Monitor for gifts and    entertainment</w:t>
      </w:r>
      <w:r>
        <w:t xml:space="preserve">), supporting a firm's </w:t>
      </w:r>
      <w:r>
        <w:rPr>
          <w:b/>
        </w:rPr>
        <w:t>FINRA Rule 3110</w:t>
      </w:r>
      <w:r>
        <w:t xml:space="preserve"> supervision program. *The    supervision scheme, lexicons, and any case outcome are compliance/legal determinations.*</w:t>
      </w:r>
    </w:p>
    <w:p>
      <w:pPr>
        <w:pStyle w:val="Heading2"/>
      </w:pPr>
      <w:r>
        <w:t>How it works</w:t>
      </w:r>
    </w:p>
    <w:p>
      <w:pPr>
        <w:pStyle w:val="ListNumber"/>
      </w:pPr>
      <w:r>
        <w:t xml:space="preserve">You agree a small </w:t>
      </w:r>
      <w:r>
        <w:rPr>
          <w:b/>
        </w:rPr>
        <w:t>FS label taxonomy</w:t>
      </w:r>
      <w:r>
        <w:t xml:space="preserve"> with the data owners and publish it to a pilot group with a</w:t>
      </w:r>
    </w:p>
    <w:p>
      <w:r>
        <w:t xml:space="preserve">   label policy; auto-labeling can apply the NPI label automatically by content match — first in    </w:t>
      </w:r>
      <w:r>
        <w:rPr>
          <w:b/>
        </w:rPr>
        <w:t>simulation</w:t>
      </w:r>
      <w:r>
        <w:t>.</w:t>
      </w:r>
    </w:p>
    <w:p>
      <w:pPr>
        <w:pStyle w:val="ListNumber"/>
      </w:pPr>
      <w:r>
        <w:t>DLP policies reference financial sensitive-information types and/or the FS labels. Each policy is</w:t>
      </w:r>
    </w:p>
    <w:p>
      <w:r>
        <w:t xml:space="preserve">   deployed in </w:t>
      </w:r>
      <w:r>
        <w:rPr>
          <w:b/>
        </w:rPr>
        <w:t>test/audit</w:t>
      </w:r>
      <w:r>
        <w:t xml:space="preserve"> mode first; you review the matches (the </w:t>
      </w:r>
      <w:r>
        <w:rPr>
          <w:b/>
        </w:rPr>
        <w:t>DLP audit gate</w:t>
      </w:r>
      <w:r>
        <w:t>), tune out    false positives, and only then enforce.</w:t>
      </w:r>
    </w:p>
    <w:p>
      <w:pPr>
        <w:pStyle w:val="ListNumber"/>
      </w:pPr>
      <w:r>
        <w:rPr>
          <w:b/>
        </w:rPr>
        <w:t>Retention labels and policies</w:t>
      </w:r>
      <w:r>
        <w:t xml:space="preserve"> set how long communications and books-and-records live and what</w:t>
      </w:r>
    </w:p>
    <w:p>
      <w:r>
        <w:t xml:space="preserve">   happens at end-of-life (retain, delete, or declare a </w:t>
      </w:r>
      <w:r>
        <w:rPr>
          <w:b/>
        </w:rPr>
        <w:t>regulatory record</w:t>
      </w:r>
      <w:r>
        <w:t xml:space="preserve"> with disposition    review). </w:t>
      </w:r>
      <w:r>
        <w:rPr>
          <w:b/>
        </w:rPr>
        <w:t>Preservation Lock</w:t>
      </w:r>
      <w:r>
        <w:t xml:space="preserve"> is applied only after the records/legal owner confirms the schedule.</w:t>
      </w:r>
    </w:p>
    <w:p>
      <w:pPr>
        <w:pStyle w:val="ListNumber"/>
      </w:pPr>
      <w:r>
        <w:t xml:space="preserve">A </w:t>
      </w:r>
      <w:r>
        <w:rPr>
          <w:b/>
        </w:rPr>
        <w:t>communication compliance</w:t>
      </w:r>
      <w:r>
        <w:t xml:space="preserve"> policy is stood up in a limited pilot for supervisory review, with</w:t>
      </w:r>
    </w:p>
    <w:p>
      <w:r>
        <w:t xml:space="preserve">   strict </w:t>
      </w:r>
      <w:r>
        <w:rPr>
          <w:b/>
        </w:rPr>
        <w:t>role separation</w:t>
      </w:r>
      <w:r>
        <w:t xml:space="preserve"> (admin vs. analyst vs. investigator) and privacy-by-design.</w:t>
      </w:r>
    </w:p>
    <w:p>
      <w:pPr>
        <w:pStyle w:val="ListNumber"/>
      </w:pPr>
      <w:r>
        <w:t xml:space="preserve">Every action is logged in the Purview </w:t>
      </w:r>
      <w:r>
        <w:rPr>
          <w:b/>
        </w:rPr>
        <w:t>audit</w:t>
      </w:r>
      <w:r>
        <w:t xml:space="preserve"> and </w:t>
      </w:r>
      <w:r>
        <w:rPr>
          <w:b/>
        </w:rPr>
        <w:t>Activity explorer</w:t>
      </w:r>
      <w:r>
        <w:t>, so classification, DLP,</w:t>
      </w:r>
    </w:p>
    <w:p>
      <w:r>
        <w:t xml:space="preserve">   records, and supervision coverage is reportable and defensible.</w:t>
      </w:r>
    </w:p>
    <w:p>
      <w:pPr>
        <w:pStyle w:val="Heading2"/>
      </w:pPr>
      <w:r>
        <w:t>What you can control</w:t>
      </w:r>
    </w:p>
    <w:p>
      <w:pPr>
        <w:pStyle w:val="ListBullet"/>
      </w:pPr>
      <w:r>
        <w:t>The FS label taxonomy, order/priority, and each label's protection (encryption, marking, sharing</w:t>
      </w:r>
    </w:p>
    <w:p>
      <w:r>
        <w:t xml:space="preserve">  limits for NPI and MNPI).</w:t>
      </w:r>
    </w:p>
    <w:p>
      <w:pPr>
        <w:pStyle w:val="ListBullet"/>
      </w:pPr>
      <w:r>
        <w:t>Where labels publish and whether auto-labeling applies the NPI label by content match.</w:t>
      </w:r>
    </w:p>
    <w:p>
      <w:pPr>
        <w:pStyle w:val="ListBullet"/>
      </w:pPr>
      <w:r>
        <w:t>DLP scope (Exchange, SharePoint, OneDrive, Teams, endpoints), the financial sensitive-info types or</w:t>
      </w:r>
    </w:p>
    <w:p>
      <w:r>
        <w:t xml:space="preserve">  labels a policy matches, and the action (audit, notify, block).</w:t>
      </w:r>
    </w:p>
    <w:p>
      <w:pPr>
        <w:pStyle w:val="ListBullet"/>
      </w:pPr>
      <w:r>
        <w:t xml:space="preserve">Retention duration, trigger, end-of-life action, </w:t>
      </w:r>
      <w:r>
        <w:rPr>
          <w:b/>
        </w:rPr>
        <w:t>regulatory-record</w:t>
      </w:r>
      <w:r>
        <w:t xml:space="preserve"> declaration, disposition</w:t>
      </w:r>
    </w:p>
    <w:p>
      <w:r>
        <w:t xml:space="preserve">  review, and </w:t>
      </w:r>
      <w:r>
        <w:rPr>
          <w:b/>
        </w:rPr>
        <w:t>Preservation Lock</w:t>
      </w:r>
      <w:r>
        <w:t>.</w:t>
      </w:r>
    </w:p>
    <w:p>
      <w:pPr>
        <w:pStyle w:val="ListBullet"/>
      </w:pPr>
      <w:r>
        <w:t>The communication-compliance policy scope, conditions/templates, and reviewer role separation.</w:t>
      </w:r>
    </w:p>
    <w:p>
      <w:pPr>
        <w:pStyle w:val="Heading2"/>
      </w:pPr>
      <w:r>
        <w:t>Benefits</w:t>
      </w:r>
    </w:p>
    <w:p>
      <w:pPr>
        <w:pStyle w:val="ListBullet"/>
      </w:pPr>
      <w:r>
        <w:rPr>
          <w:b/>
        </w:rPr>
        <w:t>Protection that travels</w:t>
      </w:r>
      <w:r>
        <w:t xml:space="preserve"> — a sensitivity label encrypts and marks NPI/MNPI so it stays protected</w:t>
      </w:r>
    </w:p>
    <w:p>
      <w:r>
        <w:t xml:space="preserve">  outside the firm.</w:t>
      </w:r>
    </w:p>
    <w:p>
      <w:pPr>
        <w:pStyle w:val="ListBullet"/>
      </w:pPr>
      <w:r>
        <w:rPr>
          <w:b/>
        </w:rPr>
        <w:t>Fewer leaks, fewer false positives</w:t>
      </w:r>
      <w:r>
        <w:t xml:space="preserve"> — DLP tuned in audit before enforcement blocks real customer-</w:t>
      </w:r>
    </w:p>
    <w:p>
      <w:r>
        <w:t xml:space="preserve">  data leakage without blocking legitimate work.</w:t>
      </w:r>
    </w:p>
    <w:p>
      <w:pPr>
        <w:pStyle w:val="ListBullet"/>
      </w:pPr>
      <w:r>
        <w:rPr>
          <w:b/>
        </w:rPr>
        <w:t>Defensible books-and-records</w:t>
      </w:r>
      <w:r>
        <w:t xml:space="preserve"> — communications and records kept and disposed on a defined</w:t>
      </w:r>
    </w:p>
    <w:p>
      <w:r>
        <w:t xml:space="preserve">  schedule, with an immutability mechanism aligned to SEC/FINRA/CFTC electronic-records rules.</w:t>
      </w:r>
    </w:p>
    <w:p>
      <w:pPr>
        <w:pStyle w:val="ListBullet"/>
      </w:pPr>
      <w:r>
        <w:rPr>
          <w:b/>
        </w:rPr>
        <w:t>Supervisable communications</w:t>
      </w:r>
      <w:r>
        <w:t xml:space="preserve"> — a communication-compliance program that supports FINRA 3110</w:t>
      </w:r>
    </w:p>
    <w:p>
      <w:r>
        <w:t xml:space="preserve">  supervision with privacy-by-design and role separation.</w:t>
      </w:r>
    </w:p>
    <w:p>
      <w:pPr>
        <w:pStyle w:val="ListBullet"/>
      </w:pPr>
      <w:r>
        <w:rPr>
          <w:b/>
        </w:rPr>
        <w:t>Reportable coverage</w:t>
      </w:r>
      <w:r>
        <w:t xml:space="preserve"> — classification, DLP, records, and supervision evidence visible per service.</w:t>
      </w:r>
    </w:p>
    <w:p>
      <w:pPr>
        <w:pStyle w:val="Heading2"/>
      </w:pPr>
      <w:r>
        <w:t>Limitations (be honest with buyers)</w:t>
      </w:r>
    </w:p>
    <w:p>
      <w:pPr>
        <w:pStyle w:val="ListBullet"/>
      </w:pPr>
      <w:r>
        <w:t>Auto-labeling at rest, endpoint DLP, records management, communication compliance, and Audit</w:t>
      </w:r>
    </w:p>
    <w:p>
      <w:r>
        <w:t xml:space="preserve">  (Premium) require the higher Microsoft 365 / Purview plans (E5 or the E5 Compliance add-on) — the   Requirements Guide names the licensing; </w:t>
      </w:r>
      <w:r>
        <w:rPr>
          <w:b/>
        </w:rPr>
        <w:t>verify your tenant</w:t>
      </w:r>
      <w:r>
        <w:t>.</w:t>
      </w:r>
    </w:p>
    <w:p>
      <w:pPr>
        <w:pStyle w:val="ListBullet"/>
      </w:pPr>
      <w:r>
        <w:rPr>
          <w:b/>
        </w:rPr>
        <w:t>Preservation Lock is effectively irreversible</w:t>
      </w:r>
      <w:r>
        <w:t xml:space="preserve"> — once applied you cannot make the retention</w:t>
      </w:r>
    </w:p>
    <w:p>
      <w:r>
        <w:t xml:space="preserve">  policy less restrictive or remove locations. Apply it </w:t>
      </w:r>
      <w:r>
        <w:rPr>
          <w:b/>
        </w:rPr>
        <w:t>only</w:t>
      </w:r>
      <w:r>
        <w:t xml:space="preserve"> after the records/legal owner signs   off the schedule.</w:t>
      </w:r>
    </w:p>
    <w:p>
      <w:pPr>
        <w:pStyle w:val="ListBullet"/>
      </w:pPr>
      <w:r>
        <w:rPr>
          <w:b/>
        </w:rPr>
        <w:t>Regulatory alignment is not automatic.</w:t>
      </w:r>
      <w:r>
        <w:t xml:space="preserve"> Configuring Purview does not, by itself, make a firm</w:t>
      </w:r>
    </w:p>
    <w:p>
      <w:r>
        <w:t xml:space="preserve">  compliant; the determinations (what is a record, how long, what is supervised) are the firm's, and   Microsoft's 17a-4 positioning rests on a specific configuration described in its Cohasset   assessment — confirm with your compliance and legal owners.</w:t>
      </w:r>
    </w:p>
    <w:p>
      <w:pPr>
        <w:pStyle w:val="ListBullet"/>
      </w:pPr>
      <w:r>
        <w:t xml:space="preserve">Communication compliance is </w:t>
      </w:r>
      <w:r>
        <w:rPr>
          <w:b/>
        </w:rPr>
        <w:t>HR/privacy-sensitive</w:t>
      </w:r>
      <w:r>
        <w:t xml:space="preserve"> — pseudonymization and strict role separation</w:t>
      </w:r>
    </w:p>
    <w:p>
      <w:r>
        <w:t xml:space="preserve">  are required; outcomes are deferred to HR/legal.</w:t>
      </w:r>
    </w:p>
    <w:p>
      <w:pPr>
        <w:pStyle w:val="ListBullet"/>
      </w:pPr>
      <w:r>
        <w:t>Encryption applied by a label can affect legacy/third-party apps; pilot before broad enforcement.</w:t>
      </w:r>
    </w:p>
    <w:p>
      <w:pPr>
        <w:pStyle w:val="Heading2"/>
      </w:pPr>
      <w:r>
        <w:t>The standard deployment model</w:t>
      </w:r>
    </w:p>
    <w:p>
      <w:pPr>
        <w:ind w:left="432"/>
      </w:pPr>
      <w:r>
        <w:rPr>
          <w:i/>
          <w:color w:val="2E86C1"/>
        </w:rPr>
        <w:t>Assess → Design → Configure → Pilot (simulate/test) → Validate → Expand (enforce). Labels and auto-labeling run in simulation, DLP runs in audit behind a mandatory audit gate, communication compliance runs on a limited pilot, and Preservation Lock is applied only after records/legal sign-off — each stage with explicit pass/fail gates and a documented rollback.</w:t>
      </w:r>
    </w:p>
    <w:p>
      <w:pPr>
        <w:pStyle w:val="Heading1"/>
      </w:pPr>
      <w:r>
        <w:t>2. Requirements Guide — Microsoft Purview for Financial Services</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Purview requirements) — this guide names the </w:t>
      </w:r>
      <w:r>
        <w:rPr>
          <w:b/>
        </w:rPr>
        <w:t>Financial Services-specific</w:t>
      </w:r>
      <w:r>
        <w:t xml:space="preserve"> licensing, roles, scope, and stakeholders and does not repeat the six.</w:t>
      </w:r>
    </w:p>
    <w:p>
      <w:pPr>
        <w:ind w:left="432"/>
      </w:pPr>
      <w:r>
        <w:rPr>
          <w:i/>
          <w:color w:val="2E86C1"/>
        </w:rPr>
        <w:t>Determination boundary. Requirements that name a regulation (FINRA/SEC/GLBA) describe the technical prerequisite, not the regulatory obligation. The applicability, the record set, the retention periods, and the supervision scheme are compliance/records/privacy/legal determinations — capture them from those owners; do not infer them here.</w:t>
      </w:r>
    </w:p>
    <w:p>
      <w:pPr>
        <w:pStyle w:val="Heading2"/>
      </w:pPr>
      <w:r>
        <w:t>2.1 Microsoft 365 + Purview licensing for the FS capabilities</w:t>
      </w:r>
    </w:p>
    <w:p>
      <w:r>
        <w:rPr>
          <w:b/>
        </w:rPr>
        <w:t>Description:</w:t>
      </w:r>
      <w:r>
        <w:t xml:space="preserve"> Licensing that covers all four capabilities this program uses. Sensitivity labels and basic DLP are in Microsoft 365 E3 / Business Premium; </w:t>
      </w:r>
      <w:r>
        <w:rPr>
          <w:b/>
        </w:rPr>
        <w:t>auto-labeling at rest, endpoint DLP, records management, communication compliance, and Audit (Premium)</w:t>
      </w:r>
      <w:r>
        <w:t xml:space="preserve"> require </w:t>
      </w:r>
      <w:r>
        <w:rPr>
          <w:b/>
        </w:rPr>
        <w:t>Microsoft 365 E5</w:t>
      </w:r>
      <w:r>
        <w:t xml:space="preserve"> or the </w:t>
      </w:r>
      <w:r>
        <w:rPr>
          <w:b/>
        </w:rPr>
        <w:t>E5 Compliance</w:t>
      </w:r>
      <w:r>
        <w:t xml:space="preserve"> add-on. </w:t>
      </w:r>
      <w:r>
        <w:rPr>
          <w:b/>
        </w:rPr>
        <w:t>Why:</w:t>
      </w:r>
      <w:r>
        <w:t xml:space="preserve"> The FS capabilities (auto-labeling NPI at rest, endpoint DLP, regulatory records, communication compliance) are plan-gated and will not appear without the higher plan. </w:t>
      </w:r>
      <w:r>
        <w:rPr>
          <w:b/>
        </w:rPr>
        <w:t>Verify:</w:t>
      </w:r>
      <w:r>
        <w:t xml:space="preserve"> Microsoft 365 admin center → </w:t>
      </w:r>
      <w:r>
        <w:rPr>
          <w:b/>
        </w:rPr>
        <w:t>Billing → Licenses</w:t>
      </w:r>
      <w:r>
        <w:t xml:space="preserve">; confirm the feature is visible in the Purview portal; run </w:t>
      </w:r>
      <w:r>
        <w:rPr>
          <w:rFonts w:ascii="Consolas" w:hAnsi="Consolas"/>
          <w:sz w:val="19"/>
        </w:rPr>
        <w:t>FS-Purview-Discovery.ps1</w:t>
      </w:r>
      <w:r>
        <w:t xml:space="preserve">. </w:t>
      </w:r>
      <w:r>
        <w:rPr>
          <w:b/>
        </w:rPr>
        <w:t>Implement:</w:t>
      </w:r>
      <w:r>
        <w:t xml:space="preserve"> Assign the required plan before starting; </w:t>
      </w:r>
      <w:r>
        <w:rPr>
          <w:b/>
        </w:rPr>
        <w:t>verify your tenant</w:t>
      </w:r>
      <w:r>
        <w:t xml:space="preserve"> — availability evolves.</w:t>
      </w:r>
    </w:p>
    <w:p>
      <w:pPr>
        <w:pStyle w:val="Heading2"/>
      </w:pPr>
      <w:r>
        <w:t>2.2 Least-privilege Purview roles, with role separation for communication compliance</w:t>
      </w:r>
    </w:p>
    <w:p>
      <w:r>
        <w:rPr>
          <w:b/>
        </w:rPr>
        <w:t>Description:</w:t>
      </w:r>
      <w:r>
        <w:t xml:space="preserve"> The operator holds the least-privilege roles for each capability — for example </w:t>
      </w:r>
      <w:r>
        <w:rPr>
          <w:b/>
        </w:rPr>
        <w:t>Compliance Administrator</w:t>
      </w:r>
      <w:r>
        <w:t xml:space="preserve"> (or </w:t>
      </w:r>
      <w:r>
        <w:rPr>
          <w:b/>
        </w:rPr>
        <w:t>Information Protection Admin</w:t>
      </w:r>
      <w:r>
        <w:t xml:space="preserve"> + </w:t>
      </w:r>
      <w:r>
        <w:rPr>
          <w:b/>
        </w:rPr>
        <w:t>Data Loss Prevention</w:t>
      </w:r>
      <w:r>
        <w:t xml:space="preserve">), </w:t>
      </w:r>
      <w:r>
        <w:rPr>
          <w:b/>
        </w:rPr>
        <w:t>Records Management</w:t>
      </w:r>
      <w:r>
        <w:t xml:space="preserve">, and for supervision the </w:t>
      </w:r>
      <w:r>
        <w:rPr>
          <w:b/>
        </w:rPr>
        <w:t>Communication Compliance</w:t>
      </w:r>
      <w:r>
        <w:t xml:space="preserve"> role groups. Communication compliance MUST use </w:t>
      </w:r>
      <w:r>
        <w:rPr>
          <w:b/>
        </w:rPr>
        <w:t>separated roles</w:t>
      </w:r>
      <w:r>
        <w:t xml:space="preserve">: *Communication Compliance Admins* (configure), *Analysts* (triage pseudonymized alerts), and *Investigators* (resolve cases) held by </w:t>
      </w:r>
      <w:r>
        <w:rPr>
          <w:b/>
        </w:rPr>
        <w:t>different</w:t>
      </w:r>
      <w:r>
        <w:t xml:space="preserve"> people. </w:t>
      </w:r>
      <w:r>
        <w:rPr>
          <w:b/>
        </w:rPr>
        <w:t>Why:</w:t>
      </w:r>
      <w:r>
        <w:t xml:space="preserve"> Purview uses fine-grained role groups; supervision is HR/privacy-sensitive and its roles must be separated so no single person configures policy, triages, and investigates.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and that the three communication-compliance roles are held by different people. </w:t>
      </w:r>
      <w:r>
        <w:rPr>
          <w:b/>
        </w:rPr>
        <w:t>Implement:</w:t>
      </w:r>
      <w:r>
        <w:t xml:space="preserve"> Assign the least-privilege role groups under change control; separate the three communication-compliance roles. Reserve Global Administrator for tenant-wide changes only.</w:t>
      </w:r>
    </w:p>
    <w:p>
      <w:pPr>
        <w:pStyle w:val="Heading2"/>
      </w:pPr>
      <w:r>
        <w:t>2.3 FS sensitivity-label taxonomy defined (NPI / MNPI)</w:t>
      </w:r>
    </w:p>
    <w:p>
      <w:r>
        <w:rPr>
          <w:b/>
        </w:rPr>
        <w:t>Description:</w:t>
      </w:r>
      <w:r>
        <w:t xml:space="preserve"> A short, agreed set of labels with clear meaning — the taxonomy this solution publishes: </w:t>
      </w:r>
      <w:r>
        <w:rPr>
          <w:rFonts w:ascii="Consolas" w:hAnsi="Consolas"/>
          <w:sz w:val="19"/>
        </w:rPr>
        <w:t>Sensitivity Label - FS Public</w:t>
      </w:r>
      <w:r>
        <w:t xml:space="preserve">, </w:t>
      </w:r>
      <w:r>
        <w:rPr>
          <w:rFonts w:ascii="Consolas" w:hAnsi="Consolas"/>
          <w:sz w:val="19"/>
        </w:rPr>
        <w:t>Sensitivity Label - FS Internal</w:t>
      </w:r>
      <w:r>
        <w:t xml:space="preserve">, </w:t>
      </w:r>
      <w:r>
        <w:rPr>
          <w:rFonts w:ascii="Consolas" w:hAnsi="Consolas"/>
          <w:sz w:val="19"/>
        </w:rPr>
        <w:t>Sensitivity Label - FS Confidential (NPI/GLBA)</w:t>
      </w:r>
      <w:r>
        <w:t xml:space="preserve">, </w:t>
      </w:r>
      <w:r>
        <w:rPr>
          <w:rFonts w:ascii="Consolas" w:hAnsi="Consolas"/>
          <w:sz w:val="19"/>
        </w:rPr>
        <w:t>Sensitivity Label - FS Restricted (MNPI)</w:t>
      </w:r>
      <w:r>
        <w:t xml:space="preserve">. </w:t>
      </w:r>
      <w:r>
        <w:rPr>
          <w:b/>
        </w:rPr>
        <w:t>Why:</w:t>
      </w:r>
      <w:r>
        <w:t xml:space="preserve"> Labels only work if users understand them; NPI (GLBA nonpublic personal information) and MNPI (material nonpublic information) need distinct handling and the taxonomy must say so. </w:t>
      </w:r>
      <w:r>
        <w:rPr>
          <w:b/>
        </w:rPr>
        <w:t>Verify:</w:t>
      </w:r>
      <w:r>
        <w:t xml:space="preserve"> A one-page taxonomy exists (label name, meaning, protection, who applies it). </w:t>
      </w:r>
      <w:r>
        <w:rPr>
          <w:b/>
        </w:rPr>
        <w:t>Implement:</w:t>
      </w:r>
      <w:r>
        <w:t xml:space="preserve"> Agree a 3–5 label taxonomy with data owners and compliance before configuring (Implementation Step 1).</w:t>
      </w:r>
    </w:p>
    <w:p>
      <w:pPr>
        <w:pStyle w:val="Heading2"/>
      </w:pPr>
      <w:r>
        <w:t>2.4 Records schedule and supervision scheme from compliance/records/legal</w:t>
      </w:r>
    </w:p>
    <w:p>
      <w:r>
        <w:rPr>
          <w:b/>
        </w:rPr>
        <w:t>Description:</w:t>
      </w:r>
      <w:r>
        <w:t xml:space="preserve"> The </w:t>
      </w:r>
      <w:r>
        <w:rPr>
          <w:b/>
        </w:rPr>
        <w:t>record set and retention schedule</w:t>
      </w:r>
      <w:r>
        <w:t xml:space="preserve"> (which communications and books-and-records, kept how long, disposed how) and the </w:t>
      </w:r>
      <w:r>
        <w:rPr>
          <w:b/>
        </w:rPr>
        <w:t>supervision scheme</w:t>
      </w:r>
      <w:r>
        <w:t xml:space="preserve"> (which communications are reviewed, by whom, with what lexicons) — supplied by the compliance, records, and legal owners. </w:t>
      </w:r>
      <w:r>
        <w:rPr>
          <w:b/>
        </w:rPr>
        <w:t>Why:</w:t>
      </w:r>
      <w:r>
        <w:t xml:space="preserve"> Retention durations, regulatory-record declarations, Preservation Lock, and the communication- compliance policy are </w:t>
      </w:r>
      <w:r>
        <w:rPr>
          <w:b/>
        </w:rPr>
        <w:t>business/legal decisions</w:t>
      </w:r>
      <w:r>
        <w:t xml:space="preserve">, not IT defaults; without them the configuration will be wrong or over-reaching. Example anchors the firm's owners may reference — </w:t>
      </w:r>
      <w:r>
        <w:rPr>
          <w:b/>
        </w:rPr>
        <w:t>FINRA Rule 4511 / SEC Rule 17a-4</w:t>
      </w:r>
      <w:r>
        <w:t xml:space="preserve"> (broker-dealer books &amp; records), </w:t>
      </w:r>
      <w:r>
        <w:rPr>
          <w:b/>
        </w:rPr>
        <w:t>SEC Rule 204-2</w:t>
      </w:r>
      <w:r>
        <w:t xml:space="preserve"> (investment-adviser records), </w:t>
      </w:r>
      <w:r>
        <w:rPr>
          <w:b/>
        </w:rPr>
        <w:t>FINRA Rule 3110</w:t>
      </w:r>
      <w:r>
        <w:t xml:space="preserve"> (supervision), </w:t>
      </w:r>
      <w:r>
        <w:rPr>
          <w:b/>
        </w:rPr>
        <w:t>GLBA / Reg S-P</w:t>
      </w:r>
      <w:r>
        <w:t xml:space="preserve"> (protection of NPI) — *cited for context only; applicability and periods are the firm's determination.* </w:t>
      </w:r>
      <w:r>
        <w:rPr>
          <w:b/>
        </w:rPr>
        <w:t>Verify:</w:t>
      </w:r>
      <w:r>
        <w:t xml:space="preserve"> A named owner and a written schedule/supervision requirement exist per record category. </w:t>
      </w:r>
      <w:r>
        <w:rPr>
          <w:b/>
        </w:rPr>
        <w:t>Implement:</w:t>
      </w:r>
      <w:r>
        <w:t xml:space="preserve"> Obtain the schedule and supervision requirement from the owners; capture the source so it is defensible. Do </w:t>
      </w:r>
      <w:r>
        <w:rPr>
          <w:b/>
        </w:rPr>
        <w:t>not</w:t>
      </w:r>
      <w:r>
        <w:t xml:space="preserve"> apply Preservation Lock until this is signed off.</w:t>
      </w:r>
    </w:p>
    <w:p>
      <w:pPr>
        <w:pStyle w:val="Heading2"/>
      </w:pPr>
      <w:r>
        <w:t>2.5 In-scope workloads and data sources</w:t>
      </w:r>
    </w:p>
    <w:p>
      <w:r>
        <w:rPr>
          <w:b/>
        </w:rPr>
        <w:t>Description:</w:t>
      </w:r>
      <w:r>
        <w:t xml:space="preserve"> The </w:t>
      </w:r>
      <w:r>
        <w:rPr>
          <w:b/>
        </w:rPr>
        <w:t>workloads</w:t>
      </w:r>
      <w:r>
        <w:t xml:space="preserve"> in scope for FS data — Exchange, SharePoint, OneDrive, Teams, and endpoints — and the customer/financial data types that drive labels, DLP, and retention (NPI, account data, MNPI). </w:t>
      </w:r>
      <w:r>
        <w:rPr>
          <w:b/>
        </w:rPr>
        <w:t>Why:</w:t>
      </w:r>
      <w:r>
        <w:t xml:space="preserve"> Purview policies key off the in-scope workloads and the classification scheme. </w:t>
      </w:r>
      <w:r>
        <w:rPr>
          <w:b/>
        </w:rPr>
        <w:t>Verify:</w:t>
      </w:r>
      <w:r>
        <w:t xml:space="preserve"> Confirm the in-scope workloads and the financial data types with stakeholders; run </w:t>
      </w:r>
      <w:r>
        <w:rPr>
          <w:rFonts w:ascii="Consolas" w:hAnsi="Consolas"/>
          <w:sz w:val="19"/>
        </w:rPr>
        <w:t>FS-Purview-Discovery.ps1</w:t>
      </w:r>
      <w:r>
        <w:t xml:space="preserve"> for what exists today. </w:t>
      </w:r>
      <w:r>
        <w:rPr>
          <w:b/>
        </w:rPr>
        <w:t>Implement:</w:t>
      </w:r>
      <w:r>
        <w:t xml:space="preserve"> Define scope and the FS classification intent before authoring policies.</w:t>
      </w:r>
    </w:p>
    <w:p>
      <w:pPr>
        <w:pStyle w:val="Heading2"/>
      </w:pPr>
      <w:r>
        <w:t>2.6 Pilot scope (users and, for endpoint DLP, devices)</w:t>
      </w:r>
    </w:p>
    <w:p>
      <w:r>
        <w:rPr>
          <w:b/>
        </w:rPr>
        <w:t>Description:</w:t>
      </w:r>
      <w:r>
        <w:t xml:space="preserve"> A Microsoft Entra security group </w:t>
      </w:r>
      <w:r>
        <w:rPr>
          <w:rFonts w:ascii="Consolas" w:hAnsi="Consolas"/>
          <w:sz w:val="19"/>
        </w:rPr>
        <w:t>Purview - FS Pilot Users</w:t>
      </w:r>
      <w:r>
        <w:t xml:space="preserve"> for label/DLP/retention/ supervision piloting and — for endpoint DLP — devices onboarded to Microsoft Purview. </w:t>
      </w:r>
      <w:r>
        <w:rPr>
          <w:b/>
        </w:rPr>
        <w:t>Why:</w:t>
      </w:r>
      <w:r>
        <w:t xml:space="preserve"> Every policy is piloted before firm-wide rollout; DLP and supervision in particular must run in audit/limited-pilot first. </w:t>
      </w:r>
      <w:r>
        <w:rPr>
          <w:b/>
        </w:rPr>
        <w:t>Verify:</w:t>
      </w:r>
      <w:r>
        <w:t xml:space="preserve"> Entra → </w:t>
      </w:r>
      <w:r>
        <w:rPr>
          <w:b/>
        </w:rPr>
        <w:t>Groups</w:t>
      </w:r>
      <w:r>
        <w:t xml:space="preserve"> — </w:t>
      </w:r>
      <w:r>
        <w:rPr>
          <w:rFonts w:ascii="Consolas" w:hAnsi="Consolas"/>
          <w:sz w:val="19"/>
        </w:rPr>
        <w:t>Purview - FS Pilot Users</w:t>
      </w:r>
      <w:r>
        <w:t xml:space="preserve"> exists; Purview → </w:t>
      </w:r>
      <w:r>
        <w:rPr>
          <w:b/>
        </w:rPr>
        <w:t>Settings → Device onboarding</w:t>
      </w:r>
      <w:r>
        <w:t xml:space="preserve"> shows pilot devices onboarded (endpoint DLP only). </w:t>
      </w:r>
      <w:r>
        <w:rPr>
          <w:b/>
        </w:rPr>
        <w:t>Implement:</w:t>
      </w:r>
      <w:r>
        <w:t xml:space="preserve"> Build the pilot group with </w:t>
      </w:r>
      <w:r>
        <w:rPr>
          <w:rFonts w:ascii="Consolas" w:hAnsi="Consolas"/>
          <w:sz w:val="19"/>
        </w:rPr>
        <w:t>FS-Purview-Set-ScopeTargeting.ps1</w:t>
      </w:r>
      <w:r>
        <w:t>; onboard pilot devices via the Purview device-onboarding package.</w:t>
      </w:r>
    </w:p>
    <w:p>
      <w:pPr>
        <w:pStyle w:val="Heading2"/>
      </w:pPr>
      <w:r>
        <w:t>2.7 Audit logging enabled</w:t>
      </w:r>
    </w:p>
    <w:p>
      <w:r>
        <w:rPr>
          <w:b/>
        </w:rPr>
        <w:t>Description:</w:t>
      </w:r>
      <w:r>
        <w:t xml:space="preserve"> Microsoft Purview audit (unified audit log) is on. </w:t>
      </w:r>
      <w:r>
        <w:rPr>
          <w:b/>
        </w:rPr>
        <w:t>Why:</w:t>
      </w:r>
      <w:r>
        <w:t xml:space="preserve"> DLP tuning, records evidence, supervision, and coverage reporting read audit/activity data. </w:t>
      </w:r>
      <w:r>
        <w:rPr>
          <w:b/>
        </w:rPr>
        <w:t>Verify:</w:t>
      </w:r>
      <w:r>
        <w:t xml:space="preserve"> Purview → </w:t>
      </w:r>
      <w:r>
        <w:rPr>
          <w:b/>
        </w:rPr>
        <w:t>Audit</w:t>
      </w:r>
      <w:r>
        <w:t xml:space="preserve"> returns results; run </w:t>
      </w:r>
      <w:r>
        <w:rPr>
          <w:rFonts w:ascii="Consolas" w:hAnsi="Consolas"/>
          <w:sz w:val="19"/>
        </w:rPr>
        <w:t>FS-Purview-Report.ps1</w:t>
      </w:r>
      <w:r>
        <w:t xml:space="preserve">. </w:t>
      </w:r>
      <w:r>
        <w:rPr>
          <w:b/>
        </w:rPr>
        <w:t>Implement:</w:t>
      </w:r>
      <w:r>
        <w:t xml:space="preserve"> Turn on auditing in the Purview </w:t>
      </w:r>
      <w:r>
        <w:rPr>
          <w:b/>
        </w:rPr>
        <w:t>Audit</w:t>
      </w:r>
      <w:r>
        <w:t xml:space="preserve"> solution; allow time for events to populate.</w:t>
      </w:r>
    </w:p>
    <w:p>
      <w:pPr>
        <w:pStyle w:val="Heading2"/>
      </w:pPr>
      <w:r>
        <w:t>2.8 Change control — enforce, records lock, and supervision</w:t>
      </w:r>
    </w:p>
    <w:p>
      <w:r>
        <w:rPr>
          <w:b/>
        </w:rPr>
        <w:t>Description:</w:t>
      </w:r>
      <w:r>
        <w:t xml:space="preserve"> A documented change-control / rollback process for (a) switching any DLP policy from audit to enforce, (b) declaring a </w:t>
      </w:r>
      <w:r>
        <w:rPr>
          <w:b/>
        </w:rPr>
        <w:t>regulatory record</w:t>
      </w:r>
      <w:r>
        <w:t xml:space="preserve"> or applying </w:t>
      </w:r>
      <w:r>
        <w:rPr>
          <w:b/>
        </w:rPr>
        <w:t>Preservation Lock</w:t>
      </w:r>
      <w:r>
        <w:t xml:space="preserve">, and (c) activating a communication-compliance policy. </w:t>
      </w:r>
      <w:r>
        <w:rPr>
          <w:b/>
        </w:rPr>
        <w:t>Why:</w:t>
      </w:r>
      <w:r>
        <w:t xml:space="preserve"> Enforce-mode DLP can block work; </w:t>
      </w:r>
      <w:r>
        <w:rPr>
          <w:b/>
        </w:rPr>
        <w:t>Preservation Lock is effectively irreversible</w:t>
      </w:r>
      <w:r>
        <w:t xml:space="preserve">; supervision is HR/privacy-sensitive. Each needs a pilot gate, named approver, and rollback. </w:t>
      </w:r>
      <w:r>
        <w:rPr>
          <w:b/>
        </w:rPr>
        <w:t>Verify:</w:t>
      </w:r>
      <w:r>
        <w:t xml:space="preserve"> A change ticket exists per change with an approver, pilot scope, and rollback (revert DLP to test; </w:t>
      </w:r>
      <w:r>
        <w:rPr>
          <w:b/>
        </w:rPr>
        <w:t>note that a locked retention policy cannot be rolled back</w:t>
      </w:r>
      <w:r>
        <w:t xml:space="preserve">; disable the supervision policy). </w:t>
      </w:r>
      <w:r>
        <w:rPr>
          <w:b/>
        </w:rPr>
        <w:t>Implement:</w:t>
      </w:r>
      <w:r>
        <w:t xml:space="preserve"> Record the change, name the pilot scope, define the rollback, and get approval — especially records/legal sign-off before any Preservation Lock.</w:t>
      </w:r>
    </w:p>
    <w:p>
      <w:r>
        <w:t>__________________________________________________</w:t>
      </w:r>
    </w:p>
    <w:p>
      <w:pPr>
        <w:pStyle w:val="Heading2"/>
      </w:pPr>
      <w:r>
        <w:t>Checklist</w:t>
      </w:r>
    </w:p>
    <w:p>
      <w:pPr>
        <w:pStyle w:val="ListBullet"/>
      </w:pPr>
      <w:r>
        <w:t xml:space="preserve">M365 + Purview licensing (E5 / E5 Compliance for auto-labeling, endpoint DLP, records, comms compliance) — </w:t>
      </w:r>
      <w:r>
        <w:rPr>
          <w:rFonts w:ascii="Consolas" w:hAnsi="Consolas"/>
          <w:sz w:val="19"/>
        </w:rPr>
        <w:t>FS-Purview-Discovery.ps1</w:t>
      </w:r>
    </w:p>
    <w:p>
      <w:pPr>
        <w:pStyle w:val="ListBullet"/>
      </w:pPr>
      <w:r>
        <w:t xml:space="preserve">Least-privilege roles assigned; communication-compliance roles </w:t>
      </w:r>
      <w:r>
        <w:rPr>
          <w:b/>
        </w:rPr>
        <w:t>separated</w:t>
      </w:r>
      <w:r>
        <w:t xml:space="preserve"> (Admin/Analyst/Investigator)</w:t>
      </w:r>
    </w:p>
    <w:p>
      <w:pPr>
        <w:pStyle w:val="ListBullet"/>
      </w:pPr>
      <w:r>
        <w:t>FS label taxonomy defined (Public / Internal / Confidential-NPI / Restricted-MNPI)</w:t>
      </w:r>
    </w:p>
    <w:p>
      <w:pPr>
        <w:pStyle w:val="ListBullet"/>
      </w:pPr>
      <w:r>
        <w:t>Records schedule + supervision scheme obtained from compliance/records/legal (periods/applicability = their determination)</w:t>
      </w:r>
    </w:p>
    <w:p>
      <w:pPr>
        <w:pStyle w:val="ListBullet"/>
      </w:pPr>
      <w:r>
        <w:t>In-scope workloads + FS data types confirmed</w:t>
      </w:r>
    </w:p>
    <w:p>
      <w:pPr>
        <w:pStyle w:val="ListBullet"/>
      </w:pPr>
      <w:r>
        <w:t xml:space="preserve">Pilot group </w:t>
      </w:r>
      <w:r>
        <w:rPr>
          <w:rFonts w:ascii="Consolas" w:hAnsi="Consolas"/>
          <w:sz w:val="19"/>
        </w:rPr>
        <w:t>Purview - FS Pilot Users</w:t>
      </w:r>
      <w:r>
        <w:t xml:space="preserve"> created — </w:t>
      </w:r>
      <w:r>
        <w:rPr>
          <w:rFonts w:ascii="Consolas" w:hAnsi="Consolas"/>
          <w:sz w:val="19"/>
        </w:rPr>
        <w:t>FS-Purview-Set-ScopeTargeting.ps1</w:t>
      </w:r>
    </w:p>
    <w:p>
      <w:pPr>
        <w:pStyle w:val="ListBullet"/>
      </w:pPr>
      <w:r>
        <w:t>Endpoint devices onboarded (endpoint DLP only)</w:t>
      </w:r>
    </w:p>
    <w:p>
      <w:pPr>
        <w:pStyle w:val="ListBullet"/>
      </w:pPr>
      <w:r>
        <w:t xml:space="preserve">Purview audit logging enabled — </w:t>
      </w:r>
      <w:r>
        <w:rPr>
          <w:rFonts w:ascii="Consolas" w:hAnsi="Consolas"/>
          <w:sz w:val="19"/>
        </w:rPr>
        <w:t>FS-Purview-Report.ps1</w:t>
      </w:r>
    </w:p>
    <w:p>
      <w:pPr>
        <w:pStyle w:val="ListBullet"/>
      </w:pPr>
      <w:r>
        <w:t>Change control + rollback for enforce / records-lock / supervision (records+legal sign-off before Preservation Lock)</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for Financial Services</w:t>
      </w:r>
    </w:p>
    <w:p>
      <w:r>
        <w:t xml:space="preserve">Follow these steps </w:t>
      </w:r>
      <w:r>
        <w:rPr>
          <w:b/>
        </w:rPr>
        <w:t>in order</w:t>
      </w:r>
      <w:r>
        <w:t xml:space="preserve">, in the </w:t>
      </w:r>
      <w:r>
        <w:rPr>
          <w:b/>
        </w:rPr>
        <w:t>Microsoft Purview portal</w:t>
      </w:r>
      <w:r>
        <w:t xml:space="preserve"> (</w:t>
      </w:r>
      <w:r>
        <w:rPr>
          <w:rFonts w:ascii="Consolas" w:hAnsi="Consolas"/>
          <w:sz w:val="19"/>
        </w:rPr>
        <w:t>https://purview.microsoft.com</w:t>
      </w:r>
      <w:r>
        <w:t xml:space="preserve">). Portal paths are current at authoring — the portal evolves, so </w:t>
      </w:r>
      <w:r>
        <w:rPr>
          <w:b/>
        </w:rPr>
        <w:t>verify the path in your tenant</w:t>
      </w:r>
      <w:r>
        <w:t xml:space="preserve">; if a node is absent it is usually </w:t>
      </w:r>
      <w:r>
        <w:rPr>
          <w:b/>
        </w:rPr>
        <w:t>licensing</w:t>
      </w:r>
      <w:r>
        <w:t xml:space="preserve"> (Requirement 2.1).</w:t>
      </w:r>
    </w:p>
    <w:p>
      <w:pPr>
        <w:ind w:left="432"/>
      </w:pPr>
      <w:r>
        <w:rPr>
          <w:i/>
          <w:color w:val="2E86C1"/>
        </w:rPr>
        <w:t>Model: Design the FS label taxonomy → publish it → auto-label NPI in simulation → build DLP in audit and tune (the DLP audit gate) before enforcing → set retention/records and apply Preservation Lock only after records/legal sign-off → stand up communication compliance on a limited pilot — piloting each on Purview - FS Pilot Users before you expand. Pattern: Assess → Design → Configure → Pilot (simulate/test) → Validate → Expand.</w:t>
      </w:r>
    </w:p>
    <w:p>
      <w:pPr>
        <w:ind w:left="432"/>
      </w:pPr>
      <w:r>
        <w:rPr>
          <w:i/>
          <w:color w:val="2E86C1"/>
        </w:rPr>
        <w:t>Determinations are deferred. Retention periods, regulatory-record declarations, the supervision scheme, and any FINRA/SEC/GLBA applicability are compliance/records/legal decisions (Requirement 2.4). The steps below configure the mechanism; the owners supply the values.</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Sensitivity labels</w:t>
            </w:r>
          </w:p>
        </w:tc>
        <w:tc>
          <w:tcPr>
            <w:tcW w:type="dxa" w:w="4320"/>
          </w:tcPr>
          <w:p>
            <w:r>
              <w:rPr>
                <w:rFonts w:ascii="Consolas" w:hAnsi="Consolas"/>
                <w:sz w:val="19"/>
              </w:rPr>
              <w:t>Sensitivity Label - FS Public</w:t>
            </w:r>
            <w:r>
              <w:t xml:space="preserve">, </w:t>
            </w:r>
            <w:r>
              <w:rPr>
                <w:rFonts w:ascii="Consolas" w:hAnsi="Consolas"/>
                <w:sz w:val="19"/>
              </w:rPr>
              <w:t>Sensitivity Label - FS Internal</w:t>
            </w:r>
            <w:r>
              <w:t xml:space="preserve">, </w:t>
            </w:r>
            <w:r>
              <w:rPr>
                <w:rFonts w:ascii="Consolas" w:hAnsi="Consolas"/>
                <w:sz w:val="19"/>
              </w:rPr>
              <w:t>Sensitivity Label - FS Confidential (NPI/GLBA)</w:t>
            </w:r>
            <w:r>
              <w:t xml:space="preserve">, </w:t>
            </w:r>
            <w:r>
              <w:rPr>
                <w:rFonts w:ascii="Consolas" w:hAnsi="Consolas"/>
                <w:sz w:val="19"/>
              </w:rPr>
              <w:t>Sensitivity Label - FS Restricted (MNPI)</w:t>
            </w:r>
          </w:p>
        </w:tc>
      </w:tr>
      <w:tr>
        <w:tc>
          <w:tcPr>
            <w:tcW w:type="dxa" w:w="4320"/>
          </w:tcPr>
          <w:p>
            <w:r>
              <w:t>Label policy</w:t>
            </w:r>
          </w:p>
        </w:tc>
        <w:tc>
          <w:tcPr>
            <w:tcW w:type="dxa" w:w="4320"/>
          </w:tcPr>
          <w:p>
            <w:r>
              <w:rPr>
                <w:rFonts w:ascii="Consolas" w:hAnsi="Consolas"/>
                <w:sz w:val="19"/>
              </w:rPr>
              <w:t>Label Policy - FS Taxonomy - Pilot</w:t>
            </w:r>
          </w:p>
        </w:tc>
      </w:tr>
      <w:tr>
        <w:tc>
          <w:tcPr>
            <w:tcW w:type="dxa" w:w="4320"/>
          </w:tcPr>
          <w:p>
            <w:r>
              <w:t>Auto-labeling policy</w:t>
            </w:r>
          </w:p>
        </w:tc>
        <w:tc>
          <w:tcPr>
            <w:tcW w:type="dxa" w:w="4320"/>
          </w:tcPr>
          <w:p>
            <w:r>
              <w:rPr>
                <w:rFonts w:ascii="Consolas" w:hAnsi="Consolas"/>
                <w:sz w:val="19"/>
              </w:rPr>
              <w:t>Auto-Label - FS NPI (GLBA) - Simulation</w:t>
            </w:r>
          </w:p>
        </w:tc>
      </w:tr>
      <w:tr>
        <w:tc>
          <w:tcPr>
            <w:tcW w:type="dxa" w:w="4320"/>
          </w:tcPr>
          <w:p>
            <w:r>
              <w:t>DLP policy</w:t>
            </w:r>
          </w:p>
        </w:tc>
        <w:tc>
          <w:tcPr>
            <w:tcW w:type="dxa" w:w="4320"/>
          </w:tcPr>
          <w:p>
            <w:r>
              <w:rPr>
                <w:rFonts w:ascii="Consolas" w:hAnsi="Consolas"/>
                <w:sz w:val="19"/>
              </w:rPr>
              <w:t>DLP Policy - FS NPI and Financial - Test</w:t>
            </w:r>
            <w:r>
              <w:t xml:space="preserve"> (renamed to </w:t>
            </w:r>
            <w:r>
              <w:rPr>
                <w:rFonts w:ascii="Consolas" w:hAnsi="Consolas"/>
                <w:sz w:val="19"/>
              </w:rPr>
              <w:t>... - Enforce</w:t>
            </w:r>
            <w:r>
              <w:t xml:space="preserve"> at the gate)</w:t>
            </w:r>
          </w:p>
        </w:tc>
      </w:tr>
      <w:tr>
        <w:tc>
          <w:tcPr>
            <w:tcW w:type="dxa" w:w="4320"/>
          </w:tcPr>
          <w:p>
            <w:r>
              <w:t>Retention labels</w:t>
            </w:r>
          </w:p>
        </w:tc>
        <w:tc>
          <w:tcPr>
            <w:tcW w:type="dxa" w:w="4320"/>
          </w:tcPr>
          <w:p>
            <w:r>
              <w:rPr>
                <w:rFonts w:ascii="Consolas" w:hAnsi="Consolas"/>
                <w:sz w:val="19"/>
              </w:rPr>
              <w:t>Retention Label - FS Broker-Dealer Records (SEC 17a-4) - 6yr</w:t>
            </w:r>
            <w:r>
              <w:t xml:space="preserve">, </w:t>
            </w:r>
            <w:r>
              <w:rPr>
                <w:rFonts w:ascii="Consolas" w:hAnsi="Consolas"/>
                <w:sz w:val="19"/>
              </w:rPr>
              <w:t>Retention Label - FS Adviser Records (SEC 204-2) - 5yr</w:t>
            </w:r>
          </w:p>
        </w:tc>
      </w:tr>
      <w:tr>
        <w:tc>
          <w:tcPr>
            <w:tcW w:type="dxa" w:w="4320"/>
          </w:tcPr>
          <w:p>
            <w:r>
              <w:t>Retention policy</w:t>
            </w:r>
          </w:p>
        </w:tc>
        <w:tc>
          <w:tcPr>
            <w:tcW w:type="dxa" w:w="4320"/>
          </w:tcPr>
          <w:p>
            <w:r>
              <w:rPr>
                <w:rFonts w:ascii="Consolas" w:hAnsi="Consolas"/>
                <w:sz w:val="19"/>
              </w:rPr>
              <w:t>Retention Policy - FS Communications Supervision - 6 Year</w:t>
            </w:r>
          </w:p>
        </w:tc>
      </w:tr>
      <w:tr>
        <w:tc>
          <w:tcPr>
            <w:tcW w:type="dxa" w:w="4320"/>
          </w:tcPr>
          <w:p>
            <w:r>
              <w:t>Communication-compliance policy</w:t>
            </w:r>
          </w:p>
        </w:tc>
        <w:tc>
          <w:tcPr>
            <w:tcW w:type="dxa" w:w="4320"/>
          </w:tcPr>
          <w:p>
            <w:r>
              <w:rPr>
                <w:rFonts w:ascii="Consolas" w:hAnsi="Consolas"/>
                <w:sz w:val="19"/>
              </w:rPr>
              <w:t>Comm Compliance - FS Supervision (FINRA 3110) - Pilot</w:t>
            </w:r>
          </w:p>
        </w:tc>
      </w:tr>
      <w:tr>
        <w:tc>
          <w:tcPr>
            <w:tcW w:type="dxa" w:w="4320"/>
          </w:tcPr>
          <w:p>
            <w:r>
              <w:t>Pilot group</w:t>
            </w:r>
          </w:p>
        </w:tc>
        <w:tc>
          <w:tcPr>
            <w:tcW w:type="dxa" w:w="4320"/>
          </w:tcPr>
          <w:p>
            <w:r>
              <w:rPr>
                <w:rFonts w:ascii="Consolas" w:hAnsi="Consolas"/>
                <w:sz w:val="19"/>
              </w:rPr>
              <w:t>Purview - FS Pilot Users</w:t>
            </w:r>
          </w:p>
        </w:tc>
      </w:tr>
    </w:tbl>
    <w:p>
      <w:pPr>
        <w:pStyle w:val="Heading2"/>
      </w:pPr>
      <w:r>
        <w:t>Step 1 — Design the FS label taxonomy (Assess/Design)</w:t>
      </w:r>
    </w:p>
    <w:p>
      <w:pPr>
        <w:pStyle w:val="ListNumber"/>
      </w:pPr>
      <w:r>
        <w:t>With the data owners and compliance, agree the labels and the protection each applies:</w:t>
      </w:r>
    </w:p>
    <w:p>
      <w:pPr>
        <w:pStyle w:val="ListBullet"/>
      </w:pPr>
      <w:r>
        <w:rPr>
          <w:rFonts w:ascii="Consolas" w:hAnsi="Consolas"/>
          <w:sz w:val="19"/>
        </w:rPr>
        <w:t>Sensitivity Label - FS Public</w:t>
      </w:r>
      <w:r>
        <w:t xml:space="preserve"> — no protection; shareable externally (e.g. published disclosures).</w:t>
      </w:r>
    </w:p>
    <w:p>
      <w:pPr>
        <w:pStyle w:val="ListBullet"/>
      </w:pPr>
      <w:r>
        <w:rPr>
          <w:rFonts w:ascii="Consolas" w:hAnsi="Consolas"/>
          <w:sz w:val="19"/>
        </w:rPr>
        <w:t>Sensitivity Label - FS Internal</w:t>
      </w:r>
      <w:r>
        <w:t xml:space="preserve"> — internal business data; no encryption.</w:t>
      </w:r>
    </w:p>
    <w:p>
      <w:pPr>
        <w:pStyle w:val="ListBullet"/>
      </w:pPr>
      <w:r>
        <w:rPr>
          <w:rFonts w:ascii="Consolas" w:hAnsi="Consolas"/>
          <w:sz w:val="19"/>
        </w:rPr>
        <w:t>Sensitivity Label - FS Confidential (NPI/GLBA)</w:t>
      </w:r>
      <w:r>
        <w:t xml:space="preserve"> — encrypt; restrict to the organization; for</w:t>
      </w:r>
    </w:p>
    <w:p>
      <w:r>
        <w:t xml:space="preserve">     customer nonpublic personal information (GLBA / Reg S-P).</w:t>
      </w:r>
    </w:p>
    <w:p>
      <w:pPr>
        <w:pStyle w:val="ListBullet"/>
      </w:pPr>
      <w:r>
        <w:rPr>
          <w:rFonts w:ascii="Consolas" w:hAnsi="Consolas"/>
          <w:sz w:val="19"/>
        </w:rPr>
        <w:t>Sensitivity Label - FS Restricted (MNPI)</w:t>
      </w:r>
      <w:r>
        <w:t xml:space="preserve"> — encrypt; restrict to a </w:t>
      </w:r>
      <w:r>
        <w:rPr>
          <w:b/>
        </w:rPr>
        <w:t>named group</w:t>
      </w:r>
      <w:r>
        <w:t xml:space="preserve"> (e.g. deal</w:t>
      </w:r>
    </w:p>
    <w:p>
      <w:r>
        <w:t xml:space="preserve">     team / information-barrier segment); for material nonpublic information.</w:t>
      </w:r>
    </w:p>
    <w:p>
      <w:pPr>
        <w:pStyle w:val="ListNumber"/>
      </w:pPr>
      <w:r>
        <w:t>Record each label's meaning, protection, and who applies it (the taxonomy one-pager, Requirement 2.3).</w:t>
      </w:r>
    </w:p>
    <w:p>
      <w:pPr>
        <w:pStyle w:val="Heading2"/>
      </w:pPr>
      <w:r>
        <w:t>Step 2 — Create the sensitivity labels</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the label name (e.g. </w:t>
      </w:r>
      <w:r>
        <w:rPr>
          <w:rFonts w:ascii="Consolas" w:hAnsi="Consolas"/>
          <w:sz w:val="19"/>
        </w:rPr>
        <w:t>Sensitivity Label - FS Confidential (NPI/GLBA)</w:t>
      </w:r>
      <w:r>
        <w:t>)</w:t>
      </w:r>
    </w:p>
    <w:p>
      <w:r>
        <w:t xml:space="preserve">   and a user-facing tooltip. </w:t>
      </w:r>
      <w:r>
        <w:rPr>
          <w:b/>
        </w:rPr>
        <w:t>Next</w:t>
      </w:r>
      <w:r>
        <w:t>.</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w:t>
      </w:r>
      <w:r>
        <w:rPr>
          <w:b/>
        </w:rPr>
        <w:t>Configure encryption</w:t>
      </w:r>
      <w:r>
        <w:t xml:space="preserve"> for </w:t>
      </w:r>
      <w:r>
        <w:rPr>
          <w:rFonts w:ascii="Consolas" w:hAnsi="Consolas"/>
          <w:sz w:val="19"/>
        </w:rPr>
        <w:t>FS Confidential (NPI/GLBA)</w:t>
      </w:r>
      <w:r>
        <w:t xml:space="preserve"> (permissions **All Users</w:t>
      </w:r>
    </w:p>
    <w:p>
      <w:r>
        <w:t xml:space="preserve">   in &lt;org&gt;</w:t>
      </w:r>
      <w:r>
        <w:rPr>
          <w:b/>
        </w:rPr>
        <w:t xml:space="preserve">) and `FS Restricted (MNPI)` (permissions a </w:t>
      </w:r>
      <w:r>
        <w:t>named group</w:t>
      </w:r>
      <w:r>
        <w:rPr>
          <w:b/>
        </w:rPr>
        <w:t xml:space="preserve">). Leave `FS Public` /    `FS Internal` unencrypted. </w:t>
      </w:r>
      <w:r>
        <w:t>Next**.</w:t>
      </w:r>
    </w:p>
    <w:p>
      <w:pPr>
        <w:pStyle w:val="ListNumber"/>
      </w:pPr>
      <w:r>
        <w:rPr>
          <w:b/>
        </w:rPr>
        <w:t>Content marking:</w:t>
      </w:r>
      <w:r>
        <w:t xml:space="preserve"> add a header/footer/watermark if required (e.g. </w:t>
      </w:r>
      <w:r>
        <w:rPr>
          <w:rFonts w:ascii="Consolas" w:hAnsi="Consolas"/>
          <w:sz w:val="19"/>
        </w:rPr>
        <w:t>CONFIDENTIAL — NPI</w:t>
      </w:r>
      <w:r>
        <w:t xml:space="preserve">). </w:t>
      </w:r>
      <w:r>
        <w:rPr>
          <w:b/>
        </w:rPr>
        <w:t>Next</w:t>
      </w:r>
      <w:r>
        <w:t>.</w:t>
      </w:r>
    </w:p>
    <w:p>
      <w:pPr>
        <w:pStyle w:val="ListNumber"/>
      </w:pPr>
      <w:r>
        <w:rPr>
          <w:b/>
        </w:rPr>
        <w:t>Auto-labeling for items:</w:t>
      </w:r>
      <w:r>
        <w:t xml:space="preserve"> leave off here (configured centrally in Step 4). </w:t>
      </w:r>
      <w:r>
        <w:rPr>
          <w:b/>
        </w:rPr>
        <w:t>Next → Create</w:t>
      </w:r>
      <w:r>
        <w:t>.</w:t>
      </w:r>
    </w:p>
    <w:p>
      <w:pPr>
        <w:pStyle w:val="ListNumber"/>
      </w:pPr>
      <w:r>
        <w:t xml:space="preserve">Repeat for each label </w:t>
      </w:r>
      <w:r>
        <w:rPr>
          <w:b/>
        </w:rPr>
        <w:t>in sensitivity order</w:t>
      </w:r>
      <w:r>
        <w:t xml:space="preserve"> (</w:t>
      </w:r>
      <w:r>
        <w:rPr>
          <w:rFonts w:ascii="Consolas" w:hAnsi="Consolas"/>
          <w:sz w:val="19"/>
        </w:rPr>
        <w:t>FS Public</w:t>
      </w:r>
      <w:r>
        <w:t xml:space="preserve"> → </w:t>
      </w:r>
      <w:r>
        <w:rPr>
          <w:rFonts w:ascii="Consolas" w:hAnsi="Consolas"/>
          <w:sz w:val="19"/>
        </w:rPr>
        <w:t>FS Internal</w:t>
      </w:r>
      <w:r>
        <w:t xml:space="preserve"> → `FS Confidential</w:t>
      </w:r>
    </w:p>
    <w:p>
      <w:r>
        <w:t xml:space="preserve">   (NPI/GLBA)</w:t>
      </w:r>
      <w:r>
        <w:rPr>
          <w:rFonts w:ascii="Consolas" w:hAnsi="Consolas"/>
          <w:sz w:val="19"/>
        </w:rPr>
        <w:t xml:space="preserve"> → </w:t>
      </w:r>
      <w:r>
        <w:t>FS Restricted (MNPI)`). Label order sets priority.</w:t>
      </w:r>
    </w:p>
    <w:p>
      <w:pPr>
        <w:pStyle w:val="Heading2"/>
      </w:pPr>
      <w:r>
        <w:t>Step 3 — Publish the labels with a label policy</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all four. </w:t>
      </w:r>
      <w:r>
        <w:rPr>
          <w:b/>
        </w:rPr>
        <w:t>Next</w:t>
      </w:r>
      <w:r>
        <w:t>.</w:t>
      </w:r>
    </w:p>
    <w:p>
      <w:pPr>
        <w:pStyle w:val="ListNumber"/>
      </w:pPr>
      <w:r>
        <w:rPr>
          <w:b/>
        </w:rPr>
        <w:t>Assign to users and groups:</w:t>
      </w:r>
      <w:r>
        <w:t xml:space="preserve"> add </w:t>
      </w:r>
      <w:r>
        <w:rPr>
          <w:rFonts w:ascii="Consolas" w:hAnsi="Consolas"/>
          <w:sz w:val="19"/>
        </w:rPr>
        <w:t>Purview - FS Pilot Users</w:t>
      </w:r>
      <w:r>
        <w:t xml:space="preserve"> for the pilot. </w:t>
      </w:r>
      <w:r>
        <w:rPr>
          <w:b/>
        </w:rPr>
        <w:t>Next</w:t>
      </w:r>
      <w:r>
        <w:t>.</w:t>
      </w:r>
    </w:p>
    <w:p>
      <w:pPr>
        <w:pStyle w:val="ListNumber"/>
      </w:pPr>
      <w:r>
        <w:rPr>
          <w:b/>
        </w:rPr>
        <w:t>Policy settings:</w:t>
      </w:r>
      <w:r>
        <w:t xml:space="preserve"> optionally require justification for downgrading a label and require a label</w:t>
      </w:r>
    </w:p>
    <w:p>
      <w:r>
        <w:t xml:space="preserve">   for new items. </w:t>
      </w:r>
      <w:r>
        <w:rPr>
          <w:b/>
        </w:rPr>
        <w:t>Next</w:t>
      </w:r>
      <w:r>
        <w:t>.</w:t>
      </w:r>
    </w:p>
    <w:p>
      <w:pPr>
        <w:pStyle w:val="ListNumber"/>
      </w:pPr>
      <w:r>
        <w:rPr>
          <w:b/>
        </w:rPr>
        <w:t>Default label:</w:t>
      </w:r>
      <w:r>
        <w:t xml:space="preserve"> optionally set </w:t>
      </w:r>
      <w:r>
        <w:rPr>
          <w:rFonts w:ascii="Consolas" w:hAnsi="Consolas"/>
          <w:sz w:val="19"/>
        </w:rPr>
        <w:t>FS Internal</w:t>
      </w:r>
      <w:r>
        <w:t xml:space="preserve"> as default. </w:t>
      </w:r>
      <w:r>
        <w:rPr>
          <w:b/>
        </w:rPr>
        <w:t>Next</w:t>
      </w:r>
      <w:r>
        <w:t>.</w:t>
      </w:r>
    </w:p>
    <w:p>
      <w:pPr>
        <w:pStyle w:val="ListNumber"/>
      </w:pPr>
      <w:r>
        <w:rPr>
          <w:b/>
        </w:rPr>
        <w:t>Name:</w:t>
      </w:r>
      <w:r>
        <w:t xml:space="preserve"> </w:t>
      </w:r>
      <w:r>
        <w:rPr>
          <w:rFonts w:ascii="Consolas" w:hAnsi="Consolas"/>
          <w:sz w:val="19"/>
        </w:rPr>
        <w:t>Label Policy - FS Taxonomy - Pilot</w:t>
      </w:r>
      <w:r>
        <w:t xml:space="preserve">. </w:t>
      </w:r>
      <w:r>
        <w:rPr>
          <w:b/>
        </w:rPr>
        <w:t>Next → Submit</w:t>
      </w:r>
      <w:r>
        <w:t>.</w:t>
      </w:r>
    </w:p>
    <w:p>
      <w:pPr>
        <w:pStyle w:val="Heading2"/>
      </w:pPr>
      <w:r>
        <w:t>Step 4 — Auto-label NPI in SIMULATION</w:t>
      </w:r>
    </w:p>
    <w:p>
      <w:pPr>
        <w:pStyle w:val="ListNumber"/>
      </w:pPr>
      <w:r>
        <w:t xml:space="preserve">Purview portal → </w:t>
      </w:r>
      <w:r>
        <w:rPr>
          <w:b/>
        </w:rPr>
        <w:t>Information Protection → Auto-labeling → Create auto-labeling policy</w:t>
      </w:r>
      <w:r>
        <w:t>.</w:t>
      </w:r>
    </w:p>
    <w:p>
      <w:pPr>
        <w:pStyle w:val="ListNumber"/>
      </w:pPr>
      <w:r>
        <w:rPr>
          <w:b/>
        </w:rPr>
        <w:t>Choose the information to label:</w:t>
      </w:r>
      <w:r>
        <w:t xml:space="preserve"> pick the </w:t>
      </w:r>
      <w:r>
        <w:rPr>
          <w:b/>
        </w:rPr>
        <w:t>U.S. Financial Data</w:t>
      </w:r>
      <w:r>
        <w:t xml:space="preserve"> / **U.S. Gramm-Leach-Bliley</w:t>
      </w:r>
    </w:p>
    <w:p>
      <w:r>
        <w:t xml:space="preserve">   Act (GLBA)</w:t>
      </w:r>
      <w:r>
        <w:rPr>
          <w:b/>
        </w:rPr>
        <w:t xml:space="preserve"> template or </w:t>
      </w:r>
      <w:r>
        <w:t>Custom</w:t>
      </w:r>
      <w:r>
        <w:rPr>
          <w:b/>
        </w:rPr>
        <w:t xml:space="preserve"> (verify template availability in your tenant). </w:t>
      </w:r>
      <w:r>
        <w:t>Next**.</w:t>
      </w:r>
    </w:p>
    <w:p>
      <w:pPr>
        <w:pStyle w:val="ListNumber"/>
      </w:pPr>
      <w:r>
        <w:rPr>
          <w:b/>
        </w:rPr>
        <w:t>Name:</w:t>
      </w:r>
      <w:r>
        <w:t xml:space="preserve"> </w:t>
      </w:r>
      <w:r>
        <w:rPr>
          <w:rFonts w:ascii="Consolas" w:hAnsi="Consolas"/>
          <w:sz w:val="19"/>
        </w:rPr>
        <w:t>Auto-Label - FS NPI (GLBA) - Simulation</w:t>
      </w:r>
      <w:r>
        <w:t xml:space="preserve">. </w:t>
      </w:r>
      <w:r>
        <w:rPr>
          <w:b/>
        </w:rPr>
        <w:t>Next</w:t>
      </w:r>
      <w:r>
        <w:t>.</w:t>
      </w:r>
    </w:p>
    <w:p>
      <w:pPr>
        <w:pStyle w:val="ListNumber"/>
      </w:pPr>
      <w:r>
        <w:rPr>
          <w:b/>
        </w:rPr>
        <w:t>Locations:</w:t>
      </w:r>
      <w:r>
        <w:t xml:space="preserve"> select </w:t>
      </w:r>
      <w:r>
        <w:rPr>
          <w:b/>
        </w:rPr>
        <w:t>Exchange email</w:t>
      </w:r>
      <w:r>
        <w:t xml:space="preserve">, </w:t>
      </w:r>
      <w:r>
        <w:rPr>
          <w:b/>
        </w:rPr>
        <w:t>SharePoint sites</w:t>
      </w:r>
      <w:r>
        <w:t xml:space="preserve">, </w:t>
      </w:r>
      <w:r>
        <w:rPr>
          <w:b/>
        </w:rPr>
        <w:t>OneDrive accounts</w:t>
      </w:r>
      <w:r>
        <w:t xml:space="preserve"> as needed;</w:t>
      </w:r>
    </w:p>
    <w:p>
      <w:r>
        <w:t xml:space="preserve">   scope to pilot locations. </w:t>
      </w:r>
      <w:r>
        <w:rPr>
          <w:b/>
        </w:rPr>
        <w:t>Next</w:t>
      </w:r>
      <w:r>
        <w:t>.</w:t>
      </w:r>
    </w:p>
    <w:p>
      <w:pPr>
        <w:pStyle w:val="ListNumber"/>
      </w:pPr>
      <w:r>
        <w:rPr>
          <w:b/>
        </w:rPr>
        <w:t>Rules:</w:t>
      </w:r>
      <w:r>
        <w:t xml:space="preserve"> define the condition (e.g. </w:t>
      </w:r>
      <w:r>
        <w:rPr>
          <w:b/>
        </w:rPr>
        <w:t>U.S. Bank Account Number</w:t>
      </w:r>
      <w:r>
        <w:t xml:space="preserve">, </w:t>
      </w:r>
      <w:r>
        <w:rPr>
          <w:b/>
        </w:rPr>
        <w:t>ABA Routing Number</w:t>
      </w:r>
      <w:r>
        <w:t>,</w:t>
      </w:r>
    </w:p>
    <w:p>
      <w:r>
        <w:t xml:space="preserve">   </w:t>
      </w:r>
      <w:r>
        <w:rPr>
          <w:b/>
        </w:rPr>
        <w:t>U.S. Social Security Number</w:t>
      </w:r>
      <w:r>
        <w:t xml:space="preserve">, </w:t>
      </w:r>
      <w:r>
        <w:rPr>
          <w:b/>
        </w:rPr>
        <w:t>Credit Card Number</w:t>
      </w:r>
      <w:r>
        <w:t xml:space="preserve">) and set the label to apply to    </w:t>
      </w:r>
      <w:r>
        <w:rPr>
          <w:rFonts w:ascii="Consolas" w:hAnsi="Consolas"/>
          <w:sz w:val="19"/>
        </w:rPr>
        <w:t>Sensitivity Label - FS Confidential (NPI/GLBA)</w:t>
      </w:r>
      <w:r>
        <w:t xml:space="preserve">. </w:t>
      </w:r>
      <w:r>
        <w:rPr>
          <w:b/>
        </w:rPr>
        <w:t>Next</w:t>
      </w:r>
      <w:r>
        <w:t>.</w:t>
      </w:r>
    </w:p>
    <w:p>
      <w:pPr>
        <w:pStyle w:val="ListNumber"/>
      </w:pPr>
      <w:r>
        <w:rPr>
          <w:b/>
        </w:rPr>
        <w:t>Run the policy in simulation mode</w:t>
      </w:r>
      <w:r>
        <w:t xml:space="preserve"> — do </w:t>
      </w:r>
      <w:r>
        <w:rPr>
          <w:b/>
        </w:rPr>
        <w:t>not</w:t>
      </w:r>
      <w:r>
        <w:t xml:space="preserve"> turn it on. </w:t>
      </w:r>
      <w:r>
        <w:rPr>
          <w:b/>
        </w:rPr>
        <w:t>Next → Create</w:t>
      </w:r>
      <w:r>
        <w:t>. Review simulation</w:t>
      </w:r>
    </w:p>
    <w:p>
      <w:r>
        <w:t xml:space="preserve">   matches before turning it on.</w:t>
      </w:r>
    </w:p>
    <w:p>
      <w:pPr>
        <w:pStyle w:val="Heading2"/>
      </w:pPr>
      <w:r>
        <w:t>Step 5 — Build the DLP policy in AUDIT (test) mode</w:t>
      </w:r>
    </w:p>
    <w:p>
      <w:pPr>
        <w:pStyle w:val="ListNumber"/>
      </w:pPr>
      <w:r>
        <w:t xml:space="preserve">Purview portal → </w:t>
      </w:r>
      <w:r>
        <w:rPr>
          <w:b/>
        </w:rPr>
        <w:t>Data Loss Prevention → Policies → Create policy</w:t>
      </w:r>
      <w:r>
        <w:t>.</w:t>
      </w:r>
    </w:p>
    <w:p>
      <w:pPr>
        <w:pStyle w:val="ListNumber"/>
      </w:pPr>
      <w:r>
        <w:rPr>
          <w:b/>
        </w:rPr>
        <w:t>Category / template:</w:t>
      </w:r>
      <w:r>
        <w:t xml:space="preserve"> choose </w:t>
      </w:r>
      <w:r>
        <w:rPr>
          <w:b/>
        </w:rPr>
        <w:t>U.S. Gramm-Leach-Bliley Act (GLBA)</w:t>
      </w:r>
      <w:r>
        <w:t xml:space="preserve"> or </w:t>
      </w:r>
      <w:r>
        <w:rPr>
          <w:b/>
        </w:rPr>
        <w:t>U.S. Financial Data</w:t>
      </w:r>
    </w:p>
    <w:p>
      <w:r>
        <w:t xml:space="preserve">   (or </w:t>
      </w:r>
      <w:r>
        <w:rPr>
          <w:b/>
        </w:rPr>
        <w:t>Custom</w:t>
      </w:r>
      <w:r>
        <w:t xml:space="preserve">). </w:t>
      </w:r>
      <w:r>
        <w:rPr>
          <w:b/>
        </w:rPr>
        <w:t>Next</w:t>
      </w:r>
      <w:r>
        <w:t>.</w:t>
      </w:r>
    </w:p>
    <w:p>
      <w:pPr>
        <w:pStyle w:val="ListNumber"/>
      </w:pPr>
      <w:r>
        <w:rPr>
          <w:b/>
        </w:rPr>
        <w:t>Name:</w:t>
      </w:r>
      <w:r>
        <w:t xml:space="preserve"> </w:t>
      </w:r>
      <w:r>
        <w:rPr>
          <w:rFonts w:ascii="Consolas" w:hAnsi="Consolas"/>
          <w:sz w:val="19"/>
        </w:rPr>
        <w:t>DLP Policy - FS NPI and Financial - Test</w:t>
      </w:r>
      <w:r>
        <w:t xml:space="preserve">. </w:t>
      </w:r>
      <w:r>
        <w:rPr>
          <w:b/>
        </w:rPr>
        <w:t>Next</w:t>
      </w:r>
      <w:r>
        <w:t>.</w:t>
      </w:r>
    </w:p>
    <w:p>
      <w:pPr>
        <w:pStyle w:val="ListNumber"/>
      </w:pPr>
      <w:r>
        <w:rPr>
          <w:b/>
        </w:rPr>
        <w:t>Locations:</w:t>
      </w:r>
      <w:r>
        <w:t xml:space="preserve"> enable </w:t>
      </w:r>
      <w:r>
        <w:rPr>
          <w:b/>
        </w:rPr>
        <w:t>Exchange email</w:t>
      </w:r>
      <w:r>
        <w:t xml:space="preserve">, </w:t>
      </w:r>
      <w:r>
        <w:rPr>
          <w:b/>
        </w:rPr>
        <w:t>SharePoint sites</w:t>
      </w:r>
      <w:r>
        <w:t xml:space="preserve">, </w:t>
      </w:r>
      <w:r>
        <w:rPr>
          <w:b/>
        </w:rPr>
        <w:t>OneDrive accounts</w:t>
      </w:r>
      <w:r>
        <w:t>, **Teams chat</w:t>
      </w:r>
    </w:p>
    <w:p>
      <w:r>
        <w:t xml:space="preserve">   and channel messages</w:t>
      </w:r>
      <w:r>
        <w:rPr>
          <w:b/>
        </w:rPr>
        <w:t xml:space="preserve">, and </w:t>
      </w:r>
      <w:r>
        <w:t>Devices</w:t>
      </w:r>
      <w:r>
        <w:rPr>
          <w:b/>
        </w:rPr>
        <w:t xml:space="preserve"> (endpoint DLP) as licensed. Scope to `Purview - FS Pilot    Users` where the location supports user scoping. </w:t>
      </w:r>
      <w:r>
        <w:t>Next**.</w:t>
      </w:r>
    </w:p>
    <w:p>
      <w:pPr>
        <w:pStyle w:val="ListNumber"/>
      </w:pPr>
      <w:r>
        <w:rPr>
          <w:b/>
        </w:rPr>
        <w:t>Rules:</w:t>
      </w:r>
      <w:r>
        <w:t xml:space="preserve"> match the financial sensitive-information types (e.g. </w:t>
      </w:r>
      <w:r>
        <w:rPr>
          <w:b/>
        </w:rPr>
        <w:t>U.S. Bank Account Number</w:t>
      </w:r>
      <w:r>
        <w:t>,</w:t>
      </w:r>
    </w:p>
    <w:p>
      <w:r>
        <w:t xml:space="preserve">   </w:t>
      </w:r>
      <w:r>
        <w:rPr>
          <w:b/>
        </w:rPr>
        <w:t>ABA Routing Number</w:t>
      </w:r>
      <w:r>
        <w:t xml:space="preserve">, </w:t>
      </w:r>
      <w:r>
        <w:rPr>
          <w:b/>
        </w:rPr>
        <w:t>SWIFT Code</w:t>
      </w:r>
      <w:r>
        <w:t xml:space="preserve">, </w:t>
      </w:r>
      <w:r>
        <w:rPr>
          <w:b/>
        </w:rPr>
        <w:t>U.S. Social Security Number</w:t>
      </w:r>
      <w:r>
        <w:t xml:space="preserve">, </w:t>
      </w:r>
      <w:r>
        <w:rPr>
          <w:b/>
        </w:rPr>
        <w:t>Credit Card Number</w:t>
      </w:r>
      <w:r>
        <w:t xml:space="preserve">)    and/or the label </w:t>
      </w:r>
      <w:r>
        <w:rPr>
          <w:rFonts w:ascii="Consolas" w:hAnsi="Consolas"/>
          <w:sz w:val="19"/>
        </w:rPr>
        <w:t>Sensitivity Label - FS Confidential (NPI/GLBA)</w:t>
      </w:r>
      <w:r>
        <w:t xml:space="preserve">. Set actions to </w:t>
      </w:r>
      <w:r>
        <w:rPr>
          <w:b/>
        </w:rPr>
        <w:t>audit only</w:t>
      </w:r>
      <w:r>
        <w:t xml:space="preserve">;    enable </w:t>
      </w:r>
      <w:r>
        <w:rPr>
          <w:b/>
        </w:rPr>
        <w:t>policy tips</w:t>
      </w:r>
      <w:r>
        <w:t xml:space="preserve"> for visibility but do </w:t>
      </w:r>
      <w:r>
        <w:rPr>
          <w:b/>
        </w:rPr>
        <w:t>not</w:t>
      </w:r>
      <w:r>
        <w:t xml:space="preserve"> block. </w:t>
      </w:r>
      <w:r>
        <w:rPr>
          <w:b/>
        </w:rPr>
        <w:t>Next</w:t>
      </w:r>
      <w:r>
        <w:t>.</w:t>
      </w:r>
    </w:p>
    <w:p>
      <w:pPr>
        <w:pStyle w:val="ListNumber"/>
      </w:pPr>
      <w:r>
        <w:rPr>
          <w:b/>
        </w:rPr>
        <w:t>Policy mode:</w:t>
      </w:r>
      <w:r>
        <w:t xml:space="preserve"> select </w:t>
      </w:r>
      <w:r>
        <w:rPr>
          <w:b/>
        </w:rPr>
        <w:t>Run the policy in test mode</w:t>
      </w:r>
      <w:r>
        <w:t xml:space="preserve"> (with policy tips). </w:t>
      </w:r>
      <w:r>
        <w:rPr>
          <w:b/>
        </w:rPr>
        <w:t>Next → Submit</w:t>
      </w:r>
      <w:r>
        <w:t>. The</w:t>
      </w:r>
    </w:p>
    <w:p>
      <w:r>
        <w:t xml:space="preserve">   policy now audits without blocking.</w:t>
      </w:r>
    </w:p>
    <w:p>
      <w:pPr>
        <w:pStyle w:val="Heading2"/>
      </w:pPr>
      <w:r>
        <w:t>Step 6 — Pilot and tune (the DLP audit gate)</w:t>
      </w:r>
    </w:p>
    <w:p>
      <w:pPr>
        <w:pStyle w:val="ListNumber"/>
      </w:pPr>
      <w:r>
        <w:t xml:space="preserve">Let the audit-mode policy run against </w:t>
      </w:r>
      <w:r>
        <w:rPr>
          <w:rFonts w:ascii="Consolas" w:hAnsi="Consolas"/>
          <w:sz w:val="19"/>
        </w:rPr>
        <w:t>Purview - FS Pilot Users</w:t>
      </w:r>
      <w:r>
        <w:t xml:space="preserve"> for the agreed window.</w:t>
      </w:r>
    </w:p>
    <w:p>
      <w:pPr>
        <w:pStyle w:val="ListNumber"/>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FS-Purview-Report.ps1</w:t>
      </w:r>
      <w:r>
        <w:t xml:space="preserve"> for a classification and DLP-event summary.</w:t>
      </w:r>
    </w:p>
    <w:p>
      <w:pPr>
        <w:pStyle w:val="ListNumber"/>
      </w:pPr>
      <w:r>
        <w:t>Tune the rules to remove false positives (raise confidence levels, require a minimum instance count,</w:t>
      </w:r>
    </w:p>
    <w:p>
      <w:r>
        <w:t xml:space="preserve">   add exceptions).</w:t>
      </w:r>
    </w:p>
    <w:p>
      <w:pPr>
        <w:pStyle w:val="ListNumber"/>
      </w:pPr>
      <w:r>
        <w:rPr>
          <w:b/>
        </w:rPr>
        <w:t>Gate:</w:t>
      </w:r>
      <w:r>
        <w:t xml:space="preserve"> only when the audit shows the policy matches real NPI/financial data and not routine work</w:t>
      </w:r>
    </w:p>
    <w:p>
      <w:r>
        <w:t xml:space="preserve">   do you proceed to enforce (Step 7). If still noisy, keep tuning — do </w:t>
      </w:r>
      <w:r>
        <w:rPr>
          <w:b/>
        </w:rPr>
        <w:t>not</w:t>
      </w:r>
      <w:r>
        <w:t xml:space="preserve"> enforce.</w:t>
      </w:r>
    </w:p>
    <w:p>
      <w:pPr>
        <w:pStyle w:val="Heading2"/>
      </w:pPr>
      <w:r>
        <w:t>Step 7 — Switch DLP to ENFORCE (after the gate)</w:t>
      </w:r>
    </w:p>
    <w:p>
      <w:pPr>
        <w:pStyle w:val="ListNumber"/>
      </w:pPr>
      <w:r>
        <w:t xml:space="preserve">Purview portal → </w:t>
      </w:r>
      <w:r>
        <w:rPr>
          <w:b/>
        </w:rPr>
        <w:t>Data Loss Prevention → Policies →</w:t>
      </w:r>
      <w:r>
        <w:t xml:space="preserve"> open `DLP Policy - FS NPI and Financial -</w:t>
      </w:r>
    </w:p>
    <w:p>
      <w:r>
        <w:t xml:space="preserve">   Test` → </w:t>
      </w:r>
      <w:r>
        <w:rPr>
          <w:b/>
        </w:rPr>
        <w:t>Edit</w:t>
      </w:r>
      <w:r>
        <w:t>.</w:t>
      </w:r>
    </w:p>
    <w:p>
      <w:pPr>
        <w:pStyle w:val="ListNumber"/>
      </w:pPr>
      <w:r>
        <w:t xml:space="preserve">Rename it </w:t>
      </w:r>
      <w:r>
        <w:rPr>
          <w:rFonts w:ascii="Consolas" w:hAnsi="Consolas"/>
          <w:sz w:val="19"/>
        </w:rPr>
        <w:t>DLP Policy - FS NPI and Financial - Enforce</w:t>
      </w:r>
      <w:r>
        <w:t xml:space="preserve"> so the stage is visible.</w:t>
      </w:r>
    </w:p>
    <w:p>
      <w:pPr>
        <w:pStyle w:val="ListNumber"/>
      </w:pPr>
      <w:r>
        <w:rPr>
          <w:b/>
        </w:rPr>
        <w:t>Rules:</w:t>
      </w:r>
      <w:r>
        <w:t xml:space="preserve"> change the action to </w:t>
      </w:r>
      <w:r>
        <w:rPr>
          <w:b/>
        </w:rPr>
        <w:t>Block</w:t>
      </w:r>
      <w:r>
        <w:t xml:space="preserve"> (or </w:t>
      </w:r>
      <w:r>
        <w:rPr>
          <w:b/>
        </w:rPr>
        <w:t>Block with override</w:t>
      </w:r>
      <w:r>
        <w:t>) as the business requires;</w:t>
      </w:r>
    </w:p>
    <w:p>
      <w:r>
        <w:t xml:space="preserve">   keep policy tips on. </w:t>
      </w:r>
      <w:r>
        <w:rPr>
          <w:b/>
        </w:rPr>
        <w:t>Next</w:t>
      </w:r>
      <w:r>
        <w:t>.</w:t>
      </w:r>
    </w:p>
    <w:p>
      <w:pPr>
        <w:pStyle w:val="ListNumber"/>
      </w:pPr>
      <w:r>
        <w:rPr>
          <w:b/>
        </w:rPr>
        <w:t>Policy mode:</w:t>
      </w:r>
      <w:r>
        <w:t xml:space="preserve"> select </w:t>
      </w:r>
      <w:r>
        <w:rPr>
          <w:b/>
        </w:rPr>
        <w:t>Turn the policy on</w:t>
      </w:r>
      <w:r>
        <w:t xml:space="preserve">. </w:t>
      </w:r>
      <w:r>
        <w:rPr>
          <w:b/>
        </w:rPr>
        <w:t>Next → Submit</w:t>
      </w:r>
      <w:r>
        <w:t>. Enforcement applies to the pilot</w:t>
      </w:r>
    </w:p>
    <w:p>
      <w:r>
        <w:t xml:space="preserve">   first; widen in Step 11.</w:t>
      </w:r>
    </w:p>
    <w:p>
      <w:pPr>
        <w:pStyle w:val="ListNumber"/>
      </w:pPr>
      <w:r>
        <w:rPr>
          <w:b/>
        </w:rPr>
        <w:t>Rollback (if needed):</w:t>
      </w:r>
      <w:r>
        <w:t xml:space="preserve"> set the policy mode back to </w:t>
      </w:r>
      <w:r>
        <w:rPr>
          <w:b/>
        </w:rPr>
        <w:t>Test mode</w:t>
      </w:r>
      <w:r>
        <w:t xml:space="preserve"> (audit) or turn the policy off.</w:t>
      </w:r>
    </w:p>
    <w:p>
      <w:pPr>
        <w:pStyle w:val="Heading2"/>
      </w:pPr>
      <w:r>
        <w:t>Step 8 — Create retention labels for FS books-and-records</w:t>
      </w:r>
    </w:p>
    <w:p>
      <w:pPr>
        <w:pStyle w:val="ListNumber"/>
      </w:pPr>
      <w:r>
        <w:t xml:space="preserve">Purview portal → </w:t>
      </w:r>
      <w:r>
        <w:rPr>
          <w:b/>
        </w:rPr>
        <w:t>Data Lifecycle Management → Retention labels → Create a label</w:t>
      </w:r>
      <w:r>
        <w:t>.</w:t>
      </w:r>
    </w:p>
    <w:p>
      <w:pPr>
        <w:pStyle w:val="ListNumber"/>
      </w:pPr>
      <w:r>
        <w:t xml:space="preserve">Create </w:t>
      </w:r>
      <w:r>
        <w:rPr>
          <w:rFonts w:ascii="Consolas" w:hAnsi="Consolas"/>
          <w:sz w:val="19"/>
        </w:rPr>
        <w:t>Retention Label - FS Broker-Dealer Records (SEC 17a-4) - 6yr</w:t>
      </w:r>
      <w:r>
        <w:t xml:space="preserve"> and</w:t>
      </w:r>
    </w:p>
    <w:p>
      <w:r>
        <w:t xml:space="preserve">   </w:t>
      </w:r>
      <w:r>
        <w:rPr>
          <w:rFonts w:ascii="Consolas" w:hAnsi="Consolas"/>
          <w:sz w:val="19"/>
        </w:rPr>
        <w:t>Retention Label - FS Adviser Records (SEC 204-2) - 5yr</w:t>
      </w:r>
      <w:r>
        <w:t xml:space="preserve"> (period and applicability </w:t>
      </w:r>
      <w:r>
        <w:rPr>
          <w:b/>
        </w:rPr>
        <w:t>as supplied by    records/legal</w:t>
      </w:r>
      <w:r>
        <w:t xml:space="preserve">, Requirement 2.4). </w:t>
      </w:r>
      <w:r>
        <w:rPr>
          <w:b/>
        </w:rPr>
        <w:t>Next</w:t>
      </w:r>
      <w:r>
        <w:t>.</w:t>
      </w:r>
    </w:p>
    <w:p>
      <w:pPr>
        <w:pStyle w:val="ListNumber"/>
      </w:pPr>
      <w:r>
        <w:rPr>
          <w:b/>
        </w:rPr>
        <w:t>Retention settings:</w:t>
      </w:r>
      <w:r>
        <w:t xml:space="preserve"> </w:t>
      </w:r>
      <w:r>
        <w:rPr>
          <w:b/>
        </w:rPr>
        <w:t>Retain items for</w:t>
      </w:r>
      <w:r>
        <w:t xml:space="preserve"> the agreed period, </w:t>
      </w:r>
      <w:r>
        <w:rPr>
          <w:b/>
        </w:rPr>
        <w:t>Start of the retention period</w:t>
      </w:r>
    </w:p>
    <w:p>
      <w:r>
        <w:t xml:space="preserve">   based on when items were created/labeled, then the end action: </w:t>
      </w:r>
      <w:r>
        <w:rPr>
          <w:b/>
        </w:rPr>
        <w:t>Delete</w:t>
      </w:r>
      <w:r>
        <w:t xml:space="preserve">, </w:t>
      </w:r>
      <w:r>
        <w:rPr>
          <w:b/>
        </w:rPr>
        <w:t>Retain only</w:t>
      </w:r>
      <w:r>
        <w:t xml:space="preserve">, or —    where the record must be immutable — </w:t>
      </w:r>
      <w:r>
        <w:rPr>
          <w:b/>
        </w:rPr>
        <w:t>Mark items as a regulatory record</w:t>
      </w:r>
      <w:r>
        <w:t xml:space="preserve"> (records management).    </w:t>
      </w:r>
      <w:r>
        <w:rPr>
          <w:b/>
        </w:rPr>
        <w:t>Next → Create</w:t>
      </w:r>
      <w:r>
        <w:t>.</w:t>
      </w:r>
    </w:p>
    <w:p>
      <w:pPr>
        <w:ind w:left="432"/>
      </w:pPr>
      <w:r>
        <w:rPr>
          <w:i/>
          <w:color w:val="2E86C1"/>
        </w:rPr>
        <w:t>Regulatory record is effectively permanent for its retention period and cannot be un-marked. Only declare it where the records/legal owner confirms it is required.</w:t>
      </w:r>
    </w:p>
    <w:p>
      <w:pPr>
        <w:pStyle w:val="Heading2"/>
      </w:pPr>
      <w:r>
        <w:t>Step 9 — Create the retention/supervision policy (and Preservation Lock only after sign-off)</w:t>
      </w:r>
    </w:p>
    <w:p>
      <w:pPr>
        <w:pStyle w:val="ListNumber"/>
      </w:pPr>
      <w:r>
        <w:t xml:space="preserve">Purview portal → </w:t>
      </w:r>
      <w:r>
        <w:rPr>
          <w:b/>
        </w:rPr>
        <w:t>Data Lifecycle Management → Retention policies → New retention policy</w:t>
      </w:r>
      <w:r>
        <w:t>.</w:t>
      </w:r>
    </w:p>
    <w:p>
      <w:pPr>
        <w:pStyle w:val="ListNumber"/>
      </w:pPr>
      <w:r>
        <w:rPr>
          <w:b/>
        </w:rPr>
        <w:t>Name:</w:t>
      </w:r>
      <w:r>
        <w:t xml:space="preserve"> </w:t>
      </w:r>
      <w:r>
        <w:rPr>
          <w:rFonts w:ascii="Consolas" w:hAnsi="Consolas"/>
          <w:sz w:val="19"/>
        </w:rPr>
        <w:t>Retention Policy - FS Communications Supervision - 6 Year</w:t>
      </w:r>
      <w:r>
        <w:t xml:space="preserve">. </w:t>
      </w:r>
      <w:r>
        <w:rPr>
          <w:b/>
        </w:rPr>
        <w:t>Next</w:t>
      </w:r>
      <w:r>
        <w:t>.</w:t>
      </w:r>
    </w:p>
    <w:p>
      <w:pPr>
        <w:pStyle w:val="ListNumber"/>
      </w:pPr>
      <w:r>
        <w:rPr>
          <w:b/>
        </w:rPr>
        <w:t>Locations:</w:t>
      </w:r>
      <w:r>
        <w:t xml:space="preserve"> enable </w:t>
      </w:r>
      <w:r>
        <w:rPr>
          <w:b/>
        </w:rPr>
        <w:t>Exchange mailboxes</w:t>
      </w:r>
      <w:r>
        <w:t xml:space="preserve">, </w:t>
      </w:r>
      <w:r>
        <w:rPr>
          <w:b/>
        </w:rPr>
        <w:t>SharePoint sites</w:t>
      </w:r>
      <w:r>
        <w:t xml:space="preserve">, </w:t>
      </w:r>
      <w:r>
        <w:rPr>
          <w:b/>
        </w:rPr>
        <w:t>OneDrive accounts</w:t>
      </w:r>
      <w:r>
        <w:t>, and</w:t>
      </w:r>
    </w:p>
    <w:p>
      <w:r>
        <w:t xml:space="preserve">   </w:t>
      </w:r>
      <w:r>
        <w:rPr>
          <w:b/>
        </w:rPr>
        <w:t>Teams</w:t>
      </w:r>
      <w:r>
        <w:t xml:space="preserve"> as required by the record set. Scope to </w:t>
      </w:r>
      <w:r>
        <w:rPr>
          <w:rFonts w:ascii="Consolas" w:hAnsi="Consolas"/>
          <w:sz w:val="19"/>
        </w:rPr>
        <w:t>Purview - FS Pilot Users</w:t>
      </w:r>
      <w:r>
        <w:t xml:space="preserve"> for the pilot. </w:t>
      </w:r>
      <w:r>
        <w:rPr>
          <w:b/>
        </w:rPr>
        <w:t>Next</w:t>
      </w:r>
      <w:r>
        <w:t>.</w:t>
      </w:r>
    </w:p>
    <w:p>
      <w:pPr>
        <w:pStyle w:val="ListNumber"/>
      </w:pPr>
      <w:r>
        <w:rPr>
          <w:b/>
        </w:rPr>
        <w:t>Retention settings:</w:t>
      </w:r>
      <w:r>
        <w:t xml:space="preserve"> </w:t>
      </w:r>
      <w:r>
        <w:rPr>
          <w:b/>
        </w:rPr>
        <w:t>Retain items for</w:t>
      </w:r>
      <w:r>
        <w:t xml:space="preserve"> the agreed period, then the agreed end action. **Next →</w:t>
      </w:r>
    </w:p>
    <w:p>
      <w:r>
        <w:t xml:space="preserve">   Submit</w:t>
      </w:r>
      <w:r>
        <w:rPr>
          <w:b/>
        </w:rPr>
        <w:t xml:space="preserve">. The policy starts </w:t>
      </w:r>
      <w:r>
        <w:t>unlocked** and scoped to the pilot.</w:t>
      </w:r>
    </w:p>
    <w:p>
      <w:pPr>
        <w:pStyle w:val="ListNumber"/>
      </w:pPr>
      <w:r>
        <w:rPr>
          <w:b/>
        </w:rPr>
        <w:t>Preservation Lock (immutability for SEC 17a-4(f) / FINRA 4511(c) / CFTC 1.31):</w:t>
      </w:r>
      <w:r>
        <w:t xml:space="preserve"> apply **only</w:t>
      </w:r>
    </w:p>
    <w:p>
      <w:r>
        <w:t xml:space="preserve">   after** the records/legal owner signs off the schedule (Requirement 2.8), using    </w:t>
      </w:r>
      <w:r>
        <w:rPr>
          <w:rFonts w:ascii="Consolas" w:hAnsi="Consolas"/>
          <w:sz w:val="19"/>
        </w:rPr>
        <w:t>Set-RetentionCompliancePolicy -Identity "&lt;name&gt;" -RestrictiveRetention $true</w:t>
      </w:r>
      <w:r>
        <w:t>.</w:t>
      </w:r>
    </w:p>
    <w:p>
      <w:pPr>
        <w:ind w:left="432"/>
      </w:pPr>
      <w:r>
        <w:rPr>
          <w:i/>
          <w:color w:val="2E86C1"/>
        </w:rPr>
        <w:t>This is effectively irreversible — once locked you cannot shorten the period, remove locations, or disable the policy. There is no rollback. Do not lock during the pilot.</w:t>
      </w:r>
    </w:p>
    <w:p>
      <w:pPr>
        <w:pStyle w:val="ListNumber"/>
      </w:pPr>
      <w:r>
        <w:t xml:space="preserve">For records requiring reviewed disposition, configure </w:t>
      </w:r>
      <w:r>
        <w:rPr>
          <w:b/>
        </w:rPr>
        <w:t>Records Management → File plan</w:t>
      </w:r>
      <w:r>
        <w:t xml:space="preserve"> and enable</w:t>
      </w:r>
    </w:p>
    <w:p>
      <w:r>
        <w:t xml:space="preserve">   </w:t>
      </w:r>
      <w:r>
        <w:rPr>
          <w:b/>
        </w:rPr>
        <w:t>disposition review</w:t>
      </w:r>
      <w:r>
        <w:t xml:space="preserve"> so deletions are reviewed, not automatic.</w:t>
      </w:r>
    </w:p>
    <w:p>
      <w:pPr>
        <w:pStyle w:val="Heading2"/>
      </w:pPr>
      <w:r>
        <w:t>Step 10 — Stand up communication compliance on a LIMITED pilot</w:t>
      </w:r>
    </w:p>
    <w:p>
      <w:pPr>
        <w:pStyle w:val="ListNumber"/>
      </w:pPr>
      <w:r>
        <w:t xml:space="preserve">Confirm the </w:t>
      </w:r>
      <w:r>
        <w:rPr>
          <w:b/>
        </w:rPr>
        <w:t>role separation</w:t>
      </w:r>
      <w:r>
        <w:t xml:space="preserve"> from Requirement 2.2 (Admin / Analyst / Investigator held by</w:t>
      </w:r>
    </w:p>
    <w:p>
      <w:r>
        <w:t xml:space="preserve">   different people) and privacy settings (</w:t>
      </w:r>
      <w:r>
        <w:rPr>
          <w:b/>
        </w:rPr>
        <w:t>pseudonymization on</w:t>
      </w:r>
      <w:r>
        <w:t>).</w:t>
      </w:r>
    </w:p>
    <w:p>
      <w:pPr>
        <w:pStyle w:val="ListNumber"/>
      </w:pPr>
      <w:r>
        <w:t xml:space="preserve">Purview portal → </w:t>
      </w:r>
      <w:r>
        <w:rPr>
          <w:b/>
        </w:rPr>
        <w:t>Communication Compliance → Policies → Create policy</w:t>
      </w:r>
      <w:r>
        <w:t xml:space="preserve"> → choose a template such as</w:t>
      </w:r>
    </w:p>
    <w:p>
      <w:r>
        <w:t xml:space="preserve">   </w:t>
      </w:r>
      <w:r>
        <w:rPr>
          <w:b/>
        </w:rPr>
        <w:t>Monitor for regulatory compliance</w:t>
      </w:r>
      <w:r>
        <w:t xml:space="preserve"> (or </w:t>
      </w:r>
      <w:r>
        <w:rPr>
          <w:b/>
        </w:rPr>
        <w:t>Detect money laundering / stock manipulation / gifts &amp;    entertainment</w:t>
      </w:r>
      <w:r>
        <w:t xml:space="preserve"> as the supervision scheme requires, Requirement 2.4). </w:t>
      </w:r>
      <w:r>
        <w:rPr>
          <w:b/>
        </w:rPr>
        <w:t>Next</w:t>
      </w:r>
      <w:r>
        <w:t>.</w:t>
      </w:r>
    </w:p>
    <w:p>
      <w:pPr>
        <w:pStyle w:val="ListNumber"/>
      </w:pPr>
      <w:r>
        <w:rPr>
          <w:b/>
        </w:rPr>
        <w:t>Name:</w:t>
      </w:r>
      <w:r>
        <w:t xml:space="preserve"> </w:t>
      </w:r>
      <w:r>
        <w:rPr>
          <w:rFonts w:ascii="Consolas" w:hAnsi="Consolas"/>
          <w:sz w:val="19"/>
        </w:rPr>
        <w:t>Comm Compliance - FS Supervision (FINRA 3110) - Pilot</w:t>
      </w:r>
      <w:r>
        <w:t>.</w:t>
      </w:r>
    </w:p>
    <w:p>
      <w:pPr>
        <w:pStyle w:val="ListNumber"/>
      </w:pPr>
      <w:r>
        <w:rPr>
          <w:b/>
        </w:rPr>
        <w:t>Users/scope:</w:t>
      </w:r>
      <w:r>
        <w:t xml:space="preserve"> scope to </w:t>
      </w:r>
      <w:r>
        <w:rPr>
          <w:rFonts w:ascii="Consolas" w:hAnsi="Consolas"/>
          <w:sz w:val="19"/>
        </w:rPr>
        <w:t>Purview - FS Pilot Users</w:t>
      </w:r>
      <w:r>
        <w:t xml:space="preserve"> only for the pilot. Set the **review</w:t>
      </w:r>
    </w:p>
    <w:p>
      <w:r>
        <w:t xml:space="preserve">   percentage</w:t>
      </w:r>
      <w:r>
        <w:rPr>
          <w:b/>
        </w:rPr>
        <w:t xml:space="preserve"> low to start. Apply the </w:t>
      </w:r>
      <w:r>
        <w:t>lexicon/conditions</w:t>
      </w:r>
      <w:r>
        <w:rPr>
          <w:b/>
        </w:rPr>
        <w:t xml:space="preserve"> supplied by compliance. </w:t>
      </w:r>
      <w:r>
        <w:t>Next → Submit**.</w:t>
      </w:r>
    </w:p>
    <w:p>
      <w:pPr>
        <w:pStyle w:val="ListNumber"/>
      </w:pPr>
      <w:r>
        <w:t xml:space="preserve">Route pseudonymized alerts to the </w:t>
      </w:r>
      <w:r>
        <w:rPr>
          <w:b/>
        </w:rPr>
        <w:t>Analyst</w:t>
      </w:r>
      <w:r>
        <w:t xml:space="preserve"> role for triage; escalate to </w:t>
      </w:r>
      <w:r>
        <w:rPr>
          <w:b/>
        </w:rPr>
        <w:t>Investigator</w:t>
      </w:r>
      <w:r>
        <w:t xml:space="preserve"> only per</w:t>
      </w:r>
    </w:p>
    <w:p>
      <w:r>
        <w:t xml:space="preserve">   the firm's process. *Any case outcome is a compliance/HR/legal determination — the tool provides the    evidence, not the decision.*</w:t>
      </w:r>
    </w:p>
    <w:p>
      <w:pPr>
        <w:pStyle w:val="Heading2"/>
      </w:pPr>
      <w:r>
        <w:t>Step 11 — Validate, then expand</w:t>
      </w:r>
    </w:p>
    <w:p>
      <w:pPr>
        <w:pStyle w:val="ListNumber"/>
      </w:pPr>
      <w:r>
        <w:t xml:space="preserve">Complete the Testing Guide against </w:t>
      </w:r>
      <w:r>
        <w:rPr>
          <w:rFonts w:ascii="Consolas" w:hAnsi="Consolas"/>
          <w:sz w:val="19"/>
        </w:rPr>
        <w:t>Purview - FS Pilot Users</w:t>
      </w:r>
      <w:r>
        <w:t>.</w:t>
      </w:r>
    </w:p>
    <w:p>
      <w:pPr>
        <w:pStyle w:val="ListNumber"/>
      </w:pPr>
      <w:r>
        <w:t xml:space="preserve">Run </w:t>
      </w:r>
      <w:r>
        <w:rPr>
          <w:rFonts w:ascii="Consolas" w:hAnsi="Consolas"/>
          <w:sz w:val="19"/>
        </w:rPr>
        <w:t>FS-Purview-Validation.ps1</w:t>
      </w:r>
      <w:r>
        <w:t xml:space="preserve"> (labels published, DLP present, retention present, comms policy</w:t>
      </w:r>
    </w:p>
    <w:p>
      <w:r>
        <w:t xml:space="preserve">   present) and </w:t>
      </w:r>
      <w:r>
        <w:rPr>
          <w:rFonts w:ascii="Consolas" w:hAnsi="Consolas"/>
          <w:sz w:val="19"/>
        </w:rPr>
        <w:t>FS-Purview-Report.ps1</w:t>
      </w:r>
      <w:r>
        <w:t xml:space="preserve"> (classification + DLP-event coverage).</w:t>
      </w:r>
    </w:p>
    <w:p>
      <w:pPr>
        <w:pStyle w:val="ListNumber"/>
      </w:pPr>
      <w:r>
        <w:t xml:space="preserve">Widen scope: republish </w:t>
      </w:r>
      <w:r>
        <w:rPr>
          <w:rFonts w:ascii="Consolas" w:hAnsi="Consolas"/>
          <w:sz w:val="19"/>
        </w:rPr>
        <w:t>Label Policy - FS Taxonomy - Pilot</w:t>
      </w:r>
      <w:r>
        <w:t>, the DLP enforce policy, the retention</w:t>
      </w:r>
    </w:p>
    <w:p>
      <w:r>
        <w:t xml:space="preserve">   policy, and the communication-compliance policy from </w:t>
      </w:r>
      <w:r>
        <w:rPr>
          <w:rFonts w:ascii="Consolas" w:hAnsi="Consolas"/>
          <w:sz w:val="19"/>
        </w:rPr>
        <w:t>Purview - FS Pilot Users</w:t>
      </w:r>
      <w:r>
        <w:t xml:space="preserve"> to broader groups    (or </w:t>
      </w:r>
      <w:r>
        <w:rPr>
          <w:b/>
        </w:rPr>
        <w:t>All users / All locations</w:t>
      </w:r>
      <w:r>
        <w:t xml:space="preserve">) once the pilot passes. Turn auto-labeling on (out of simulation)    after its simulation is clean. Apply </w:t>
      </w:r>
      <w:r>
        <w:rPr>
          <w:b/>
        </w:rPr>
        <w:t>Preservation Lock</w:t>
      </w:r>
      <w:r>
        <w:t xml:space="preserve"> only after records/legal sign-off.</w:t>
      </w:r>
    </w:p>
    <w:p>
      <w:pPr>
        <w:pStyle w:val="ListNumber"/>
      </w:pPr>
      <w:r>
        <w:t xml:space="preserve">Re-validate each expansion with </w:t>
      </w:r>
      <w:r>
        <w:rPr>
          <w:rFonts w:ascii="Consolas" w:hAnsi="Consolas"/>
          <w:sz w:val="19"/>
        </w:rPr>
        <w:t>FS-Purview-Validation.ps1</w:t>
      </w:r>
      <w:r>
        <w:t xml:space="preserve"> and </w:t>
      </w:r>
      <w:r>
        <w:rPr>
          <w:rFonts w:ascii="Consolas" w:hAnsi="Consolas"/>
          <w:sz w:val="19"/>
        </w:rPr>
        <w:t>FS-Purview-Report.ps1</w:t>
      </w:r>
      <w:r>
        <w:t>.</w:t>
      </w:r>
    </w:p>
    <w:p>
      <w:r>
        <w:t>__________________________________________________</w:t>
      </w:r>
    </w:p>
    <w:p>
      <w:pPr>
        <w:pStyle w:val="Heading3"/>
      </w:pPr>
      <w:r>
        <w:t>Order of operations</w:t>
      </w:r>
    </w:p>
    <w:p>
      <w:r>
        <w:rPr>
          <w:rFonts w:ascii="Consolas" w:hAnsi="Consolas"/>
          <w:sz w:val="19"/>
        </w:rPr>
        <w:t>FS taxonomy → labels → label policy → auto-label NPI (simulation) → DLP (audit) → audit gate → DLP (enforce) → retention labels/records → retention policy → (Preservation Lock after sign-off) → communication compliance (pilot) → validate → expand</w:t>
      </w:r>
    </w:p>
    <w:p>
      <w:pPr>
        <w:pStyle w:val="Heading1"/>
      </w:pPr>
      <w:r>
        <w:t>5. Testing Guide — Microsoft Purview for Financial Services</w:t>
      </w:r>
    </w:p>
    <w:p>
      <w:r>
        <w:t xml:space="preserve">Run after publishing to </w:t>
      </w:r>
      <w:r>
        <w:rPr>
          <w:rFonts w:ascii="Consolas" w:hAnsi="Consolas"/>
          <w:sz w:val="19"/>
        </w:rPr>
        <w:t>Purview - FS Pilot Users</w:t>
      </w:r>
      <w:r>
        <w:t xml:space="preserve"> (Implementation Step 3 onward), before the DLP audit gate (Step 6), and again after each expansion. Tests validate the </w:t>
      </w:r>
      <w:r>
        <w:rPr>
          <w:b/>
        </w:rPr>
        <w:t>mechanism and evidence</w:t>
      </w:r>
      <w:r>
        <w:t xml:space="preserve"> — they do not judge regulatory sufficiency, which is the compliance/records/legal owners' call.</w:t>
      </w:r>
    </w:p>
    <w:p>
      <w:pPr>
        <w:pStyle w:val="Heading2"/>
      </w:pPr>
      <w:r>
        <w:t>Test 1 — FS labels published and visible</w:t>
      </w:r>
    </w:p>
    <w:p>
      <w:r>
        <w:rPr>
          <w:b/>
        </w:rPr>
        <w:t>Do:</w:t>
      </w:r>
      <w:r>
        <w:t xml:space="preserve"> In Outlook / Word (web or desktop) as a pilot user, open the </w:t>
      </w:r>
      <w:r>
        <w:rPr>
          <w:b/>
        </w:rPr>
        <w:t>Sensitivity</w:t>
      </w:r>
      <w:r>
        <w:t xml:space="preserve"> button. Or run </w:t>
      </w:r>
      <w:r>
        <w:rPr>
          <w:rFonts w:ascii="Consolas" w:hAnsi="Consolas"/>
          <w:sz w:val="19"/>
        </w:rPr>
        <w:t>FS-Purview-Validation.ps1</w:t>
      </w:r>
      <w:r>
        <w:t xml:space="preserve">. </w:t>
      </w:r>
      <w:r>
        <w:rPr>
          <w:b/>
        </w:rPr>
        <w:t>Expected:</w:t>
      </w:r>
      <w:r>
        <w:t xml:space="preserve"> All four labels appear (</w:t>
      </w:r>
      <w:r>
        <w:rPr>
          <w:rFonts w:ascii="Consolas" w:hAnsi="Consolas"/>
          <w:sz w:val="19"/>
        </w:rPr>
        <w:t>Sensitivity Label - FS Public</w:t>
      </w:r>
      <w:r>
        <w:t xml:space="preserve"> through </w:t>
      </w:r>
      <w:r>
        <w:rPr>
          <w:rFonts w:ascii="Consolas" w:hAnsi="Consolas"/>
          <w:sz w:val="19"/>
        </w:rPr>
        <w:t>Sensitivity Label - FS Restricted (MNPI)</w:t>
      </w:r>
      <w:r>
        <w:t xml:space="preserve">) via </w:t>
      </w:r>
      <w:r>
        <w:rPr>
          <w:rFonts w:ascii="Consolas" w:hAnsi="Consolas"/>
          <w:sz w:val="19"/>
        </w:rPr>
        <w:t>Label Policy - FS Taxonomy - Pilot</w:t>
      </w:r>
      <w:r>
        <w:t>.</w:t>
      </w:r>
    </w:p>
    <w:p>
      <w:pPr>
        <w:pStyle w:val="Heading2"/>
      </w:pPr>
      <w:r>
        <w:t>Test 2 — NPI/MNPI label protection applies</w:t>
      </w:r>
    </w:p>
    <w:p>
      <w:r>
        <w:rPr>
          <w:b/>
        </w:rPr>
        <w:t>Do:</w:t>
      </w:r>
      <w:r>
        <w:t xml:space="preserve"> Apply </w:t>
      </w:r>
      <w:r>
        <w:rPr>
          <w:rFonts w:ascii="Consolas" w:hAnsi="Consolas"/>
          <w:sz w:val="19"/>
        </w:rPr>
        <w:t>Sensitivity Label - FS Confidential (NPI/GLBA)</w:t>
      </w:r>
      <w:r>
        <w:t xml:space="preserve"> to a test document and try to open it as an out-of-scope external user; apply </w:t>
      </w:r>
      <w:r>
        <w:rPr>
          <w:rFonts w:ascii="Consolas" w:hAnsi="Consolas"/>
          <w:sz w:val="19"/>
        </w:rPr>
        <w:t>Sensitivity Label - FS Restricted (MNPI)</w:t>
      </w:r>
      <w:r>
        <w:t xml:space="preserve"> and confirm only the named group can open it. </w:t>
      </w:r>
      <w:r>
        <w:rPr>
          <w:b/>
        </w:rPr>
        <w:t>Expected:</w:t>
      </w:r>
      <w:r>
        <w:t xml:space="preserve"> The document is encrypted/marked; external/out-of-group users are denied per the label's permissions.</w:t>
      </w:r>
    </w:p>
    <w:p>
      <w:pPr>
        <w:pStyle w:val="Heading2"/>
      </w:pPr>
      <w:r>
        <w:t>Test 3 — NPI auto-labeling simulation matches</w:t>
      </w:r>
    </w:p>
    <w:p>
      <w:r>
        <w:rPr>
          <w:b/>
        </w:rPr>
        <w:t>Do:</w:t>
      </w:r>
      <w:r>
        <w:t xml:space="preserve"> Purview → </w:t>
      </w:r>
      <w:r>
        <w:rPr>
          <w:b/>
        </w:rPr>
        <w:t>Information Protection → Auto-labeling →</w:t>
      </w:r>
      <w:r>
        <w:t xml:space="preserve"> open </w:t>
      </w:r>
      <w:r>
        <w:rPr>
          <w:rFonts w:ascii="Consolas" w:hAnsi="Consolas"/>
          <w:sz w:val="19"/>
        </w:rPr>
        <w:t>Auto-Label - FS NPI (GLBA) - Simulation</w:t>
      </w:r>
      <w:r>
        <w:t xml:space="preserve"> → </w:t>
      </w:r>
      <w:r>
        <w:rPr>
          <w:b/>
        </w:rPr>
        <w:t>Simulation</w:t>
      </w:r>
      <w:r>
        <w:t xml:space="preserve">. </w:t>
      </w:r>
      <w:r>
        <w:rPr>
          <w:b/>
        </w:rPr>
        <w:t>Expected:</w:t>
      </w:r>
      <w:r>
        <w:t xml:space="preserve"> The simulation lists items matching the rule (e.g. files with bank-account / routing / SSN data) and does </w:t>
      </w:r>
      <w:r>
        <w:rPr>
          <w:b/>
        </w:rPr>
        <w:t>not</w:t>
      </w:r>
      <w:r>
        <w:t xml:space="preserve"> flag routine, non-sensitive content. It applies nothing while in simulation.</w:t>
      </w:r>
    </w:p>
    <w:p>
      <w:pPr>
        <w:pStyle w:val="Heading2"/>
      </w:pPr>
      <w:r>
        <w:t>Test 4 — DLP is auditing (before the gate)</w:t>
      </w:r>
    </w:p>
    <w:p>
      <w:r>
        <w:rPr>
          <w:b/>
        </w:rPr>
        <w:t>Do:</w:t>
      </w:r>
      <w:r>
        <w:t xml:space="preserve"> As a pilot user, email a test message containing fake bank-account/routing or SSN data to an external address; check Purview → </w:t>
      </w:r>
      <w:r>
        <w:rPr>
          <w:b/>
        </w:rPr>
        <w:t>Data Loss Prevention → Alerts</w:t>
      </w:r>
      <w:r>
        <w:t xml:space="preserve"> and </w:t>
      </w:r>
      <w:r>
        <w:rPr>
          <w:b/>
        </w:rPr>
        <w:t>Activity explorer</w:t>
      </w:r>
      <w:r>
        <w:t xml:space="preserve">. Or run </w:t>
      </w:r>
      <w:r>
        <w:rPr>
          <w:rFonts w:ascii="Consolas" w:hAnsi="Consolas"/>
          <w:sz w:val="19"/>
        </w:rPr>
        <w:t>FS-Purview-Report.ps1</w:t>
      </w:r>
      <w:r>
        <w:t xml:space="preserve">. </w:t>
      </w:r>
      <w:r>
        <w:rPr>
          <w:b/>
        </w:rPr>
        <w:t>Expected:</w:t>
      </w:r>
      <w:r>
        <w:t xml:space="preserve"> </w:t>
      </w:r>
      <w:r>
        <w:rPr>
          <w:rFonts w:ascii="Consolas" w:hAnsi="Consolas"/>
          <w:sz w:val="19"/>
        </w:rPr>
        <w:t>DLP Policy - FS NPI and Financial - Test</w:t>
      </w:r>
      <w:r>
        <w:t xml:space="preserve"> records the match (policy tip shown, no block) — the audit gate has data to review.</w:t>
      </w:r>
    </w:p>
    <w:p>
      <w:pPr>
        <w:pStyle w:val="Heading2"/>
      </w:pPr>
      <w:r>
        <w:t>Test 5 — DLP enforces (after the gate)</w:t>
      </w:r>
    </w:p>
    <w:p>
      <w:r>
        <w:rPr>
          <w:b/>
        </w:rPr>
        <w:t>Do:</w:t>
      </w:r>
      <w:r>
        <w:t xml:space="preserve"> After Step 7, repeat Test 4 against </w:t>
      </w:r>
      <w:r>
        <w:rPr>
          <w:rFonts w:ascii="Consolas" w:hAnsi="Consolas"/>
          <w:sz w:val="19"/>
        </w:rPr>
        <w:t>DLP Policy - FS NPI and Financial - Enforce</w:t>
      </w:r>
      <w:r>
        <w:t xml:space="preserve">. </w:t>
      </w:r>
      <w:r>
        <w:rPr>
          <w:b/>
        </w:rPr>
        <w:t>Expected:</w:t>
      </w:r>
      <w:r>
        <w:t xml:space="preserve"> The action now blocks (or blocks-with-override) per the enforce rule; the event is logged.</w:t>
      </w:r>
    </w:p>
    <w:p>
      <w:pPr>
        <w:pStyle w:val="Heading2"/>
      </w:pPr>
      <w:r>
        <w:t>Test 6 — Retention label applied and honored</w:t>
      </w:r>
    </w:p>
    <w:p>
      <w:r>
        <w:rPr>
          <w:b/>
        </w:rPr>
        <w:t>Do:</w:t>
      </w:r>
      <w:r>
        <w:t xml:space="preserve"> Apply </w:t>
      </w:r>
      <w:r>
        <w:rPr>
          <w:rFonts w:ascii="Consolas" w:hAnsi="Consolas"/>
          <w:sz w:val="19"/>
        </w:rPr>
        <w:t>Retention Label - FS Broker-Dealer Records (SEC 17a-4) - 6yr</w:t>
      </w:r>
      <w:r>
        <w:t xml:space="preserve"> to a test item and attempt to delete it. </w:t>
      </w:r>
      <w:r>
        <w:rPr>
          <w:b/>
        </w:rPr>
        <w:t>Expected:</w:t>
      </w:r>
      <w:r>
        <w:t xml:space="preserve"> The item is retained for the period (or declared a </w:t>
      </w:r>
      <w:r>
        <w:rPr>
          <w:b/>
        </w:rPr>
        <w:t>regulatory record</w:t>
      </w:r>
      <w:r>
        <w:t xml:space="preserve"> and blocked from deletion / un-marking) per the label.</w:t>
      </w:r>
    </w:p>
    <w:p>
      <w:pPr>
        <w:pStyle w:val="Heading2"/>
      </w:pPr>
      <w:r>
        <w:t>Test 7 — Retention policy scoped (and lock state correct)</w:t>
      </w:r>
    </w:p>
    <w:p>
      <w:r>
        <w:rPr>
          <w:b/>
        </w:rPr>
        <w:t>Do:</w:t>
      </w:r>
      <w:r>
        <w:t xml:space="preserve"> Confirm </w:t>
      </w:r>
      <w:r>
        <w:rPr>
          <w:rFonts w:ascii="Consolas" w:hAnsi="Consolas"/>
          <w:sz w:val="19"/>
        </w:rPr>
        <w:t>Retention Policy - FS Communications Supervision - 6 Year</w:t>
      </w:r>
      <w:r>
        <w:t xml:space="preserve"> is applied to the pilot locations (Purview → </w:t>
      </w:r>
      <w:r>
        <w:rPr>
          <w:b/>
        </w:rPr>
        <w:t>Data Lifecycle Management → Retention policies →</w:t>
      </w:r>
      <w:r>
        <w:t xml:space="preserve"> open the policy). Or run </w:t>
      </w:r>
      <w:r>
        <w:rPr>
          <w:rFonts w:ascii="Consolas" w:hAnsi="Consolas"/>
          <w:sz w:val="19"/>
        </w:rPr>
        <w:t>FS-Purview-Validation.ps1</w:t>
      </w:r>
      <w:r>
        <w:t xml:space="preserve">. </w:t>
      </w:r>
      <w:r>
        <w:rPr>
          <w:b/>
        </w:rPr>
        <w:t>Expected:</w:t>
      </w:r>
      <w:r>
        <w:t xml:space="preserve"> The policy shows </w:t>
      </w:r>
      <w:r>
        <w:rPr>
          <w:b/>
        </w:rPr>
        <w:t>On</w:t>
      </w:r>
      <w:r>
        <w:t xml:space="preserve"> and scoped to the pilot mailboxes/sites/OneDrive/Teams. During the pilot it should be </w:t>
      </w:r>
      <w:r>
        <w:rPr>
          <w:b/>
        </w:rPr>
        <w:t>unlocked</w:t>
      </w:r>
      <w:r>
        <w:t xml:space="preserve"> (Preservation Lock is applied only after records/legal sign-off, Step 9.5).</w:t>
      </w:r>
    </w:p>
    <w:p>
      <w:pPr>
        <w:pStyle w:val="Heading2"/>
      </w:pPr>
      <w:r>
        <w:t>Test 8 — Communication-compliance policy live with role separation</w:t>
      </w:r>
    </w:p>
    <w:p>
      <w:r>
        <w:rPr>
          <w:b/>
        </w:rPr>
        <w:t>Do:</w:t>
      </w:r>
      <w:r>
        <w:t xml:space="preserve"> Confirm </w:t>
      </w:r>
      <w:r>
        <w:rPr>
          <w:rFonts w:ascii="Consolas" w:hAnsi="Consolas"/>
          <w:sz w:val="19"/>
        </w:rPr>
        <w:t>Comm Compliance - FS Supervision (FINRA 3110) - Pilot</w:t>
      </w:r>
      <w:r>
        <w:t xml:space="preserve"> exists and is scoped to </w:t>
      </w:r>
      <w:r>
        <w:rPr>
          <w:rFonts w:ascii="Consolas" w:hAnsi="Consolas"/>
          <w:sz w:val="19"/>
        </w:rPr>
        <w:t>Purview - FS Pilot Users</w:t>
      </w:r>
      <w:r>
        <w:t xml:space="preserve">; confirm the Admin/Analyst/Investigator roles are held by different people and that alerts are pseudonymized. Generate a benign test communication matching a lexicon term as a pilot user. </w:t>
      </w:r>
      <w:r>
        <w:rPr>
          <w:b/>
        </w:rPr>
        <w:t>Expected:</w:t>
      </w:r>
      <w:r>
        <w:t xml:space="preserve"> A pseudonymized alert reaches the </w:t>
      </w:r>
      <w:r>
        <w:rPr>
          <w:b/>
        </w:rPr>
        <w:t>Analyst</w:t>
      </w:r>
      <w:r>
        <w:t xml:space="preserve"> role for triage; the Admin cannot also act as Investigator. *No case outcome is judged here — evidence only.*</w:t>
      </w:r>
    </w:p>
    <w:p>
      <w:pPr>
        <w:pStyle w:val="Heading2"/>
      </w:pPr>
      <w:r>
        <w:t>Test 9 — Coverage report</w:t>
      </w:r>
    </w:p>
    <w:p>
      <w:r>
        <w:rPr>
          <w:b/>
        </w:rPr>
        <w:t>Do:</w:t>
      </w:r>
      <w:r>
        <w:t xml:space="preserve"> Run </w:t>
      </w:r>
      <w:r>
        <w:rPr>
          <w:rFonts w:ascii="Consolas" w:hAnsi="Consolas"/>
          <w:sz w:val="19"/>
        </w:rPr>
        <w:t>FS-Purview-Report.ps1</w:t>
      </w:r>
      <w:r>
        <w:t xml:space="preserve">. </w:t>
      </w:r>
      <w:r>
        <w:rPr>
          <w:b/>
        </w:rPr>
        <w:t>Expected:</w:t>
      </w:r>
      <w:r>
        <w:t xml:space="preserve"> A summary of classification (labeled items), DLP events, and DLP service coverage across the enabled workloads, so coverage and gaps are visible.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1–4, 6–8 pass on </w:t>
            </w:r>
            <w:r>
              <w:rPr>
                <w:rFonts w:ascii="Consolas" w:hAnsi="Consolas"/>
                <w:sz w:val="19"/>
              </w:rPr>
              <w:t>Purview - FS Pilot Users</w:t>
            </w:r>
            <w:r>
              <w:t>; the DLP audit shows real matches and acceptable noise; comms roles are separated</w:t>
            </w:r>
          </w:p>
        </w:tc>
      </w:tr>
      <w:tr>
        <w:tc>
          <w:tcPr>
            <w:tcW w:type="dxa" w:w="4320"/>
          </w:tcPr>
          <w:p>
            <w:r>
              <w:rPr>
                <w:b/>
              </w:rPr>
              <w:t>Audit gate</w:t>
            </w:r>
          </w:p>
        </w:tc>
        <w:tc>
          <w:tcPr>
            <w:tcW w:type="dxa" w:w="4320"/>
          </w:tcPr>
          <w:p>
            <w:r>
              <w:t>DLP audit reviewed and tuned; only then is Test 5 (enforce) run</w:t>
            </w:r>
          </w:p>
        </w:tc>
      </w:tr>
      <w:tr>
        <w:tc>
          <w:tcPr>
            <w:tcW w:type="dxa" w:w="4320"/>
          </w:tcPr>
          <w:p>
            <w:r>
              <w:rPr>
                <w:b/>
              </w:rPr>
              <w:t>Records/legal sign-off</w:t>
            </w:r>
          </w:p>
        </w:tc>
        <w:tc>
          <w:tcPr>
            <w:tcW w:type="dxa" w:w="4320"/>
          </w:tcPr>
          <w:p>
            <w:r>
              <w:t xml:space="preserve">Preservation Lock (Step 9.5) applied </w:t>
            </w:r>
            <w:r>
              <w:rPr>
                <w:b/>
              </w:rPr>
              <w:t>only after</w:t>
            </w:r>
            <w:r>
              <w:t xml:space="preserve"> records/legal sign-off — never during the pilot</w:t>
            </w:r>
          </w:p>
        </w:tc>
      </w:tr>
      <w:tr>
        <w:tc>
          <w:tcPr>
            <w:tcW w:type="dxa" w:w="4320"/>
          </w:tcPr>
          <w:p>
            <w:r>
              <w:rPr>
                <w:b/>
              </w:rPr>
              <w:t>Expand pass</w:t>
            </w:r>
          </w:p>
        </w:tc>
        <w:tc>
          <w:tcPr>
            <w:tcW w:type="dxa" w:w="4320"/>
          </w:tcPr>
          <w:p>
            <w:r>
              <w:t>Tests 1, 4/5, 7, 8, 9 pass after widening scope beyond the pilot</w:t>
            </w:r>
          </w:p>
        </w:tc>
      </w:tr>
    </w:tbl>
    <w:p>
      <w:pPr>
        <w:pStyle w:val="Heading1"/>
      </w:pPr>
      <w:r>
        <w:t>6. Troubleshooting Guide — Microsoft Purview for Financial Services</w:t>
      </w:r>
    </w:p>
    <w:p>
      <w:r>
        <w:t xml:space="preserve">Use </w:t>
      </w:r>
      <w:r>
        <w:rPr>
          <w:rFonts w:ascii="Consolas" w:hAnsi="Consolas"/>
          <w:sz w:val="19"/>
        </w:rPr>
        <w:t>FS-Purview-Discovery.ps1</w:t>
      </w:r>
      <w:r>
        <w:t xml:space="preserve"> for the tenant's current config, </w:t>
      </w:r>
      <w:r>
        <w:rPr>
          <w:rFonts w:ascii="Consolas" w:hAnsi="Consolas"/>
          <w:sz w:val="19"/>
        </w:rPr>
        <w:t>FS-Purview-Validation.ps1</w:t>
      </w:r>
      <w:r>
        <w:t xml:space="preserve"> to confirm the named objects are in place, </w:t>
      </w:r>
      <w:r>
        <w:rPr>
          <w:rFonts w:ascii="Consolas" w:hAnsi="Consolas"/>
          <w:sz w:val="19"/>
        </w:rPr>
        <w:t>FS-Purview-Report.ps1</w:t>
      </w:r>
      <w:r>
        <w:t xml:space="preserve"> for classification and DLP-event coverage, and </w:t>
      </w:r>
      <w:r>
        <w:rPr>
          <w:rFonts w:ascii="Consolas" w:hAnsi="Consolas"/>
          <w:sz w:val="19"/>
        </w:rPr>
        <w:t>FS-Purview-Remediation.ps1</w:t>
      </w:r>
      <w:r>
        <w:t xml:space="preserve"> (default </w:t>
      </w:r>
      <w:r>
        <w:rPr>
          <w:rFonts w:ascii="Consolas" w:hAnsi="Consolas"/>
          <w:sz w:val="19"/>
        </w:rPr>
        <w:t>-WhatIf</w:t>
      </w:r>
      <w:r>
        <w:t xml:space="preserve">) for safe fixes. Remediation </w:t>
      </w:r>
      <w:r>
        <w:rPr>
          <w:b/>
        </w:rPr>
        <w:t>never</w:t>
      </w:r>
      <w:r>
        <w:t xml:space="preserve"> enforces DLP and </w:t>
      </w:r>
      <w:r>
        <w:rPr>
          <w:b/>
        </w:rPr>
        <w:t>never</w:t>
      </w:r>
      <w:r>
        <w:t xml:space="preserve"> applies Preservation Lock.</w:t>
      </w:r>
    </w:p>
    <w:p>
      <w:pPr>
        <w:pStyle w:val="Heading2"/>
      </w:pPr>
      <w:r>
        <w:t>A. FS sensitivity labels not appearing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Sensitivity button / labels missing</w:t>
            </w:r>
          </w:p>
        </w:tc>
        <w:tc>
          <w:tcPr>
            <w:tcW w:type="dxa" w:w="2880"/>
          </w:tcPr>
          <w:p>
            <w:r>
              <w:t>Label policy not published to the user, or publish still propagating</w:t>
            </w:r>
          </w:p>
        </w:tc>
        <w:tc>
          <w:tcPr>
            <w:tcW w:type="dxa" w:w="2880"/>
          </w:tcPr>
          <w:p>
            <w:r>
              <w:t xml:space="preserve">Confirm the user is in </w:t>
            </w:r>
            <w:r>
              <w:rPr>
                <w:rFonts w:ascii="Consolas" w:hAnsi="Consolas"/>
                <w:sz w:val="19"/>
              </w:rPr>
              <w:t>Purview - FS Pilot Users</w:t>
            </w:r>
            <w:r>
              <w:t xml:space="preserve">; verify </w:t>
            </w:r>
            <w:r>
              <w:rPr>
                <w:rFonts w:ascii="Consolas" w:hAnsi="Consolas"/>
                <w:sz w:val="19"/>
              </w:rPr>
              <w:t>Label Policy - FS Taxonomy - Pilot</w:t>
            </w:r>
            <w:r>
              <w:t xml:space="preserve"> targets them; allow up to 24 hours to propagate</w:t>
            </w:r>
          </w:p>
        </w:tc>
      </w:tr>
      <w:tr>
        <w:tc>
          <w:tcPr>
            <w:tcW w:type="dxa" w:w="2880"/>
          </w:tcPr>
          <w:p>
            <w:r>
              <w:t>Labels appear but no encryption on NPI/MNPI</w:t>
            </w:r>
          </w:p>
        </w:tc>
        <w:tc>
          <w:tcPr>
            <w:tcW w:type="dxa" w:w="2880"/>
          </w:tcPr>
          <w:p>
            <w:r>
              <w:t>Label scoped to items but encryption not configured</w:t>
            </w:r>
          </w:p>
        </w:tc>
        <w:tc>
          <w:tcPr>
            <w:tcW w:type="dxa" w:w="2880"/>
          </w:tcPr>
          <w:p>
            <w:r>
              <w:t>Edit the label (</w:t>
            </w:r>
            <w:r>
              <w:rPr>
                <w:rFonts w:ascii="Consolas" w:hAnsi="Consolas"/>
                <w:sz w:val="19"/>
              </w:rPr>
              <w:t>Sensitivity Label - FS Confidential (NPI/GLBA)</w:t>
            </w:r>
            <w:r>
              <w:t xml:space="preserve"> / </w:t>
            </w:r>
            <w:r>
              <w:rPr>
                <w:rFonts w:ascii="Consolas" w:hAnsi="Consolas"/>
                <w:sz w:val="19"/>
              </w:rPr>
              <w:t>... FS Restricted (MNPI)</w:t>
            </w:r>
            <w:r>
              <w:t xml:space="preserve">), enable </w:t>
            </w:r>
            <w:r>
              <w:rPr>
                <w:b/>
              </w:rPr>
              <w:t>Configure encryption</w:t>
            </w:r>
            <w:r>
              <w:t>, republish</w:t>
            </w:r>
          </w:p>
        </w:tc>
      </w:tr>
      <w:tr>
        <w:tc>
          <w:tcPr>
            <w:tcW w:type="dxa" w:w="2880"/>
          </w:tcPr>
          <w:p>
            <w:r>
              <w:t>Wrong label order/priority</w:t>
            </w:r>
          </w:p>
        </w:tc>
        <w:tc>
          <w:tcPr>
            <w:tcW w:type="dxa" w:w="2880"/>
          </w:tcPr>
          <w:p>
            <w:r>
              <w:t>Labels created out of sensitivity order</w:t>
            </w:r>
          </w:p>
        </w:tc>
        <w:tc>
          <w:tcPr>
            <w:tcW w:type="dxa" w:w="2880"/>
          </w:tcPr>
          <w:p>
            <w:r>
              <w:t xml:space="preserve">Reorder </w:t>
            </w:r>
            <w:r>
              <w:rPr>
                <w:rFonts w:ascii="Consolas" w:hAnsi="Consolas"/>
                <w:sz w:val="19"/>
              </w:rPr>
              <w:t>FS Public</w:t>
            </w:r>
            <w:r>
              <w:t xml:space="preserve"> → </w:t>
            </w:r>
            <w:r>
              <w:rPr>
                <w:rFonts w:ascii="Consolas" w:hAnsi="Consolas"/>
                <w:sz w:val="19"/>
              </w:rPr>
              <w:t>FS Internal</w:t>
            </w:r>
            <w:r>
              <w:t xml:space="preserve"> → </w:t>
            </w:r>
            <w:r>
              <w:rPr>
                <w:rFonts w:ascii="Consolas" w:hAnsi="Consolas"/>
                <w:sz w:val="19"/>
              </w:rPr>
              <w:t>FS Confidential (NPI/GLBA)</w:t>
            </w:r>
            <w:r>
              <w:t xml:space="preserve"> → </w:t>
            </w:r>
            <w:r>
              <w:rPr>
                <w:rFonts w:ascii="Consolas" w:hAnsi="Consolas"/>
                <w:sz w:val="19"/>
              </w:rPr>
              <w:t>FS Restricted (MNPI)</w:t>
            </w:r>
            <w:r>
              <w:t>; order sets priority</w:t>
            </w:r>
          </w:p>
        </w:tc>
      </w:tr>
    </w:tbl>
    <w:p>
      <w:pPr>
        <w:pStyle w:val="Heading2"/>
      </w:pPr>
      <w:r>
        <w:t>B. NPI auto-labeling not labeling</w:t>
      </w:r>
    </w:p>
    <w:p>
      <w:pPr>
        <w:pStyle w:val="ListBullet"/>
      </w:pPr>
      <w:r>
        <w:t xml:space="preserve">Confirm </w:t>
      </w:r>
      <w:r>
        <w:rPr>
          <w:rFonts w:ascii="Consolas" w:hAnsi="Consolas"/>
          <w:sz w:val="19"/>
        </w:rPr>
        <w:t>Auto-Label - FS NPI (GLBA) - Simulation</w:t>
      </w:r>
      <w:r>
        <w:t xml:space="preserve"> is turned on (not left in simulation). Simulation</w:t>
      </w:r>
    </w:p>
    <w:p>
      <w:r>
        <w:t xml:space="preserve">  reports matches but applies nothing.</w:t>
      </w:r>
    </w:p>
    <w:p>
      <w:pPr>
        <w:pStyle w:val="ListBullet"/>
      </w:pPr>
      <w:r>
        <w:t>Auto-labeling for SharePoint/OneDrive at rest requires the higher plan; verify licensing with</w:t>
      </w:r>
    </w:p>
    <w:p>
      <w:r>
        <w:t xml:space="preserve">  </w:t>
      </w:r>
      <w:r>
        <w:rPr>
          <w:rFonts w:ascii="Consolas" w:hAnsi="Consolas"/>
          <w:sz w:val="19"/>
        </w:rPr>
        <w:t>FS-Purview-Discovery.ps1</w:t>
      </w:r>
      <w:r>
        <w:t>.</w:t>
      </w:r>
    </w:p>
    <w:p>
      <w:pPr>
        <w:pStyle w:val="ListBullet"/>
      </w:pPr>
      <w:r>
        <w:t>Check the rule's financial sensitive-information types and confidence — too high a confidence or</w:t>
      </w:r>
    </w:p>
    <w:p>
      <w:r>
        <w:t xml:space="preserve">  instance count can suppress matches on bank-account / routing / SSN data.</w:t>
      </w:r>
    </w:p>
    <w:p>
      <w:pPr>
        <w:pStyle w:val="Heading2"/>
      </w:pPr>
      <w:r>
        <w:t>C. DLP is too noisy (false positives)</w:t>
      </w:r>
    </w:p>
    <w:p>
      <w:pPr>
        <w:pStyle w:val="ListBullet"/>
      </w:pPr>
      <w:r>
        <w:t xml:space="preserve">Expected before the audit gate — keep </w:t>
      </w:r>
      <w:r>
        <w:rPr>
          <w:rFonts w:ascii="Consolas" w:hAnsi="Consolas"/>
          <w:sz w:val="19"/>
        </w:rPr>
        <w:t>DLP Policy - FS NPI and Financial - Test</w:t>
      </w:r>
      <w:r>
        <w:t xml:space="preserve"> in test/audit and</w:t>
      </w:r>
    </w:p>
    <w:p>
      <w:r>
        <w:t xml:space="preserve">  tune. Raise match confidence, require a higher instance count, and add exceptions (e.g. known   internal financial systems).</w:t>
      </w:r>
    </w:p>
    <w:p>
      <w:pPr>
        <w:pStyle w:val="ListBullet"/>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FS-Purview-Report.ps1</w:t>
      </w:r>
      <w:r>
        <w:t>.</w:t>
      </w:r>
    </w:p>
    <w:p>
      <w:pPr>
        <w:pStyle w:val="ListBullet"/>
      </w:pPr>
      <w:r>
        <w:t xml:space="preserve">Do </w:t>
      </w:r>
      <w:r>
        <w:rPr>
          <w:b/>
        </w:rPr>
        <w:t>not</w:t>
      </w:r>
      <w:r>
        <w:t xml:space="preserve"> switch to enforce until the noise is acceptable — a blocked-work storm on advisers/traders</w:t>
      </w:r>
    </w:p>
    <w:p>
      <w:r>
        <w:t xml:space="preserve">  undermines the program.</w:t>
      </w:r>
    </w:p>
    <w:p>
      <w:pPr>
        <w:pStyle w:val="Heading2"/>
      </w:pPr>
      <w:r>
        <w:t>D. DLP not blocking after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Enforce policy does not block</w:t>
            </w:r>
          </w:p>
        </w:tc>
        <w:tc>
          <w:tcPr>
            <w:tcW w:type="dxa" w:w="2880"/>
          </w:tcPr>
          <w:p>
            <w:r>
              <w:t>Policy left in test mode, or scope excludes the user</w:t>
            </w:r>
          </w:p>
        </w:tc>
        <w:tc>
          <w:tcPr>
            <w:tcW w:type="dxa" w:w="2880"/>
          </w:tcPr>
          <w:p>
            <w:r>
              <w:t xml:space="preserve">Confirm </w:t>
            </w:r>
            <w:r>
              <w:rPr>
                <w:rFonts w:ascii="Consolas" w:hAnsi="Consolas"/>
                <w:sz w:val="19"/>
              </w:rPr>
              <w:t>DLP Policy - FS NPI and Financial - Enforce</w:t>
            </w:r>
            <w:r>
              <w:t xml:space="preserve"> mode is </w:t>
            </w:r>
            <w:r>
              <w:rPr>
                <w:b/>
              </w:rPr>
              <w:t>Turn the policy on</w:t>
            </w:r>
            <w:r>
              <w:t>; confirm the user/location is in scope</w:t>
            </w:r>
          </w:p>
        </w:tc>
      </w:tr>
      <w:tr>
        <w:tc>
          <w:tcPr>
            <w:tcW w:type="dxa" w:w="2880"/>
          </w:tcPr>
          <w:p>
            <w:r>
              <w:t>Endpoint (device) rules never fire</w:t>
            </w:r>
          </w:p>
        </w:tc>
        <w:tc>
          <w:tcPr>
            <w:tcW w:type="dxa" w:w="2880"/>
          </w:tcPr>
          <w:p>
            <w:r>
              <w:t>Device not onboarded to Purview</w:t>
            </w:r>
          </w:p>
        </w:tc>
        <w:tc>
          <w:tcPr>
            <w:tcW w:type="dxa" w:w="2880"/>
          </w:tcPr>
          <w:p>
            <w:r>
              <w:t xml:space="preserve">Onboard the device (Purview → </w:t>
            </w:r>
            <w:r>
              <w:rPr>
                <w:b/>
              </w:rPr>
              <w:t>Settings → Device onboarding</w:t>
            </w:r>
            <w:r>
              <w:t xml:space="preserve">); verify with </w:t>
            </w:r>
            <w:r>
              <w:rPr>
                <w:rFonts w:ascii="Consolas" w:hAnsi="Consolas"/>
                <w:sz w:val="19"/>
              </w:rPr>
              <w:t>FS-Purview-Discovery.ps1</w:t>
            </w:r>
          </w:p>
        </w:tc>
      </w:tr>
      <w:tr>
        <w:tc>
          <w:tcPr>
            <w:tcW w:type="dxa" w:w="2880"/>
          </w:tcPr>
          <w:p>
            <w:r>
              <w:t>Teams/SharePoint not covered</w:t>
            </w:r>
          </w:p>
        </w:tc>
        <w:tc>
          <w:tcPr>
            <w:tcW w:type="dxa" w:w="2880"/>
          </w:tcPr>
          <w:p>
            <w:r>
              <w:t>Location not enabled on the policy</w:t>
            </w:r>
          </w:p>
        </w:tc>
        <w:tc>
          <w:tcPr>
            <w:tcW w:type="dxa" w:w="2880"/>
          </w:tcPr>
          <w:p>
            <w:r>
              <w:t>Edit the policy and enable the missing location</w:t>
            </w:r>
          </w:p>
        </w:tc>
      </w:tr>
    </w:tbl>
    <w:p>
      <w:pPr>
        <w:pStyle w:val="Heading2"/>
      </w:pPr>
      <w:r>
        <w:t>E. Retention / records issues</w:t>
      </w:r>
    </w:p>
    <w:p>
      <w:pPr>
        <w:pStyle w:val="ListBullet"/>
      </w:pPr>
      <w:r>
        <w:rPr>
          <w:b/>
        </w:rPr>
        <w:t>Nothing retained:</w:t>
      </w:r>
      <w:r>
        <w:t xml:space="preserve"> confirm </w:t>
      </w:r>
      <w:r>
        <w:rPr>
          <w:rFonts w:ascii="Consolas" w:hAnsi="Consolas"/>
          <w:sz w:val="19"/>
        </w:rPr>
        <w:t>Retention Policy - FS Communications Supervision - 6 Year</w:t>
      </w:r>
      <w:r>
        <w:t xml:space="preserve"> shows </w:t>
      </w:r>
      <w:r>
        <w:rPr>
          <w:b/>
        </w:rPr>
        <w:t>On</w:t>
      </w:r>
    </w:p>
    <w:p>
      <w:r>
        <w:t xml:space="preserve">  and is scoped to the correct locations; run </w:t>
      </w:r>
      <w:r>
        <w:rPr>
          <w:rFonts w:ascii="Consolas" w:hAnsi="Consolas"/>
          <w:sz w:val="19"/>
        </w:rPr>
        <w:t>FS-Purview-Validation.ps1</w:t>
      </w:r>
      <w:r>
        <w:t>.</w:t>
      </w:r>
    </w:p>
    <w:p>
      <w:pPr>
        <w:pStyle w:val="ListBullet"/>
      </w:pPr>
      <w:r>
        <w:rPr>
          <w:b/>
        </w:rPr>
        <w:t>Cannot shorten/disable/unscope a retention policy:</w:t>
      </w:r>
      <w:r>
        <w:t xml:space="preserve"> it is </w:t>
      </w:r>
      <w:r>
        <w:rPr>
          <w:b/>
        </w:rPr>
        <w:t>locked</w:t>
      </w:r>
      <w:r>
        <w:t xml:space="preserve"> with Preservation Lock — this</w:t>
      </w:r>
    </w:p>
    <w:p>
      <w:r>
        <w:t xml:space="preserve">  is </w:t>
      </w:r>
      <w:r>
        <w:rPr>
          <w:b/>
        </w:rPr>
        <w:t>irreversible by design</w:t>
      </w:r>
      <w:r>
        <w:t xml:space="preserve">. There is no rollback; the policy stays as configured for its life.   This is expected once records/legal have signed off and you locked it (Step 9.5). Confirm the lock   state with </w:t>
      </w:r>
      <w:r>
        <w:rPr>
          <w:rFonts w:ascii="Consolas" w:hAnsi="Consolas"/>
          <w:sz w:val="19"/>
        </w:rPr>
        <w:t>FS-Purview-Discovery.ps1</w:t>
      </w:r>
      <w:r>
        <w:t>.</w:t>
      </w:r>
    </w:p>
    <w:p>
      <w:pPr>
        <w:pStyle w:val="ListBullet"/>
      </w:pPr>
      <w:r>
        <w:rPr>
          <w:b/>
        </w:rPr>
        <w:t>Cannot un-mark a regulatory record:</w:t>
      </w:r>
      <w:r>
        <w:t xml:space="preserve"> a retention label marked as a </w:t>
      </w:r>
      <w:r>
        <w:rPr>
          <w:b/>
        </w:rPr>
        <w:t>regulatory record</w:t>
      </w:r>
      <w:r>
        <w:t xml:space="preserve"> cannot be</w:t>
      </w:r>
    </w:p>
    <w:p>
      <w:r>
        <w:t xml:space="preserve">  removed for its retention period — this is intended for SEC 17a-4-style immutability. Verify it was   only applied where records/legal required it.</w:t>
      </w:r>
    </w:p>
    <w:p>
      <w:pPr>
        <w:pStyle w:val="ListBullet"/>
      </w:pPr>
      <w:r>
        <w:rPr>
          <w:b/>
        </w:rPr>
        <w:t>Records deleted unreviewed:</w:t>
      </w:r>
      <w:r>
        <w:t xml:space="preserve"> enable </w:t>
      </w:r>
      <w:r>
        <w:rPr>
          <w:b/>
        </w:rPr>
        <w:t>disposition review</w:t>
      </w:r>
      <w:r>
        <w:t xml:space="preserve"> on the file plan so items are reviewed</w:t>
      </w:r>
    </w:p>
    <w:p>
      <w:r>
        <w:t xml:space="preserve">  before deletion rather than auto-deleted.</w:t>
      </w:r>
    </w:p>
    <w:p>
      <w:pPr>
        <w:pStyle w:val="Heading2"/>
      </w:pPr>
      <w:r>
        <w:t>F. Communication compliance (supervision)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Communication Compliance node/cmdlet absent</w:t>
            </w:r>
          </w:p>
        </w:tc>
        <w:tc>
          <w:tcPr>
            <w:tcW w:type="dxa" w:w="2880"/>
          </w:tcPr>
          <w:p>
            <w:r>
              <w:t>Licensing (E5 / E5 Compliance) or missing role</w:t>
            </w:r>
          </w:p>
        </w:tc>
        <w:tc>
          <w:tcPr>
            <w:tcW w:type="dxa" w:w="2880"/>
          </w:tcPr>
          <w:p>
            <w:r>
              <w:t xml:space="preserve">Verify licensing; add the operator to the correct </w:t>
            </w:r>
            <w:r>
              <w:rPr>
                <w:b/>
              </w:rPr>
              <w:t>Communication Compliance</w:t>
            </w:r>
            <w:r>
              <w:t xml:space="preserve"> role group (see role separation, Requirement 2.2)</w:t>
            </w:r>
          </w:p>
        </w:tc>
      </w:tr>
      <w:tr>
        <w:tc>
          <w:tcPr>
            <w:tcW w:type="dxa" w:w="2880"/>
          </w:tcPr>
          <w:p>
            <w:r>
              <w:t>No alerts generated</w:t>
            </w:r>
          </w:p>
        </w:tc>
        <w:tc>
          <w:tcPr>
            <w:tcW w:type="dxa" w:w="2880"/>
          </w:tcPr>
          <w:p>
            <w:r>
              <w:t>Policy scope too narrow, review percentage too low, or lexicon/conditions not matching</w:t>
            </w:r>
          </w:p>
        </w:tc>
        <w:tc>
          <w:tcPr>
            <w:tcW w:type="dxa" w:w="2880"/>
          </w:tcPr>
          <w:p>
            <w:r>
              <w:t xml:space="preserve">Confirm </w:t>
            </w:r>
            <w:r>
              <w:rPr>
                <w:rFonts w:ascii="Consolas" w:hAnsi="Consolas"/>
                <w:sz w:val="19"/>
              </w:rPr>
              <w:t>Comm Compliance - FS Supervision (FINRA 3110) - Pilot</w:t>
            </w:r>
            <w:r>
              <w:t xml:space="preserve"> is scoped to </w:t>
            </w:r>
            <w:r>
              <w:rPr>
                <w:rFonts w:ascii="Consolas" w:hAnsi="Consolas"/>
                <w:sz w:val="19"/>
              </w:rPr>
              <w:t>Purview - FS Pilot Users</w:t>
            </w:r>
            <w:r>
              <w:t>, raise the review percentage, and confirm the compliance-supplied lexicon</w:t>
            </w:r>
          </w:p>
        </w:tc>
      </w:tr>
      <w:tr>
        <w:tc>
          <w:tcPr>
            <w:tcW w:type="dxa" w:w="2880"/>
          </w:tcPr>
          <w:p>
            <w:r>
              <w:t>One person can configure, triage, and investigate</w:t>
            </w:r>
          </w:p>
        </w:tc>
        <w:tc>
          <w:tcPr>
            <w:tcW w:type="dxa" w:w="2880"/>
          </w:tcPr>
          <w:p>
            <w:r>
              <w:t>Roles not separated</w:t>
            </w:r>
          </w:p>
        </w:tc>
        <w:tc>
          <w:tcPr>
            <w:tcW w:type="dxa" w:w="2880"/>
          </w:tcPr>
          <w:p>
            <w:r>
              <w:t xml:space="preserve">Separate the </w:t>
            </w:r>
            <w:r>
              <w:rPr>
                <w:b/>
              </w:rPr>
              <w:t>Admin / Analyst / Investigator</w:t>
            </w:r>
            <w:r>
              <w:t xml:space="preserve"> roles across different people; this is a privacy/role-separation requirement, not optional</w:t>
            </w:r>
          </w:p>
        </w:tc>
      </w:tr>
      <w:tr>
        <w:tc>
          <w:tcPr>
            <w:tcW w:type="dxa" w:w="2880"/>
          </w:tcPr>
          <w:p>
            <w:r>
              <w:t>Reviewer sees real identities during triage</w:t>
            </w:r>
          </w:p>
        </w:tc>
        <w:tc>
          <w:tcPr>
            <w:tcW w:type="dxa" w:w="2880"/>
          </w:tcPr>
          <w:p>
            <w:r>
              <w:t>Pseudonymization off</w:t>
            </w:r>
          </w:p>
        </w:tc>
        <w:tc>
          <w:tcPr>
            <w:tcW w:type="dxa" w:w="2880"/>
          </w:tcPr>
          <w:p>
            <w:r>
              <w:t xml:space="preserve">Turn on pseudonymization in </w:t>
            </w:r>
            <w:r>
              <w:rPr>
                <w:b/>
              </w:rPr>
              <w:t>Communication Compliance → Settings</w:t>
            </w:r>
          </w:p>
        </w:tc>
      </w:tr>
    </w:tbl>
    <w:p>
      <w:r>
        <w:t xml:space="preserve">*Any supervision case </w:t>
      </w:r>
      <w:r>
        <w:rPr>
          <w:b/>
        </w:rPr>
        <w:t>outcome</w:t>
      </w:r>
      <w:r>
        <w:t xml:space="preserve"> is a compliance/HR/legal determination — the tool provides the evidence, not the decision.*</w:t>
      </w:r>
    </w:p>
    <w:p>
      <w:pPr>
        <w:pStyle w:val="Heading2"/>
      </w:pPr>
      <w:r>
        <w:t>G. Licensing / feature missing</w:t>
      </w:r>
    </w:p>
    <w:p>
      <w:pPr>
        <w:pStyle w:val="ListBullet"/>
      </w:pPr>
      <w:r>
        <w:t>Auto-labeling at rest, endpoint DLP, records management, communication compliance, and Audit</w:t>
      </w:r>
    </w:p>
    <w:p>
      <w:r>
        <w:t xml:space="preserve">  (Premium) require Microsoft 365 E5 or the E5 Compliance add-on. If a feature is absent from the   portal, verify the plan with </w:t>
      </w:r>
      <w:r>
        <w:rPr>
          <w:rFonts w:ascii="Consolas" w:hAnsi="Consolas"/>
          <w:sz w:val="19"/>
        </w:rPr>
        <w:t>FS-Purview-Discovery.ps1</w:t>
      </w:r>
      <w:r>
        <w:t xml:space="preserve"> and Requirement 2.1, and </w:t>
      </w:r>
      <w:r>
        <w:rPr>
          <w:b/>
        </w:rPr>
        <w:t>verify your   tenant</w:t>
      </w:r>
      <w:r>
        <w:t xml:space="preserve"> — the portal evolves.</w:t>
      </w:r>
    </w:p>
    <w:p>
      <w:pPr>
        <w:pStyle w:val="Heading2"/>
      </w:pPr>
      <w:r>
        <w:t>H. Diagnostics quick reference</w:t>
      </w:r>
    </w:p>
    <w:p>
      <w:r>
        <w:rPr>
          <w:rFonts w:ascii="Consolas" w:hAnsi="Consolas"/>
          <w:sz w:val="18"/>
        </w:rPr>
        <w:t># Security &amp; Compliance PowerShell (Exchange Online Management module)</w:t>
        <w:br/>
        <w:t>Connect-IPPSSession</w:t>
        <w:br/>
        <w:t>Get-Label | Select-Object DisplayName, Priority, ContentType</w:t>
        <w:br/>
        <w:t>Get-LabelPolicy | Select-Object Name, Enabled</w:t>
        <w:br/>
        <w:t>Get-DlpCompliancePolicy | Select-Object Name, Mode, Enabled</w:t>
        <w:br/>
        <w:t>Get-RetentionCompliancePolicy | Select-Object Name, Enabled, Mode, RestrictiveRetention  # RestrictiveRetention = Preservation Lock</w:t>
        <w:br/>
        <w:t>Get-ComplianceTag | Select-Object Name, RetentionDuration, RetentionAction</w:t>
        <w:br/>
        <w:t># Communication compliance (role-gated):</w:t>
        <w:br/>
        <w:t>Get-SupervisoryReviewPolicyV2 | Select-Object Name, Enabled</w:t>
      </w:r>
    </w:p>
    <w:p>
      <w:r>
        <w:t xml:space="preserve">For classification and DLP events, use the Purview </w:t>
      </w:r>
      <w:r>
        <w:rPr>
          <w:b/>
        </w:rPr>
        <w:t>Activity explorer</w:t>
      </w:r>
      <w:r>
        <w:t xml:space="preserve"> and the unified audit log (Requirement 2.7).</w:t>
      </w:r>
    </w:p>
    <w:p>
      <w:pPr>
        <w:pStyle w:val="Heading2"/>
      </w:pPr>
      <w:r>
        <w:t>I. When to escalate</w:t>
      </w:r>
    </w:p>
    <w:p>
      <w:r>
        <w:t xml:space="preserve">If a policy is published and propagated, the user/location is in scope, licensing is correct, and the capability still does not behave after 24 hours and an </w:t>
      </w:r>
      <w:r>
        <w:rPr>
          <w:rFonts w:ascii="Consolas" w:hAnsi="Consolas"/>
          <w:sz w:val="19"/>
        </w:rPr>
        <w:t>FS-Purview-Remediation.ps1</w:t>
      </w:r>
      <w:r>
        <w:t xml:space="preserve"> run, collect the output of </w:t>
      </w:r>
      <w:r>
        <w:rPr>
          <w:rFonts w:ascii="Consolas" w:hAnsi="Consolas"/>
          <w:sz w:val="19"/>
        </w:rPr>
        <w:t>FS-Purview-Discovery.ps1</w:t>
      </w:r>
      <w:r>
        <w:t xml:space="preserve"> and </w:t>
      </w:r>
      <w:r>
        <w:rPr>
          <w:rFonts w:ascii="Consolas" w:hAnsi="Consolas"/>
          <w:sz w:val="19"/>
        </w:rPr>
        <w:t>FS-Purview-Validation.ps1</w:t>
      </w:r>
      <w:r>
        <w:t xml:space="preserve"> and open a Microsoft support case. For any </w:t>
      </w:r>
      <w:r>
        <w:rPr>
          <w:b/>
        </w:rPr>
        <w:t>records-retention, regulatory-record, supervision, or FINRA/SEC/GLBA applicability</w:t>
      </w:r>
      <w:r>
        <w:t xml:space="preserve"> question, escalate to the firm's </w:t>
      </w:r>
      <w:r>
        <w:rPr>
          <w:b/>
        </w:rPr>
        <w:t>compliance, records, privacy, or legal</w:t>
      </w:r>
      <w:r>
        <w:t xml:space="preserve"> owners — those are determinations, not support issues.</w:t>
      </w:r>
    </w:p>
    <w:p>
      <w:pPr>
        <w:pStyle w:val="Heading1"/>
      </w:pPr>
      <w:r>
        <w:t>7. Best Practices — Microsoft Purview for Financial Services</w:t>
      </w:r>
    </w:p>
    <w:p>
      <w:pPr>
        <w:pStyle w:val="ListBullet"/>
      </w:pPr>
      <w:r>
        <w:rPr>
          <w:b/>
        </w:rPr>
        <w:t>Defer the determinations, own the mechanism.</w:t>
      </w:r>
      <w:r>
        <w:t xml:space="preserve"> Configure the labels, DLP, retention/records, and</w:t>
      </w:r>
    </w:p>
    <w:p>
      <w:r>
        <w:t xml:space="preserve">  supervision precisely — but take the record set, retention periods, regulatory-record declarations,   and the supervision scheme from </w:t>
      </w:r>
      <w:r>
        <w:rPr>
          <w:b/>
        </w:rPr>
        <w:t>compliance, records, privacy, and legal</w:t>
      </w:r>
      <w:r>
        <w:t>. Capture the source for   each so the configuration is defensible in an exam.</w:t>
      </w:r>
    </w:p>
    <w:p>
      <w:pPr>
        <w:pStyle w:val="ListBullet"/>
      </w:pPr>
      <w:r>
        <w:rPr>
          <w:b/>
        </w:rPr>
        <w:t>Keep the taxonomy small and FS-meaningful.</w:t>
      </w:r>
      <w:r>
        <w:t xml:space="preserve"> Three to five labels people can reason about beats a</w:t>
      </w:r>
    </w:p>
    <w:p>
      <w:r>
        <w:t xml:space="preserve">  dozen nobody uses. Make </w:t>
      </w:r>
      <w:r>
        <w:rPr>
          <w:rFonts w:ascii="Consolas" w:hAnsi="Consolas"/>
          <w:sz w:val="19"/>
        </w:rPr>
        <w:t>FS Confidential (NPI/GLBA)</w:t>
      </w:r>
      <w:r>
        <w:t xml:space="preserve"> and </w:t>
      </w:r>
      <w:r>
        <w:rPr>
          <w:rFonts w:ascii="Consolas" w:hAnsi="Consolas"/>
          <w:sz w:val="19"/>
        </w:rPr>
        <w:t>FS Restricted (MNPI)</w:t>
      </w:r>
      <w:r>
        <w:t xml:space="preserve"> distinct and give   each a plain tooltip so users know NPI from MNPI.</w:t>
      </w:r>
    </w:p>
    <w:p>
      <w:pPr>
        <w:pStyle w:val="ListBullet"/>
      </w:pPr>
      <w:r>
        <w:rPr>
          <w:b/>
        </w:rPr>
        <w:t>Simulate auto-labeling for NPI.</w:t>
      </w:r>
      <w:r>
        <w:t xml:space="preserve"> Always run </w:t>
      </w:r>
      <w:r>
        <w:rPr>
          <w:rFonts w:ascii="Consolas" w:hAnsi="Consolas"/>
          <w:sz w:val="19"/>
        </w:rPr>
        <w:t>Auto-Label - FS NPI (GLBA) - Simulation</w:t>
      </w:r>
      <w:r>
        <w:t xml:space="preserve"> in</w:t>
      </w:r>
    </w:p>
    <w:p>
      <w:r>
        <w:t xml:space="preserve">  simulation and review matches before turning it on — it labels customer data at scale and mistakes   are visible to users.</w:t>
      </w:r>
    </w:p>
    <w:p>
      <w:pPr>
        <w:pStyle w:val="ListBullet"/>
      </w:pPr>
      <w:r>
        <w:rPr>
          <w:b/>
        </w:rPr>
        <w:t>Audit DLP before you enforce.</w:t>
      </w:r>
      <w:r>
        <w:t xml:space="preserve"> The single most important practice: run every DLP policy in</w:t>
      </w:r>
    </w:p>
    <w:p>
      <w:r>
        <w:t xml:space="preserve">  test/audit, review matches, tune out false positives, then enforce. A blocked-work storm on   advisers/traders is the fastest way to lose trust in DLP.</w:t>
      </w:r>
    </w:p>
    <w:p>
      <w:pPr>
        <w:pStyle w:val="ListBullet"/>
      </w:pPr>
      <w:r>
        <w:rPr>
          <w:b/>
        </w:rPr>
        <w:t>Tune with confidence levels and instance counts.</w:t>
      </w:r>
      <w:r>
        <w:t xml:space="preserve"> Reduce false positives on financial</w:t>
      </w:r>
    </w:p>
    <w:p>
      <w:r>
        <w:t xml:space="preserve">  sensitive-info types (bank account, routing, SSN, card) by raising match confidence and requiring a   minimum instance count rather than a single hit.</w:t>
      </w:r>
    </w:p>
    <w:p>
      <w:pPr>
        <w:pStyle w:val="ListBullet"/>
      </w:pPr>
      <w:r>
        <w:rPr>
          <w:b/>
        </w:rPr>
        <w:t>Treat Preservation Lock as one-way.</w:t>
      </w:r>
      <w:r>
        <w:t xml:space="preserve"> A locked retention policy </w:t>
      </w:r>
      <w:r>
        <w:rPr>
          <w:b/>
        </w:rPr>
        <w:t>cannot</w:t>
      </w:r>
      <w:r>
        <w:t xml:space="preserve"> be shortened, unscoped,</w:t>
      </w:r>
    </w:p>
    <w:p>
      <w:r>
        <w:t xml:space="preserve">  or disabled — it is the immutability mechanism Microsoft positions for SEC 17a-4(f) / FINRA 4511(c) /   CFTC 1.31, but there is </w:t>
      </w:r>
      <w:r>
        <w:rPr>
          <w:b/>
        </w:rPr>
        <w:t>no rollback</w:t>
      </w:r>
      <w:r>
        <w:t xml:space="preserve">. Lock </w:t>
      </w:r>
      <w:r>
        <w:rPr>
          <w:b/>
        </w:rPr>
        <w:t>only</w:t>
      </w:r>
      <w:r>
        <w:t xml:space="preserve"> after records/legal sign-off, never during the   pilot, and never to "tidy up."</w:t>
      </w:r>
    </w:p>
    <w:p>
      <w:pPr>
        <w:pStyle w:val="ListBullet"/>
      </w:pPr>
      <w:r>
        <w:rPr>
          <w:b/>
        </w:rPr>
        <w:t>Separate the communication-compliance roles.</w:t>
      </w:r>
      <w:r>
        <w:t xml:space="preserve"> Admin (configure), Analyst (triage pseudonymized</w:t>
      </w:r>
    </w:p>
    <w:p>
      <w:r>
        <w:t xml:space="preserve">  alerts), Investigator (resolve) must be </w:t>
      </w:r>
      <w:r>
        <w:rPr>
          <w:b/>
        </w:rPr>
        <w:t>different people</w:t>
      </w:r>
      <w:r>
        <w:t xml:space="preserve"> — privacy-by-design and role separation   protect both employees and the firm. Keep pseudonymization on and start the review percentage low.</w:t>
      </w:r>
    </w:p>
    <w:p>
      <w:pPr>
        <w:pStyle w:val="ListBullet"/>
      </w:pPr>
      <w:r>
        <w:rPr>
          <w:b/>
        </w:rPr>
        <w:t>Name every object by purpose and stage.</w:t>
      </w:r>
      <w:r>
        <w:t xml:space="preserve"> Use </w:t>
      </w:r>
      <w:r>
        <w:rPr>
          <w:rFonts w:ascii="Consolas" w:hAnsi="Consolas"/>
          <w:sz w:val="19"/>
        </w:rPr>
        <w:t>&lt;Purpose&gt; - &lt;Scope&gt; - &lt;Stage&gt;</w:t>
      </w:r>
      <w:r>
        <w:t xml:space="preserve"> (e.g. rename</w:t>
      </w:r>
    </w:p>
    <w:p>
      <w:r>
        <w:t xml:space="preserve">  </w:t>
      </w:r>
      <w:r>
        <w:rPr>
          <w:rFonts w:ascii="Consolas" w:hAnsi="Consolas"/>
          <w:sz w:val="19"/>
        </w:rPr>
        <w:t>DLP Policy - FS NPI and Financial - Test</w:t>
      </w:r>
      <w:r>
        <w:t xml:space="preserve"> to </w:t>
      </w:r>
      <w:r>
        <w:rPr>
          <w:rFonts w:ascii="Consolas" w:hAnsi="Consolas"/>
          <w:sz w:val="19"/>
        </w:rPr>
        <w:t>... - Enforce</w:t>
      </w:r>
      <w:r>
        <w:t xml:space="preserve"> at the gate) so the portal shows where   each policy sits in its lifecycle.</w:t>
      </w:r>
    </w:p>
    <w:p>
      <w:pPr>
        <w:pStyle w:val="ListBullet"/>
      </w:pPr>
      <w:r>
        <w:rPr>
          <w:b/>
        </w:rPr>
        <w:t>Report coverage regularly.</w:t>
      </w:r>
      <w:r>
        <w:t xml:space="preserve"> Track labeled-item, DLP-event, and DLP service coverage with</w:t>
      </w:r>
    </w:p>
    <w:p>
      <w:r>
        <w:t xml:space="preserve">  </w:t>
      </w:r>
      <w:r>
        <w:rPr>
          <w:rFonts w:ascii="Consolas" w:hAnsi="Consolas"/>
          <w:sz w:val="19"/>
        </w:rPr>
        <w:t>FS-Purview-Report.ps1</w:t>
      </w:r>
      <w:r>
        <w:t xml:space="preserve"> and chase gaps (unlabeled NPI locations, workloads with no DLP, mailboxes   outside the retention policy).</w:t>
      </w:r>
    </w:p>
    <w:p>
      <w:pPr>
        <w:pStyle w:val="ListBullet"/>
      </w:pPr>
      <w:r>
        <w:rPr>
          <w:b/>
        </w:rPr>
        <w:t>Verify licensing before you promise a capability.</w:t>
      </w:r>
      <w:r>
        <w:t xml:space="preserve"> Auto-labeling at rest, endpoint DLP, records</w:t>
      </w:r>
    </w:p>
    <w:p>
      <w:r>
        <w:t xml:space="preserve">  management, communication compliance, and Audit (Premium) are E5 / E5 Compliance features and the   portal evolves — confirm with </w:t>
      </w:r>
      <w:r>
        <w:rPr>
          <w:rFonts w:ascii="Consolas" w:hAnsi="Consolas"/>
          <w:sz w:val="19"/>
        </w:rPr>
        <w:t>FS-Purview-Discovery.ps1</w:t>
      </w:r>
      <w:r>
        <w:t xml:space="preserve"> and </w:t>
      </w:r>
      <w:r>
        <w:rPr>
          <w:b/>
        </w:rPr>
        <w:t>verify your tenant</w:t>
      </w:r>
      <w:r>
        <w:t xml:space="preserve"> rather than   assuming a node exists.</w:t>
      </w:r>
    </w:p>
    <w:p>
      <w:pPr>
        <w:pStyle w:val="ListBullet"/>
      </w:pPr>
      <w:r>
        <w:rPr>
          <w:b/>
        </w:rPr>
        <w:t>Document the objects and the rollback.</w:t>
      </w:r>
      <w:r>
        <w:t xml:space="preserve"> Record the label taxonomy, policy names, scopes, and the</w:t>
      </w:r>
    </w:p>
    <w:p>
      <w:r>
        <w:t xml:space="preserve">  rollback (revert DLP to audit; disable the unlocked retention policy; disable the supervision policy)   — and note explicitly that a </w:t>
      </w:r>
      <w:r>
        <w:rPr>
          <w:b/>
        </w:rPr>
        <w:t>locked</w:t>
      </w:r>
      <w:r>
        <w:t xml:space="preserve"> retention policy has no rollback.</w:t>
      </w:r>
    </w:p>
    <w:p>
      <w:pPr>
        <w:pStyle w:val="Heading1"/>
      </w:pPr>
      <w:r>
        <w:t>8. Deliverables Summary — Microsoft Purview for Financial Services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FS Purview program — labels, DLP, retention/records, communication compliance — aligned to FINRA/SEC/GLBA; benefits, limitations</w:t>
            </w:r>
          </w:p>
        </w:tc>
      </w:tr>
      <w:tr>
        <w:tc>
          <w:tcPr>
            <w:tcW w:type="dxa" w:w="4320"/>
          </w:tcPr>
          <w:p>
            <w:r>
              <w:t>2. Requirements Guide</w:t>
            </w:r>
          </w:p>
        </w:tc>
        <w:tc>
          <w:tcPr>
            <w:tcW w:type="dxa" w:w="4320"/>
          </w:tcPr>
          <w:p>
            <w:r>
              <w:t>Every FS-specific prerequisite with Verify / Implement-if-missing (licensing, separated roles, records schedule, pilot)</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Purview portal steps (labels, auto-label NPI simulation, DLP audit-then-enforce, retention/records + Preservation Lock after sign-off, communication compliance pilot)</w:t>
            </w:r>
          </w:p>
        </w:tc>
      </w:tr>
      <w:tr>
        <w:tc>
          <w:tcPr>
            <w:tcW w:type="dxa" w:w="4320"/>
          </w:tcPr>
          <w:p>
            <w:r>
              <w:t>5. Testing Guide</w:t>
            </w:r>
          </w:p>
        </w:tc>
        <w:tc>
          <w:tcPr>
            <w:tcW w:type="dxa" w:w="4320"/>
          </w:tcPr>
          <w:p>
            <w:r>
              <w:t>Validation procedures with pass/fail gates, the DLP audit gate, and records/legal sign-off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FS-Purview-Discovery.ps1</w:t>
            </w:r>
          </w:p>
        </w:tc>
        <w:tc>
          <w:tcPr>
            <w:tcW w:type="dxa" w:w="4320"/>
          </w:tcPr>
          <w:p>
            <w:r>
              <w:t>Reports the tenant's sensitivity labels, DLP policies, retention labels/policies (with lock state), and communication-compliance policies; flags endpoint onboarding and licensing signals (read-only)</w:t>
            </w:r>
          </w:p>
        </w:tc>
      </w:tr>
      <w:tr>
        <w:tc>
          <w:tcPr>
            <w:tcW w:type="dxa" w:w="4320"/>
          </w:tcPr>
          <w:p>
            <w:r>
              <w:rPr>
                <w:rFonts w:ascii="Consolas" w:hAnsi="Consolas"/>
                <w:sz w:val="19"/>
              </w:rPr>
              <w:t>FS-Purview-Validation.ps1</w:t>
            </w:r>
          </w:p>
        </w:tc>
        <w:tc>
          <w:tcPr>
            <w:tcW w:type="dxa" w:w="4320"/>
          </w:tcPr>
          <w:p>
            <w:r>
              <w:t>Confirms the expected FS labels are published, the DLP policy exists (and its mode), the retention policy exists/enabled, and the communication-compliance policy exists</w:t>
            </w:r>
          </w:p>
        </w:tc>
      </w:tr>
      <w:tr>
        <w:tc>
          <w:tcPr>
            <w:tcW w:type="dxa" w:w="4320"/>
          </w:tcPr>
          <w:p>
            <w:r>
              <w:rPr>
                <w:rFonts w:ascii="Consolas" w:hAnsi="Consolas"/>
                <w:sz w:val="19"/>
              </w:rPr>
              <w:t>FS-Purview-Report.ps1</w:t>
            </w:r>
          </w:p>
        </w:tc>
        <w:tc>
          <w:tcPr>
            <w:tcW w:type="dxa" w:w="4320"/>
          </w:tcPr>
          <w:p>
            <w:r>
              <w:t>Classification + DLP-event coverage summary across the enabled services (read-only)</w:t>
            </w:r>
          </w:p>
        </w:tc>
      </w:tr>
      <w:tr>
        <w:tc>
          <w:tcPr>
            <w:tcW w:type="dxa" w:w="4320"/>
          </w:tcPr>
          <w:p>
            <w:r>
              <w:rPr>
                <w:rFonts w:ascii="Consolas" w:hAnsi="Consolas"/>
                <w:sz w:val="19"/>
              </w:rPr>
              <w:t>FS-Purview-Remediation.ps1</w:t>
            </w:r>
          </w:p>
        </w:tc>
        <w:tc>
          <w:tcPr>
            <w:tcW w:type="dxa" w:w="4320"/>
          </w:tcPr>
          <w:p>
            <w:r>
              <w:t xml:space="preserve">Safe remediation of common gaps (default </w:t>
            </w:r>
            <w:r>
              <w:rPr>
                <w:rFonts w:ascii="Consolas" w:hAnsi="Consolas"/>
                <w:sz w:val="19"/>
              </w:rPr>
              <w:t>-WhatIf</w:t>
            </w:r>
            <w:r>
              <w:t>); enables a published-but-off label/retention policy only — never enforces DLP, never applies Preservation Lock</w:t>
            </w:r>
          </w:p>
        </w:tc>
      </w:tr>
      <w:tr>
        <w:tc>
          <w:tcPr>
            <w:tcW w:type="dxa" w:w="4320"/>
          </w:tcPr>
          <w:p>
            <w:r>
              <w:rPr>
                <w:rFonts w:ascii="Consolas" w:hAnsi="Consolas"/>
                <w:sz w:val="19"/>
              </w:rPr>
              <w:t>FS-Purview-Set-ScopeTargeting.ps1</w:t>
            </w:r>
          </w:p>
        </w:tc>
        <w:tc>
          <w:tcPr>
            <w:tcW w:type="dxa" w:w="4320"/>
          </w:tcPr>
          <w:p>
            <w:r>
              <w:t xml:space="preserve">Builds/updates the </w:t>
            </w:r>
            <w:r>
              <w:rPr>
                <w:rFonts w:ascii="Consolas" w:hAnsi="Consolas"/>
                <w:sz w:val="19"/>
              </w:rPr>
              <w:t>Purview - FS Pilot Users</w:t>
            </w:r>
            <w:r>
              <w:t xml:space="preserve"> scope Entra group (Graph; </w:t>
            </w:r>
            <w:r>
              <w:rPr>
                <w:rFonts w:ascii="Consolas" w:hAnsi="Consolas"/>
                <w:sz w:val="19"/>
              </w:rPr>
              <w:t>-WhatIf</w:t>
            </w:r>
            <w:r>
              <w:t xml:space="preserve"> supported)</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 Design → Configure → Pilot (simulate/test) →</w:t>
      </w:r>
    </w:p>
    <w:p>
      <w:r>
        <w:t xml:space="preserve">  Validate → Expand (enforce)**, with a DLP audit gate before enforce, a records/legal sign-off gate   before Preservation Lock, and a documented rollback.</w:t>
      </w:r>
    </w:p>
    <w:p>
      <w:pPr>
        <w:pStyle w:val="Heading2"/>
      </w:pPr>
      <w:r>
        <w:t>Boundary</w:t>
      </w:r>
    </w:p>
    <w:p>
      <w:r>
        <w:t xml:space="preserve">This package delivers the </w:t>
      </w:r>
      <w:r>
        <w:rPr>
          <w:b/>
        </w:rPr>
        <w:t>technical configuration and evidence</w:t>
      </w:r>
      <w:r>
        <w:t xml:space="preserve"> for a Financial Services Purview program. The </w:t>
      </w:r>
      <w:r>
        <w:rPr>
          <w:b/>
        </w:rPr>
        <w:t>regulatory, records-retention, supervision, and legal determinations</w:t>
      </w:r>
      <w:r>
        <w:t xml:space="preserve"> (record set, retention periods, regulatory-record declarations, supervision scheme, FINRA/SEC/GLBA applicability) are deferred to the firm's compliance, records, privacy, and legal functions.</w:t>
      </w:r>
    </w:p>
    <w:p>
      <w:pPr>
        <w:pStyle w:val="Heading2"/>
      </w:pPr>
      <w:r>
        <w:t>Outcome</w:t>
      </w:r>
    </w:p>
    <w:p>
      <w:r>
        <w:t>A Financial Services-tailored Microsoft Purview program — an FS label taxonomy protecting NPI and MNPI, DLP tuned in audit before it enforces, retention/records aligned to the firm's schedule with an immutability mechanism for SEC/FINRA/CFTC electronic-records rules, and a supervision program with role separation — configured, piloted, validated, and defensible.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FS-Purview-Discovery.ps1</w:t>
      </w:r>
    </w:p>
    <w:p>
      <w:r>
        <w:rPr>
          <w:b/>
        </w:rPr>
        <w:t>Purpose:</w:t>
      </w:r>
      <w:r>
        <w:t xml:space="preserve"> Connects to Security &amp; Compliance PowerShell and reports the tenant's current Microsoft Purview posture for a Financial Services program: sensitivity labels and label policies, DLP policies (with mode: test/audit vs enforce), retention labels/policies (including Preservation Lock state), and communication-compliance supervision policies. This is the "what exists today" read used to plan the FS taxonomy, the DLP audit gate, the records schedule, and supervision. HOW TO RUN Install-Module ExchangeOnlineManagement -Scope CurrentUser powershell -ExecutionPolicy Bypass -File .\FS-Purview-Discovery.ps1 Sign in as a Compliance Administrator (or Information Protection + DLP + Records + Communication Compliance roles) when prompted. Features are E5 / E5 Compliance-gated — verify your tenant. EXPECTED RESULTS Lists of sensitivity labels (name, priority, encryption), label policies, DLP policies (MODE — flags any already enforcing), retention labels, retention policies (with LOCKED flag), and communication-compliance policies. Absent cmdlets/nodes usually indicate licensing. .NOTES White-label — Purview / Financial Services. Read-only. Uses Get-Label / Get-LabelPolicy / Get-DlpCompliancePolicy / Get-ComplianceTag / Get-RetentionCompliancePolicy / Get-SupervisoryReviewPolicyV2. &gt; [CmdletBinding()] param()</w:t>
      </w:r>
    </w:p>
    <w:p>
      <w:r>
        <w:rPr>
          <w:b/>
        </w:rPr>
        <w:t>How to run:</w:t>
      </w:r>
      <w:r>
        <w:t xml:space="preserve"> Install-Module ExchangeOnlineManagement -Scope CurrentUser powershell -ExecutionPolicy Bypass -File .\FS-Purview-Discovery.ps1 Sign in as a Compliance Administrator (or Information Protection + DLP + Records + Communication Compliance roles) when prompted. Features are E5 / E5 Compliance-gated — verify your tenant. EXPECTED RESULTS Lists of sensitivity labels (name, priority, encryption), label policies, DLP policies (MODE — flags any already enforcing), retention labels, retention policies (with LOCKED flag), and communication-compliance policies. Absent cmdlets/nodes usually indicate licensing. .NOTES White-label — Purview / Financial Services. Read-only. Uses Get-Label / Get-LabelPolicy / Get-DlpCompliancePolicy / Get-ComplianceTag / Get-RetentionCompliancePolicy / Get-SupervisoryReviewPolicyV2. &gt; [CmdletBinding()] param()</w:t>
      </w:r>
    </w:p>
    <w:p>
      <w:pPr>
        <w:pStyle w:val="Heading2"/>
      </w:pPr>
      <w:r>
        <w:t>FS-Purview-Remediation.ps1</w:t>
      </w:r>
    </w:p>
    <w:p>
      <w:r>
        <w:rPr>
          <w:b/>
        </w:rPr>
        <w:t>Purpose:</w:t>
      </w:r>
      <w:r>
        <w:t xml:space="preserve"> Remediates the low-risk gaps that FS-Purview-Validation.ps1 finds — enabling a published-but-off label policy and enabling an UNLOCKED retention policy that is disabled — WITHOUT ever switching a DLP policy to enforce (that is the audit gate, a human decision) and WITHOUT ever applying Preservation Lock (that is irreversible and requires records/legal sign-off). Runs in -WhatIf by default; pass -Apply to make changes. It never deletes anything, never enforces DLP, and never touches a locked retention policy. HOW TO RUN Preview (safe, default): powershell -ExecutionPolicy Bypass -File .\FS-Purview-Remediation.ps1 Apply changes:          powershell -ExecutionPolicy Bypass -File .\FS-Purview-Remediation.ps1 -Apply Sign in as a Compliance Administrator when prompted. EXPECTED RESULTS A list of proposed actions (WhatIf) or the applied changes (-Apply). DLP enforce and Preservation Lock are never automated — the script only reports DLP policies still in test/audit for the operator to promote via the Implementation Guide (Step 7) after the audit gate. .NOTES White-label — Purview / Financial Services. Default is a dry run. Uses Get-/Set-LabelPolicy and Get-/Set-RetentionCompliancePolicy; reads Get-DlpCompliancePolicy. Never sets -RestrictiveRetention and never sets a DLP policy to Enable. &gt; [CmdletBinding()] param( [switch]$Apply, [string]$LabelPolicyName     = 'Label Policy - FS Taxonomy - Pilot', [string]$RetentionPolicyName = 'Retention Policy - FS Communications Supervision - 6 Year' ) $WhatIf = -not $Apply $mode = $(if($WhatIf){'WHATIF (preview only)'}else{'APPLY'})</w:t>
      </w:r>
    </w:p>
    <w:p>
      <w:r>
        <w:rPr>
          <w:b/>
        </w:rPr>
        <w:t>How to run:</w:t>
      </w:r>
      <w:r>
        <w:t xml:space="preserve"> Preview (safe, default): powershell -ExecutionPolicy Bypass -File .\FS-Purview-Remediation.ps1 Apply changes:          powershell -ExecutionPolicy Bypass -File .\FS-Purview-Remediation.ps1 -Apply Sign in as a Compliance Administrator when prompted. EXPECTED RESULTS A list of proposed actions (WhatIf) or the applied changes (-Apply). DLP enforce and Preservation Lock are never automated — the script only reports DLP policies still in test/audit for the operator to promote via the Implementation Guide (Step 7) after the audit gate. .NOTES White-label — Purview / Financial Services. Default is a dry run. Uses Get-/Set-LabelPolicy and Get-/Set-RetentionCompliancePolicy; reads Get-DlpCompliancePolicy. Never sets -RestrictiveRetention and never sets a DLP policy to Enable. &gt; [CmdletBinding()] param( [switch]$Apply, [string]$LabelPolicyName     = 'Label Policy - FS Taxonomy - Pilot', [string]$RetentionPolicyName = 'Retention Policy - FS Communications Supervision - 6 Year' ) $WhatIf = -not $Apply $mode = $(if($WhatIf){'WHATIF (preview only)'}else{'APPLY'})</w:t>
      </w:r>
    </w:p>
    <w:p>
      <w:pPr>
        <w:pStyle w:val="Heading2"/>
      </w:pPr>
      <w:r>
        <w:t>FS-Purview-Report.ps1</w:t>
      </w:r>
    </w:p>
    <w:p>
      <w:r>
        <w:rPr>
          <w:b/>
        </w:rPr>
        <w:t>Purpose:</w:t>
      </w:r>
      <w:r>
        <w:t xml:space="preserve"> Summarizes information-protection coverage so you can review the DLP audit gate and track classification for a Financial Services program: (1) which sensitivity labels exist and their protection, (2) which services each DLP policy covers and its mode, and (3) recent DLP events from the unified audit log grouped by workload — the audit data you tune before enforcing. HOW TO RUN powershell -ExecutionPolicy Bypass -File .\FS-Purview-Report.ps1 -Days 7 -CsvPath C:\Temp\fs-purview-dlp.csv Sign in as a Compliance Administrator when prompted. Requires audit logging enabled (Requirement 2.7) for the DLP-event section to return data. EXPECTED RESULTS A label inventory, a DLP location/mode matrix, and a per-workload count of DLP rule matches for the window, optionally exported to CSV. .NOTES White-label — Purview / Financial Services. Read-only. Uses Get-Label / Get-DlpCompliancePolicy and Search-UnifiedAuditLog (RecordType DLP). &gt; [CmdletBinding()] param( [int]$Days = 7, [string]$CsvPath )</w:t>
      </w:r>
    </w:p>
    <w:p>
      <w:r>
        <w:rPr>
          <w:b/>
        </w:rPr>
        <w:t>How to run:</w:t>
      </w:r>
      <w:r>
        <w:t xml:space="preserve"> powershell -ExecutionPolicy Bypass -File .\FS-Purview-Report.ps1 -Days 7 -CsvPath C:\Temp\fs-purview-dlp.csv Sign in as a Compliance Administrator when prompted. Requires audit logging enabled (Requirement 2.7) for the DLP-event section to return data. EXPECTED RESULTS A label inventory, a DLP location/mode matrix, and a per-workload count of DLP rule matches for the window, optionally exported to CSV. .NOTES White-label — Purview / Financial Services. Read-only. Uses Get-Label / Get-DlpCompliancePolicy and Search-UnifiedAuditLog (RecordType DLP). &gt; [CmdletBinding()] param( [int]$Days = 7, [string]$CsvPath )</w:t>
      </w:r>
    </w:p>
    <w:p>
      <w:pPr>
        <w:pStyle w:val="Heading2"/>
      </w:pPr>
      <w:r>
        <w:t>FS-Purview-Set-ScopeTargeting.ps1</w:t>
      </w:r>
    </w:p>
    <w:p>
      <w:r>
        <w:rPr>
          <w:b/>
        </w:rPr>
        <w:t>Purpose:</w:t>
      </w:r>
      <w:r>
        <w:t xml:space="preserve"> Creates (or updates) the Microsoft Entra security group this solution targets its labels, DLP, retention, and supervision at — the pilot scope 'Purview - FS Pilot Users' (or a broader protection scope) — and adds the supplied members. Use it to stand up Requirement 2.6 before publishing any policy, and to widen scope during Expand. HOW TO RUN Install-Module Microsoft.Graph -Scope CurrentUser Preview:  powershell -ExecutionPolicy Bypass -File .\FS-Purview-Set-ScopeTargeting.ps1 -Members user1@contoso.com,user2@contoso.com -WhatIf Apply:    powershell -ExecutionPolicy Bypass -File .\FS-Purview-Set-ScopeTargeting.ps1 -Members user1@contoso.com,user2@contoso.com Sign in with rights to create groups (Groups Administrator) when prompted. EXPECTED RESULTS The group exists (created if missing) and the named members are added. -WhatIf previews without changing anything. .NOTES White-label — Purview / Financial Services. Uses Microsoft Graph PowerShell (New-MgGroup / New-MgGroupMemberByRef). &gt; [CmdletBinding(SupportsShouldProcess=$true)] param( [string]$GroupName = 'Purview - FS Pilot Users', [string[]]$Members = @() )</w:t>
      </w:r>
    </w:p>
    <w:p>
      <w:r>
        <w:rPr>
          <w:b/>
        </w:rPr>
        <w:t>How to run:</w:t>
      </w:r>
      <w:r>
        <w:t xml:space="preserve"> Install-Module Microsoft.Graph -Scope CurrentUser Preview:  powershell -ExecutionPolicy Bypass -File .\FS-Purview-Set-ScopeTargeting.ps1 -Members user1@contoso.com,user2@contoso.com -WhatIf Apply:    powershell -ExecutionPolicy Bypass -File .\FS-Purview-Set-ScopeTargeting.ps1 -Members user1@contoso.com,user2@contoso.com Sign in with rights to create groups (Groups Administrator) when prompted. EXPECTED RESULTS The group exists (created if missing) and the named members are added. -WhatIf previews without changing anything. .NOTES White-label — Purview / Financial Services. Uses Microsoft Graph PowerShell (New-MgGroup / New-MgGroupMemberByRef). &gt; [CmdletBinding(SupportsShouldProcess=$true)] param( [string]$GroupName = 'Purview - FS Pilot Users', [string[]]$Members = @() )</w:t>
      </w:r>
    </w:p>
    <w:p>
      <w:pPr>
        <w:pStyle w:val="Heading2"/>
      </w:pPr>
      <w:r>
        <w:t>FS-Purview-Validation.ps1</w:t>
      </w:r>
    </w:p>
    <w:p>
      <w:r>
        <w:rPr>
          <w:b/>
        </w:rPr>
        <w:t>Purpose:</w:t>
      </w:r>
      <w:r>
        <w:t xml:space="preserve"> Verifies that the named objects this Financial Services solution deploys are present and in the expected state: the FS sensitivity-label taxonomy is published, the DLP policy exists (and its mode is reported so you can see whether it has passed the audit gate into enforce), the retention policy exists and is enabled (and whether it is locked), and the communication- compliance policy exists. Pass/fail per the Testing Guide. HOW TO RUN powershell -ExecutionPolicy Bypass -File .\FS-Purview-Validation.ps1 Sign in as a Compliance Administrator when prompted. Optionally pass -LabelPolicyName / -DlpPolicyName / -RetentionPolicyName / -CommPolicyName to match your renamed objects. EXPECTED RESULTS "VALIDATION PASSED" when the label policy is enabled, the DLP policy is present, and the retention policy is enabled. The communication-compliance check is reported (informational — it may be role-gated). Exit code 0 on pass, 1 on any gap. .NOTES White-label — Purview / Financial Services. Read-only. Uses Get-Label / Get-LabelPolicy / Get-DlpCompliancePolicy / Get-RetentionCompliancePolicy / Get-SupervisoryReviewPolicyV2. &gt; [CmdletBinding()] param( [string]$LabelPolicyName     = 'Label Policy - FS Taxonomy - Pilot', [string]$DlpPolicyName       = 'DLP Policy - FS NPI and Financial', [string]$RetentionPolicyName = 'Retention Policy - FS Communications Supervision - 6 Year', [string]$CommPolicyName      = 'Comm Compliance - FS Supervision (FINRA 3110) - Pilot' )</w:t>
      </w:r>
    </w:p>
    <w:p>
      <w:r>
        <w:rPr>
          <w:b/>
        </w:rPr>
        <w:t>How to run:</w:t>
      </w:r>
      <w:r>
        <w:t xml:space="preserve"> powershell -ExecutionPolicy Bypass -File .\FS-Purview-Validation.ps1 Sign in as a Compliance Administrator when prompted. Optionally pass -LabelPolicyName / -DlpPolicyName / -RetentionPolicyName / -CommPolicyName to match your renamed objects. EXPECTED RESULTS "VALIDATION PASSED" when the label policy is enabled, the DLP policy is present, and the retention policy is enabled. The communication-compliance check is reported (informational — it may be role-gated). Exit code 0 on pass, 1 on any gap. .NOTES White-label — Purview / Financial Services. Read-only. Uses Get-Label / Get-LabelPolicy / Get-DlpCompliancePolicy / Get-RetentionCompliancePolicy / Get-SupervisoryReviewPolicyV2. &gt; [CmdletBinding()] param( [string]$LabelPolicyName     = 'Label Policy - FS Taxonomy - Pilot', [string]$DlpPolicyName       = 'DLP Policy - FS NPI and Financial', [string]$RetentionPolicyName = 'Retention Policy - FS Communications Supervision - 6 Year', [string]$CommPolicyName      = 'Comm Compliance - FS Supervision (FINRA 3110)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