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Container Labeling (Teams, Groups &amp; Sites)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Container Labeling (Teams, Groups &amp; Sites)</w:t>
      </w:r>
    </w:p>
    <w:p>
      <w:r>
        <w:t xml:space="preserve">Most organizations protect the </w:t>
      </w:r>
      <w:r>
        <w:rPr>
          <w:b/>
        </w:rPr>
        <w:t>file</w:t>
      </w:r>
      <w:r>
        <w:t xml:space="preserve"> and ignore the </w:t>
      </w:r>
      <w:r>
        <w:rPr>
          <w:b/>
        </w:rPr>
        <w:t>container</w:t>
      </w:r>
      <w:r>
        <w:t xml:space="preserve">. A sensitivity label on a document controls that document — but the Microsoft Team, Microsoft 365 Group, or SharePoint site it lives in was created with whatever defaults the creator clicked: public or private, guests allowed or not, external sharing wide open, and downloadable to any personal laptop. That container is the real perimeter, and left ungoverned it is both a compliance gap and a data-risk exposure. This solution closes that gap using </w:t>
      </w:r>
      <w:r>
        <w:rPr>
          <w:b/>
        </w:rPr>
        <w:t>container sensitivity labels</w:t>
      </w:r>
      <w:r>
        <w:t xml:space="preserve"> in Microsoft Purview.</w:t>
      </w:r>
    </w:p>
    <w:p>
      <w:r>
        <w:t xml:space="preserve">It gives you a repeatable way to govern </w:t>
      </w:r>
      <w:r>
        <w:rPr>
          <w:b/>
        </w:rPr>
        <w:t>privacy</w:t>
      </w:r>
      <w:r>
        <w:t xml:space="preserve"> (Public vs Private), </w:t>
      </w:r>
      <w:r>
        <w:rPr>
          <w:b/>
        </w:rPr>
        <w:t>guest access</w:t>
      </w:r>
      <w:r>
        <w:t xml:space="preserve"> (whether owners may add external users), </w:t>
      </w:r>
      <w:r>
        <w:rPr>
          <w:b/>
        </w:rPr>
        <w:t>external sharing</w:t>
      </w:r>
      <w:r>
        <w:t xml:space="preserve"> (how broadly a labeled site may be shared), and </w:t>
      </w:r>
      <w:r>
        <w:rPr>
          <w:b/>
        </w:rPr>
        <w:t>unmanaged-device access</w:t>
      </w:r>
      <w:r>
        <w:t xml:space="preserve"> (full / web-only / blocked, via Microsoft Entra Conditional Access) for Teams, Groups, and Sites — configured, </w:t>
      </w:r>
      <w:r>
        <w:rPr>
          <w:b/>
        </w:rPr>
        <w:t>piloted on a small ring in test first</w:t>
      </w:r>
      <w:r>
        <w:t>, validated against pass/fail gates, and reported for coverage. Everything uses only the Microsoft Purview portal, the Microsoft 365 / Entra admin centers, Security &amp; Compliance PowerShell, Microsoft Graph, and the SharePoint Online Management Shell.</w:t>
      </w:r>
    </w:p>
    <w:p>
      <w:r>
        <w:t xml:space="preserve">This is a complete, deploy-it-today package written for a competent M365/compliance administrator, built around a clean three-tier taxonomy — </w:t>
      </w:r>
      <w:r>
        <w:rPr>
          <w:b/>
        </w:rPr>
        <w:t>General</w:t>
      </w:r>
      <w:r>
        <w:t xml:space="preserve">, </w:t>
      </w:r>
      <w:r>
        <w:rPr>
          <w:b/>
        </w:rPr>
        <w:t>Confidential</w:t>
      </w:r>
      <w:r>
        <w:t xml:space="preserve">, and </w:t>
      </w:r>
      <w:r>
        <w:rPr>
          <w:b/>
        </w:rPr>
        <w:t>Highly Confidential</w:t>
      </w:r>
      <w:r>
        <w:t xml:space="preserve"> — each mapping to concrete privacy, guest, sharing, and device settings.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container labels and the three-tier taxonomy.</w:t>
      </w:r>
    </w:p>
    <w:p>
      <w:pPr>
        <w:pStyle w:val="ListBullet"/>
      </w:pPr>
      <w:r>
        <w:t>A Requirements Guide with verify / implement-if-missing for every prerequisite — including the</w:t>
      </w:r>
    </w:p>
    <w:p>
      <w:r>
        <w:t xml:space="preserve">  licensing that gates the unmanaged-device control (Entra ID P1) and the one-time tenant enablement.</w:t>
      </w:r>
    </w:p>
    <w:p>
      <w:pPr>
        <w:pStyle w:val="ListBullet"/>
      </w:pPr>
      <w:r>
        <w:t>An Implementation Guide of precise, ordered portal + PowerShell + Graph + SharePoint steps, with labels</w:t>
      </w:r>
    </w:p>
    <w:p>
      <w:r>
        <w:t xml:space="preserve">  applied </w:t>
      </w:r>
      <w:r>
        <w:rPr>
          <w:b/>
        </w:rPr>
        <w:t>pilot-first</w:t>
      </w:r>
      <w:r>
        <w:t xml:space="preserve"> and each label, policy, and container named.</w:t>
      </w:r>
    </w:p>
    <w:p>
      <w:pPr>
        <w:pStyle w:val="ListBullet"/>
      </w:pPr>
      <w:r>
        <w:t>Five PowerShell scripts: container discovery, a configuration/remediation helper (</w:t>
      </w:r>
      <w:r>
        <w:rPr>
          <w:rFonts w:ascii="Consolas" w:hAnsi="Consolas"/>
          <w:sz w:val="19"/>
        </w:rPr>
        <w:t>-WhatIf</w:t>
      </w:r>
      <w:r>
        <w:t xml:space="preserve"> by default,</w:t>
      </w:r>
    </w:p>
    <w:p>
      <w:r>
        <w:t xml:space="preserve">  handling both one-time enablement and label application), a validation checker, a coverage report, and   a prerequisite/health helper.</w:t>
      </w:r>
    </w:p>
    <w:p>
      <w:pPr>
        <w:pStyle w:val="ListBullet"/>
      </w:pPr>
      <w:r>
        <w:t>Testing and Troubleshooting guides for a confident, safe rollout.</w:t>
      </w:r>
    </w:p>
    <w:p>
      <w:pPr>
        <w:pStyle w:val="Heading2"/>
      </w:pPr>
      <w:r>
        <w:t>What this delivers</w:t>
      </w:r>
    </w:p>
    <w:p>
      <w:r>
        <w:t>Teams, Groups, and Sites labeled to a governed posture: Private where they should be, guest access controlled by label, external sharing tightened per tier, and confidential content web-only or blocked from unmanaged devices — validated on a pilot ring before the estate, and evidenced by a coverage report.</w:t>
      </w:r>
    </w:p>
    <w:p>
      <w:pPr>
        <w:pStyle w:val="Heading2"/>
      </w:pPr>
      <w:r>
        <w:t>The deployment model</w:t>
      </w:r>
    </w:p>
    <w:p>
      <w:r>
        <w:t>Assess → Design → Configure → Pilot → Validate → Expand.</w:t>
      </w:r>
    </w:p>
    <w:p>
      <w:pPr>
        <w:pStyle w:val="Heading2"/>
      </w:pPr>
      <w:r>
        <w:t>Scope boundary</w:t>
      </w:r>
    </w:p>
    <w:p>
      <w:r>
        <w:t xml:space="preserve">This solution governs the </w:t>
      </w:r>
      <w:r>
        <w:rPr>
          <w:b/>
        </w:rPr>
        <w:t>container</w:t>
      </w:r>
      <w:r>
        <w:t xml:space="preserve">, not the files inside it — file/email classification and encryption are the subject of the dedicated file sensitivity-labeling solution, commonly deployed alongside this one. The unmanaged-device access control is </w:t>
      </w:r>
      <w:r>
        <w:rPr>
          <w:b/>
        </w:rPr>
        <w:t>licensing-dependent (Entra ID P1) — verify against your plan.</w:t>
      </w:r>
      <w:r>
        <w:t xml:space="preserve"> Which data warrants which tier, and who may be a guest, are decided by the organization's compliance, data-owner, privacy, and legal functions — this solution provides the technical method and the evidence, not the determination.</w:t>
      </w:r>
    </w:p>
    <w:p>
      <w:pPr>
        <w:pStyle w:val="Heading2"/>
      </w:pPr>
      <w:r>
        <w:t>Outcome</w:t>
      </w:r>
    </w:p>
    <w:p>
      <w:r>
        <w:t>Govern the container, not just the file — Teams, Groups, and Sites protected by named sensitivity labels controlling privacy, guests, sharing, and device access, delivered, validated, and defensible in Microsoft Purview.</w:t>
      </w:r>
    </w:p>
    <w:p>
      <w:pPr>
        <w:pStyle w:val="Heading1"/>
      </w:pPr>
      <w:r>
        <w:t>1. Solution Overview — Container Labeling (Teams, Groups &amp; Sites)</w:t>
      </w:r>
    </w:p>
    <w:p>
      <w:pPr>
        <w:pStyle w:val="Heading2"/>
      </w:pPr>
      <w:r>
        <w:t>What this solution is</w:t>
      </w:r>
    </w:p>
    <w:p>
      <w:r>
        <w:t xml:space="preserve">Most organizations classify the </w:t>
      </w:r>
      <w:r>
        <w:rPr>
          <w:b/>
        </w:rPr>
        <w:t>file</w:t>
      </w:r>
      <w:r>
        <w:t xml:space="preserve"> and forget the </w:t>
      </w:r>
      <w:r>
        <w:rPr>
          <w:b/>
        </w:rPr>
        <w:t>container</w:t>
      </w:r>
      <w:r>
        <w:t xml:space="preserve">. A sensitivity label on a document controls that document — but the Microsoft Team, Microsoft 365 Group, or SharePoint site it lives in was created with whatever defaults the creator clicked: public or private, guests allowed or not, external sharing wide open, and downloadable to any personal laptop. That is the gap this solution closes. It uses </w:t>
      </w:r>
      <w:r>
        <w:rPr>
          <w:b/>
        </w:rPr>
        <w:t>container sensitivity labels</w:t>
      </w:r>
      <w:r>
        <w:t xml:space="preserve"> — sensitivity labels scoped to </w:t>
      </w:r>
      <w:r>
        <w:rPr>
          <w:b/>
        </w:rPr>
        <w:t>Groups &amp; sites</w:t>
      </w:r>
      <w:r>
        <w:t xml:space="preserve"> in Microsoft Purview — to govern the container itself:</w:t>
      </w:r>
    </w:p>
    <w:p>
      <w:pPr>
        <w:pStyle w:val="ListBullet"/>
      </w:pPr>
      <w:r>
        <w:rPr>
          <w:b/>
        </w:rPr>
        <w:t>Privacy</w:t>
      </w:r>
      <w:r>
        <w:t xml:space="preserve"> — whether a Team/Group is </w:t>
      </w:r>
      <w:r>
        <w:rPr>
          <w:b/>
        </w:rPr>
        <w:t>Public</w:t>
      </w:r>
      <w:r>
        <w:t xml:space="preserve"> or </w:t>
      </w:r>
      <w:r>
        <w:rPr>
          <w:b/>
        </w:rPr>
        <w:t>Private</w:t>
      </w:r>
      <w:r>
        <w:t xml:space="preserve"> by label.</w:t>
      </w:r>
    </w:p>
    <w:p>
      <w:pPr>
        <w:pStyle w:val="ListBullet"/>
      </w:pPr>
      <w:r>
        <w:rPr>
          <w:b/>
        </w:rPr>
        <w:t>Guest (external user) access</w:t>
      </w:r>
      <w:r>
        <w:t xml:space="preserve"> — whether owners may add people outside your organization as guests.</w:t>
      </w:r>
    </w:p>
    <w:p>
      <w:pPr>
        <w:pStyle w:val="ListBullet"/>
      </w:pPr>
      <w:r>
        <w:rPr>
          <w:b/>
        </w:rPr>
        <w:t>External sharing</w:t>
      </w:r>
      <w:r>
        <w:t xml:space="preserve"> — how broadly a labeled SharePoint site may be shared (anyone / new-and-existing</w:t>
      </w:r>
    </w:p>
    <w:p>
      <w:r>
        <w:t xml:space="preserve">  guests / existing guests only / only people in your organization).</w:t>
      </w:r>
    </w:p>
    <w:p>
      <w:pPr>
        <w:pStyle w:val="ListBullet"/>
      </w:pPr>
      <w:r>
        <w:rPr>
          <w:b/>
        </w:rPr>
        <w:t>Unmanaged-device access</w:t>
      </w:r>
      <w:r>
        <w:t xml:space="preserve"> — whether a labeled site is reachable at </w:t>
      </w:r>
      <w:r>
        <w:rPr>
          <w:b/>
        </w:rPr>
        <w:t>full access</w:t>
      </w:r>
      <w:r>
        <w:t>, **limited</w:t>
      </w:r>
    </w:p>
    <w:p>
      <w:r>
        <w:t xml:space="preserve">  web-only access</w:t>
      </w:r>
      <w:r>
        <w:rPr>
          <w:b/>
        </w:rPr>
        <w:t xml:space="preserve"> (no download/print/sync), or </w:t>
      </w:r>
      <w:r>
        <w:t>blocked** from devices that aren't   compliant/domain-joined, via Microsoft Entra Conditional Access.</w:t>
      </w:r>
    </w:p>
    <w:p>
      <w:r>
        <w:t xml:space="preserve">Everything is done with the </w:t>
      </w:r>
      <w:r>
        <w:rPr>
          <w:b/>
        </w:rPr>
        <w:t>Microsoft Purview portal</w:t>
      </w:r>
      <w:r>
        <w:t xml:space="preserve"> (purview.microsoft.com), the </w:t>
      </w:r>
      <w:r>
        <w:rPr>
          <w:b/>
        </w:rPr>
        <w:t>Microsoft 365 / Entra admin centers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</w:t>
      </w:r>
      <w:r>
        <w:rPr>
          <w:b/>
        </w:rPr>
        <w:t>Microsoft Graph</w:t>
      </w:r>
      <w:r>
        <w:t xml:space="preserve">, and </w:t>
      </w:r>
      <w:r>
        <w:rPr>
          <w:b/>
        </w:rPr>
        <w:t>SharePoint Online Management Shell</w:t>
      </w:r>
      <w:r>
        <w:t xml:space="preserve"> — no third-party tooling. Container labels are configured, </w:t>
      </w:r>
      <w:r>
        <w:rPr>
          <w:b/>
        </w:rPr>
        <w:t>piloted on a small ring first</w:t>
      </w:r>
      <w:r>
        <w:t>, validated against pass/fail gates, and then expanded.</w:t>
      </w:r>
    </w:p>
    <w:p>
      <w:pPr>
        <w:ind w:left="432"/>
      </w:pPr>
      <w:r>
        <w:rPr>
          <w:i/>
          <w:color w:val="2E86C1"/>
        </w:rPr>
        <w:t>Container labels govern the container, not the files inside it. A container label sets privacy, guest, sharing, and device-access behavior for the Team/Group/Site. It does not encrypt or classify the individual files — that is the job of file/email sensitivity labels (a separate Purview solution). The two are complementary and are commonly deployed together; this solution delivers the container half.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The container is the perimeter.</w:t>
      </w:r>
      <w:r>
        <w:t xml:space="preserve"> Guest access, external sharing, and unmanaged-device download are</w:t>
      </w:r>
    </w:p>
    <w:p>
      <w:r>
        <w:t xml:space="preserve">  decided at the container level. An unlabeled container inherits tenant defaults — which are frequently   more permissive than the data inside warrants.</w:t>
      </w:r>
    </w:p>
    <w:p>
      <w:pPr>
        <w:pStyle w:val="ListBullet"/>
      </w:pPr>
      <w:r>
        <w:rPr>
          <w:b/>
        </w:rPr>
        <w:t>Creation-time defaults are sticky.</w:t>
      </w:r>
      <w:r>
        <w:t xml:space="preserve"> A Team created "Public with guests allowed" tends to stay that</w:t>
      </w:r>
    </w:p>
    <w:p>
      <w:r>
        <w:t xml:space="preserve">  way for years. Labeling at (and after) creation replaces ad-hoc choices with a governed, named posture.</w:t>
      </w:r>
    </w:p>
    <w:p>
      <w:pPr>
        <w:pStyle w:val="ListBullet"/>
      </w:pPr>
      <w:r>
        <w:rPr>
          <w:b/>
        </w:rPr>
        <w:t>Unmanaged-device access is invisible until it's a breach.</w:t>
      </w:r>
      <w:r>
        <w:t xml:space="preserve"> Without a container label driving</w:t>
      </w:r>
    </w:p>
    <w:p>
      <w:r>
        <w:t xml:space="preserve">  Conditional Access, confidential-site content is downloadable to any personal device. The label makes   "web-only, no download" or "blocked" a property of the site, enforced automatically.</w:t>
      </w:r>
    </w:p>
    <w:p>
      <w:pPr>
        <w:pStyle w:val="ListBullet"/>
      </w:pPr>
      <w:r>
        <w:rPr>
          <w:b/>
        </w:rPr>
        <w:t>It is defensible and auditable.</w:t>
      </w:r>
      <w:r>
        <w:t xml:space="preserve"> "Every site holding sensitive project data is Private, guest-free,</w:t>
      </w:r>
    </w:p>
    <w:p>
      <w:r>
        <w:t xml:space="preserve">  and web-only from unmanaged devices" is a statement you can evidence with a report — not a hope.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Read the tenant's enablement state (are container labels even turned on?), the</w:t>
      </w:r>
    </w:p>
    <w:p>
      <w:r>
        <w:t xml:space="preserve">   container-scoped labels that exist, the SharePoint external-sharing baseline, and an inventory of    existing Teams/Groups/Sites with their current privacy, guest, sharing, and label state — read-only.</w:t>
      </w:r>
    </w:p>
    <w:p>
      <w:pPr>
        <w:pStyle w:val="ListNumber"/>
      </w:pPr>
      <w:r>
        <w:rPr>
          <w:b/>
        </w:rPr>
        <w:t>Design.</w:t>
      </w:r>
      <w:r>
        <w:t xml:space="preserve"> Define a </w:t>
      </w:r>
      <w:r>
        <w:rPr>
          <w:b/>
        </w:rPr>
        <w:t>container label taxonomy</w:t>
      </w:r>
      <w:r>
        <w:t xml:space="preserve"> (below) mapping each tier to concrete privacy,</w:t>
      </w:r>
    </w:p>
    <w:p>
      <w:r>
        <w:t xml:space="preserve">   guest, external-sharing, and unmanaged-device settings, aligned to the data-classification intent your    stakeholders set.</w:t>
      </w:r>
    </w:p>
    <w:p>
      <w:pPr>
        <w:pStyle w:val="ListNumber"/>
      </w:pPr>
      <w:r>
        <w:rPr>
          <w:b/>
        </w:rPr>
        <w:t>Configure.</w:t>
      </w:r>
      <w:r>
        <w:t xml:space="preserve"> Enable container labeling for the tenant (a one-time directory setting + label sync),</w:t>
      </w:r>
    </w:p>
    <w:p>
      <w:r>
        <w:t xml:space="preserve">   author the container labels in the Purview portal, and publish them to users via a label policy.</w:t>
      </w:r>
    </w:p>
    <w:p>
      <w:pPr>
        <w:pStyle w:val="ListNumber"/>
      </w:pPr>
      <w:r>
        <w:rPr>
          <w:b/>
        </w:rPr>
        <w:t>Pilot.</w:t>
      </w:r>
      <w:r>
        <w:t xml:space="preserve"> Apply the labels to a </w:t>
      </w:r>
      <w:r>
        <w:rPr>
          <w:b/>
        </w:rPr>
        <w:t>pilot ring</w:t>
      </w:r>
      <w:r>
        <w:t xml:space="preserve"> of a few named Teams/Groups/Sites first, and publish</w:t>
      </w:r>
    </w:p>
    <w:p>
      <w:r>
        <w:t xml:space="preserve">   the label policy to a </w:t>
      </w:r>
      <w:r>
        <w:rPr>
          <w:b/>
        </w:rPr>
        <w:t>pilot user group</w:t>
      </w:r>
      <w:r>
        <w:t xml:space="preserve"> — never tenant-wide on day one. Container settings that    affect guest access and device access are </w:t>
      </w:r>
      <w:r>
        <w:rPr>
          <w:b/>
        </w:rPr>
        <w:t>high-impact</w:t>
      </w:r>
      <w:r>
        <w:t>; prove them on the ring.</w:t>
      </w:r>
    </w:p>
    <w:p>
      <w:pPr>
        <w:pStyle w:val="ListNumber"/>
      </w:pPr>
      <w:r>
        <w:rPr>
          <w:b/>
        </w:rPr>
        <w:t>Validate.</w:t>
      </w:r>
      <w:r>
        <w:t xml:space="preserve"> Confirm each piloted container carries the intended label and that privacy, guest,</w:t>
      </w:r>
    </w:p>
    <w:p>
      <w:r>
        <w:t xml:space="preserve">   sharing, and unmanaged-device posture actually match the label's definition. Run the pass/fail gates.</w:t>
      </w:r>
    </w:p>
    <w:p>
      <w:pPr>
        <w:pStyle w:val="ListNumber"/>
      </w:pPr>
      <w:r>
        <w:rPr>
          <w:b/>
        </w:rPr>
        <w:t>Expand.</w:t>
      </w:r>
      <w:r>
        <w:t xml:space="preserve"> Broaden the label policy to all intended users, apply labels to the wider container</w:t>
      </w:r>
    </w:p>
    <w:p>
      <w:r>
        <w:t xml:space="preserve">   estate, optionally set a </w:t>
      </w:r>
      <w:r>
        <w:rPr>
          <w:b/>
        </w:rPr>
        <w:t>default container label</w:t>
      </w:r>
      <w:r>
        <w:t xml:space="preserve"> for new containers, and hand ongoing coverage to    operations.</w:t>
      </w:r>
    </w:p>
    <w:p>
      <w:pPr>
        <w:pStyle w:val="Heading2"/>
      </w:pPr>
      <w:r>
        <w:t>The container label taxonomy (design used throughout)</w:t>
      </w:r>
    </w:p>
    <w:p>
      <w:r>
        <w:t xml:space="preserve">Three tiers are used consistently across the docs, scripts, and portal. Adjust names/settings to your classification scheme — the </w:t>
      </w:r>
      <w:r>
        <w:rPr>
          <w:b/>
        </w:rPr>
        <w:t>determination</w:t>
      </w:r>
      <w:r>
        <w:t xml:space="preserve"> of which data warrants which tier belongs to your compliance/data-owner stakeholders; this solution provides the technical mapping.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Guest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External sharing (SharePoint)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Unmanaged-device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Container – General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t>New and existing guests</w:t>
            </w:r>
          </w:p>
        </w:tc>
        <w:tc>
          <w:tcPr>
            <w:tcW w:type="dxa" w:w="1728"/>
          </w:tcPr>
          <w:p>
            <w:r>
              <w:t>Allow full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Container – Confidential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Existing guests only</w:t>
            </w:r>
          </w:p>
        </w:tc>
        <w:tc>
          <w:tcPr>
            <w:tcW w:type="dxa" w:w="1728"/>
          </w:tcPr>
          <w:p>
            <w:r>
              <w:t>Existing guests only</w:t>
            </w:r>
          </w:p>
        </w:tc>
        <w:tc>
          <w:tcPr>
            <w:tcW w:type="dxa" w:w="1728"/>
          </w:tcPr>
          <w:p>
            <w:r>
              <w:t>Allow limited, web-only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Container – Highly Confidential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Not allowed</w:t>
            </w:r>
          </w:p>
        </w:tc>
        <w:tc>
          <w:tcPr>
            <w:tcW w:type="dxa" w:w="1728"/>
          </w:tcPr>
          <w:p>
            <w:r>
              <w:t>Only people in your organization</w:t>
            </w:r>
          </w:p>
        </w:tc>
        <w:tc>
          <w:tcPr>
            <w:tcW w:type="dxa" w:w="1728"/>
          </w:tcPr>
          <w:p>
            <w:r>
              <w:t>Block access</w:t>
            </w:r>
          </w:p>
        </w:tc>
      </w:tr>
    </w:tbl>
    <w:p>
      <w:pPr>
        <w:ind w:left="432"/>
      </w:pPr>
      <w:r>
        <w:rPr>
          <w:i/>
          <w:color w:val="2E86C1"/>
        </w:rPr>
        <w:t>Unmanaged-device access (limited / blocked) requires Microsoft Entra ID P1 and SharePoint Conditional Access, and is enforced through the label's SharePoint site setting. Availability is licensing-dependent — verify against your own tenant and plan. Where P1/Conditional Access is not available, the label still governs privacy, guest, and external-sharing settings.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Whether container labeling is enabled for the tenant at all.</w:t>
      </w:r>
    </w:p>
    <w:p>
      <w:pPr>
        <w:pStyle w:val="ListBullet"/>
      </w:pPr>
      <w:r>
        <w:t>The container label taxonomy: privacy, guest access, external sharing, and unmanaged-device access per</w:t>
      </w:r>
    </w:p>
    <w:p>
      <w:r>
        <w:t xml:space="preserve">  tier.</w:t>
      </w:r>
    </w:p>
    <w:p>
      <w:pPr>
        <w:pStyle w:val="ListBullet"/>
      </w:pPr>
      <w:r>
        <w:t xml:space="preserve">Which users the label policy publishes to, and whether a </w:t>
      </w:r>
      <w:r>
        <w:rPr>
          <w:b/>
        </w:rPr>
        <w:t>default</w:t>
      </w:r>
      <w:r>
        <w:t xml:space="preserve"> container label applies to new</w:t>
      </w:r>
    </w:p>
    <w:p>
      <w:r>
        <w:t xml:space="preserve">  containers.</w:t>
      </w:r>
    </w:p>
    <w:p>
      <w:pPr>
        <w:pStyle w:val="ListBullet"/>
      </w:pPr>
      <w:r>
        <w:t>Which existing Teams/Groups/Sites get which label, and in what order (pilot ring → expand).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Container labels govern the container, not the files.</w:t>
      </w:r>
      <w:r>
        <w:t xml:space="preserve"> No file-level encryption or classification —</w:t>
      </w:r>
    </w:p>
    <w:p>
      <w:r>
        <w:t xml:space="preserve">  see the file/email sensitivity-labeling solution for that.</w:t>
      </w:r>
    </w:p>
    <w:p>
      <w:pPr>
        <w:pStyle w:val="ListBullet"/>
      </w:pPr>
      <w:r>
        <w:rPr>
          <w:b/>
        </w:rPr>
        <w:t>Enablement is a one-time, tenant-level action.</w:t>
      </w:r>
      <w:r>
        <w:t xml:space="preserve"> Turning on container labels sets the Entra</w:t>
      </w:r>
    </w:p>
    <w:p>
      <w:r>
        <w:t xml:space="preserve">  </w:t>
      </w:r>
      <w:r>
        <w:rPr>
          <w:rFonts w:ascii="Consolas" w:hAnsi="Consolas"/>
          <w:sz w:val="19"/>
        </w:rPr>
        <w:t>Group.Unified</w:t>
      </w:r>
      <w:r>
        <w:t xml:space="preserve"> directory setting (</w:t>
      </w:r>
      <w:r>
        <w:rPr>
          <w:rFonts w:ascii="Consolas" w:hAnsi="Consolas"/>
          <w:sz w:val="19"/>
        </w:rPr>
        <w:t>EnableMIPLabels = True</w:t>
      </w:r>
      <w:r>
        <w:t>) and syncs labels; it changes how labels   behave org-wide, so it is piloted and change-controlled like any tenant setting.</w:t>
      </w:r>
    </w:p>
    <w:p>
      <w:pPr>
        <w:pStyle w:val="ListBullet"/>
      </w:pPr>
      <w:r>
        <w:rPr>
          <w:b/>
        </w:rPr>
        <w:t>Unmanaged-device and external-sharing controls are licensing-gated.</w:t>
      </w:r>
      <w:r>
        <w:t xml:space="preserve"> The Conditional Access</w:t>
      </w:r>
    </w:p>
    <w:p>
      <w:r>
        <w:t xml:space="preserve">  (limited/blocked device access) settings require </w:t>
      </w:r>
      <w:r>
        <w:rPr>
          <w:b/>
        </w:rPr>
        <w:t>Entra ID P1</w:t>
      </w:r>
      <w:r>
        <w:t xml:space="preserve"> and SharePoint; some behaviors depend   on your SharePoint tenant baseline. </w:t>
      </w:r>
      <w:r>
        <w:rPr>
          <w:b/>
        </w:rPr>
        <w:t>Verify availability against your licensing and tenant.</w:t>
      </w:r>
    </w:p>
    <w:p>
      <w:pPr>
        <w:pStyle w:val="ListBullet"/>
      </w:pPr>
      <w:r>
        <w:rPr>
          <w:b/>
        </w:rPr>
        <w:t>Label creation is done in the portal.</w:t>
      </w:r>
      <w:r>
        <w:t xml:space="preserve"> The provided scripts </w:t>
      </w:r>
      <w:r>
        <w:rPr>
          <w:b/>
        </w:rPr>
        <w:t>apply existing labels</w:t>
      </w:r>
      <w:r>
        <w:t xml:space="preserve"> to containers,</w:t>
      </w:r>
    </w:p>
    <w:p>
      <w:r>
        <w:t xml:space="preserve">  read state, validate, and report — they do </w:t>
      </w:r>
      <w:r>
        <w:rPr>
          <w:b/>
        </w:rPr>
        <w:t>not</w:t>
      </w:r>
      <w:r>
        <w:t xml:space="preserve"> author labels via </w:t>
      </w:r>
      <w:r>
        <w:rPr>
          <w:rFonts w:ascii="Consolas" w:hAnsi="Consolas"/>
          <w:sz w:val="19"/>
        </w:rPr>
        <w:t>New-Label</w:t>
      </w:r>
      <w:r>
        <w:t xml:space="preserve"> (label authoring with   container parameters is done in the Purview portal, per the Implementation Guide) to avoid fragile,   hard-to-review label definitions in code.</w:t>
      </w:r>
    </w:p>
    <w:p>
      <w:pPr>
        <w:pStyle w:val="ListBullet"/>
      </w:pPr>
      <w:r>
        <w:rPr>
          <w:b/>
        </w:rPr>
        <w:t>The Purview portal is evolving.</w:t>
      </w:r>
      <w:r>
        <w:t xml:space="preserve"> Portal paths and the exact protection-settings page names change;</w:t>
      </w:r>
    </w:p>
    <w:p>
      <w:r>
        <w:t xml:space="preserve">  they are cited as of authoring and flagged </w:t>
      </w:r>
      <w:r>
        <w:rPr>
          <w:b/>
        </w:rPr>
        <w:t>"verify in your tenant."</w:t>
      </w:r>
    </w:p>
    <w:p>
      <w:pPr>
        <w:pStyle w:val="ListBullet"/>
      </w:pPr>
      <w:r>
        <w:rPr>
          <w:b/>
        </w:rPr>
        <w:t>Classification determinations are deferred.</w:t>
      </w:r>
      <w:r>
        <w:t xml:space="preserve"> Which data is "Confidential" vs "Highly Confidential,"</w:t>
      </w:r>
    </w:p>
    <w:p>
      <w:r>
        <w:t xml:space="preserve">  and who may be a guest, are decided by your compliance, data-owner, privacy, and security stakeholders —   this solution provides the technical method and the evidence, not the determination.</w:t>
      </w:r>
    </w:p>
    <w:p>
      <w:pPr>
        <w:pStyle w:val="Heading2"/>
      </w:pPr>
      <w:r>
        <w:t>Naming convention (used in every doc and 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Enablement-state / container inventory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Inventory – Assess</w:t>
            </w:r>
          </w:p>
        </w:tc>
      </w:tr>
      <w:tr>
        <w:tc>
          <w:tcPr>
            <w:tcW w:type="dxa" w:w="4320"/>
          </w:tcPr>
          <w:p>
            <w:r>
              <w:t>Container label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Labels – Taxonomy – Design</w:t>
            </w:r>
          </w:p>
        </w:tc>
      </w:tr>
      <w:tr>
        <w:tc>
          <w:tcPr>
            <w:tcW w:type="dxa" w:w="4320"/>
          </w:tcPr>
          <w:p>
            <w:r>
              <w:t>Container label policy (publishes labels to 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Labels – Groups &amp; Sites – Policy</w:t>
            </w:r>
          </w:p>
        </w:tc>
      </w:tr>
      <w:tr>
        <w:tc>
          <w:tcPr>
            <w:tcW w:type="dxa" w:w="4320"/>
          </w:tcPr>
          <w:p>
            <w:r>
              <w:t>One-time tenant enablement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Labeling – Enablement</w:t>
            </w:r>
          </w:p>
        </w:tc>
      </w:tr>
      <w:tr>
        <w:tc>
          <w:tcPr>
            <w:tcW w:type="dxa" w:w="4320"/>
          </w:tcPr>
          <w:p>
            <w:r>
              <w:t>Pilot ring (containers + 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Labels – Pilot Ring – Stage1</w:t>
            </w:r>
          </w:p>
        </w:tc>
      </w:tr>
      <w:tr>
        <w:tc>
          <w:tcPr>
            <w:tcW w:type="dxa" w:w="4320"/>
          </w:tcPr>
          <w:p>
            <w:r>
              <w:t>Coverage / posture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Inventory – Report</w:t>
            </w:r>
          </w:p>
        </w:tc>
      </w:tr>
      <w:tr>
        <w:tc>
          <w:tcPr>
            <w:tcW w:type="dxa" w:w="4320"/>
          </w:tcPr>
          <w:p>
            <w:r>
              <w:t>Prerequisite / health check output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 Scope – Map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tenant and container estate → design the label taxonomy → enable container labeling, author and publish the labels → apply to a pilot ring → validate every gate → expand to the estate. Pattern: Assess → Design → Configure → Pilot → Validate → Expand.</w:t>
      </w:r>
    </w:p>
    <w:p>
      <w:pPr>
        <w:pStyle w:val="Heading1"/>
      </w:pPr>
      <w:r>
        <w:t>2. Requirements Guide — Container Labeling (Teams, Groups &amp; Sites)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 licensing, least-privilege Purview roles, the S&amp;C PowerShell + Graph toolchain, in-scope data sources, compliance/records/privacy/legal stakeholders, and a pilot scope with change control) — those are referenced here, not repeated.</w:t>
      </w:r>
    </w:p>
    <w:p>
      <w:pPr>
        <w:pStyle w:val="Heading2"/>
      </w:pPr>
      <w:r>
        <w:t>2.1 Sensitivity-label licensing, plus Entra ID P1 for device/sharing controls</w:t>
      </w:r>
    </w:p>
    <w:p>
      <w:r>
        <w:rPr>
          <w:b/>
        </w:rPr>
        <w:t>Description:</w:t>
      </w:r>
      <w:r>
        <w:t xml:space="preserve"> A tenant licensed for </w:t>
      </w:r>
      <w:r>
        <w:rPr>
          <w:b/>
        </w:rPr>
        <w:t>sensitivity labels</w:t>
      </w:r>
      <w:r>
        <w:t xml:space="preserve"> (Microsoft 365 E3 includes manual labeling; container labeling works on this baseline for privacy/guest/external-sharing), </w:t>
      </w:r>
      <w:r>
        <w:rPr>
          <w:b/>
        </w:rPr>
        <w:t>plus Microsoft Entra ID P1</w:t>
      </w:r>
      <w:r>
        <w:t xml:space="preserve"> for the </w:t>
      </w:r>
      <w:r>
        <w:rPr>
          <w:b/>
        </w:rPr>
        <w:t>unmanaged-device access</w:t>
      </w:r>
      <w:r>
        <w:t xml:space="preserve"> control (limited/blocked access via Conditional Access) and SharePoint site-level Conditional Access. (Global Requirement 1.) </w:t>
      </w:r>
      <w:r>
        <w:rPr>
          <w:b/>
        </w:rPr>
        <w:t>Why:</w:t>
      </w:r>
      <w:r>
        <w:t xml:space="preserve"> The privacy, guest, and external-sharing container settings work on the labeling baseline; the </w:t>
      </w:r>
      <w:r>
        <w:rPr>
          <w:b/>
        </w:rPr>
        <w:t>unmanaged-device Conditional Access</w:t>
      </w:r>
      <w:r>
        <w:t xml:space="preserve"> settings are gated on Entra ID P1 + SharePoint.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 shows the label + Entra ID P1 SKUs; </w:t>
      </w:r>
      <w:r>
        <w:rPr>
          <w:rFonts w:ascii="Consolas" w:hAnsi="Consolas"/>
          <w:sz w:val="19"/>
        </w:rPr>
        <w:t>IPCONT-Check-Prereqs.ps1</w:t>
      </w:r>
      <w:r>
        <w:t xml:space="preserve"> reports the label and P1 signals. Confirm the container-label scope appears in the Purview portal. </w:t>
      </w:r>
      <w:r>
        <w:rPr>
          <w:b/>
        </w:rPr>
        <w:t>Implement:</w:t>
      </w:r>
      <w:r>
        <w:t xml:space="preserve"> Assign/purchase Entra ID P1 (or a plan that includes it) before configuring the unmanaged-device access settings. Where P1 is unavailable, scope the labels to privacy/guest/external sharing only and record the device-access control as deferred. </w:t>
      </w:r>
      <w:r>
        <w:rPr>
          <w:b/>
        </w:rPr>
        <w:t>Verify against your own plan.</w:t>
      </w:r>
    </w:p>
    <w:p>
      <w:pPr>
        <w:pStyle w:val="Heading2"/>
      </w:pPr>
      <w:r>
        <w:t>2.2 Least-privilege roles across Purview, Entra, and SharePoint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Information Protection Admin</w:t>
      </w:r>
      <w:r>
        <w:t xml:space="preserve"> (or </w:t>
      </w:r>
      <w:r>
        <w:rPr>
          <w:b/>
        </w:rPr>
        <w:t>Compliance Administrator</w:t>
      </w:r>
      <w:r>
        <w:t xml:space="preserve">) to author and publish container labels; a </w:t>
      </w:r>
      <w:r>
        <w:rPr>
          <w:b/>
        </w:rPr>
        <w:t>Global Administrator</w:t>
      </w:r>
      <w:r>
        <w:t xml:space="preserve"> or </w:t>
      </w:r>
      <w:r>
        <w:rPr>
          <w:b/>
        </w:rPr>
        <w:t>Groups Administrator</w:t>
      </w:r>
      <w:r>
        <w:t xml:space="preserve"> for the one-time </w:t>
      </w:r>
      <w:r>
        <w:rPr>
          <w:rFonts w:ascii="Consolas" w:hAnsi="Consolas"/>
          <w:sz w:val="19"/>
        </w:rPr>
        <w:t>EnableMIPLabels</w:t>
      </w:r>
      <w:r>
        <w:t xml:space="preserve"> directory setting; a </w:t>
      </w:r>
      <w:r>
        <w:rPr>
          <w:b/>
        </w:rPr>
        <w:t>SharePoint Administrator</w:t>
      </w:r>
      <w:r>
        <w:t xml:space="preserve"> for the SharePoint tenant/site external-sharing and Conditional Access baseline. (Global Requirement 2 — least privilege.) </w:t>
      </w:r>
      <w:r>
        <w:rPr>
          <w:b/>
        </w:rPr>
        <w:t>Why:</w:t>
      </w:r>
      <w:r>
        <w:t xml:space="preserve"> Container labeling spans three surfaces — the label (Purview), the group directory setting (Entra), and the site sharing/CA behavior (SharePoint) — each with its own least-privilege role.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shows Information Protection Admin; Entra shows the Groups/Global Admin; SharePoint admin center access confirmed. </w:t>
      </w:r>
      <w:r>
        <w:rPr>
          <w:rFonts w:ascii="Consolas" w:hAnsi="Consolas"/>
          <w:sz w:val="19"/>
        </w:rPr>
        <w:t>Connect-IPPSSession</w:t>
      </w:r>
      <w:r>
        <w:t xml:space="preserve"> succeeds. </w:t>
      </w:r>
      <w:r>
        <w:rPr>
          <w:b/>
        </w:rPr>
        <w:t>Implement:</w:t>
      </w:r>
      <w:r>
        <w:t xml:space="preserve"> Assign the least-privilege role on each surface; reserve Global Administrator only for the one-time enablement and Graph admin-consent steps.</w:t>
      </w:r>
    </w:p>
    <w:p>
      <w:pPr>
        <w:pStyle w:val="Heading2"/>
      </w:pPr>
      <w:r>
        <w:t>2.3 Security &amp; Compliance PowerShell, Graph, and SharePoint Online toolchain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the </w:t>
      </w:r>
      <w:r>
        <w:rPr>
          <w:b/>
        </w:rPr>
        <w:t>Microsoft Graph PowerShell SDK</w:t>
      </w:r>
      <w:r>
        <w:t xml:space="preserve">, the </w:t>
      </w:r>
      <w:r>
        <w:rPr>
          <w:b/>
        </w:rPr>
        <w:t>AIPService</w:t>
      </w:r>
      <w:r>
        <w:t xml:space="preserve"> module (provides </w:t>
      </w:r>
      <w:r>
        <w:rPr>
          <w:rFonts w:ascii="Consolas" w:hAnsi="Consolas"/>
          <w:sz w:val="19"/>
        </w:rPr>
        <w:t>Execute-AzureAdLabelSync</w:t>
      </w:r>
      <w:r>
        <w:t xml:space="preserve">), and the </w:t>
      </w:r>
      <w:r>
        <w:rPr>
          <w:b/>
        </w:rPr>
        <w:t>Microsoft.Online.SharePoint.PowerShell</w:t>
      </w:r>
      <w:r>
        <w:t xml:space="preserve"> module (</w:t>
      </w:r>
      <w:r>
        <w:rPr>
          <w:rFonts w:ascii="Consolas" w:hAnsi="Consolas"/>
          <w:sz w:val="19"/>
        </w:rPr>
        <w:t>Connect-SPOService</w:t>
      </w:r>
      <w:r>
        <w:t xml:space="preserve">), with a modern-auth/MFA admin. (Global Requirement 3.) </w:t>
      </w:r>
      <w:r>
        <w:rPr>
          <w:b/>
        </w:rPr>
        <w:t>Why:</w:t>
      </w:r>
      <w:r>
        <w:t xml:space="preserve"> Labels are read via S&amp;C PowerShell; container labeling is enabled and applied via Graph; the label sync uses AIPService; site sharing/CA state is read/set via SharePoint Online Management Shell.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Microsoft.Graph.Authentication, AIPService, Microsoft.Online.SharePoint.PowerShell</w:t>
      </w:r>
      <w:r>
        <w:t xml:space="preserve">; the connect cmdlets succeed. </w:t>
      </w:r>
      <w:r>
        <w:rPr>
          <w:rFonts w:ascii="Consolas" w:hAnsi="Consolas"/>
          <w:sz w:val="19"/>
        </w:rPr>
        <w:t>IPCONT-Check-Prereqs.ps1</w:t>
      </w:r>
      <w:r>
        <w:t xml:space="preserve"> reports which modules/connections are present.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ExchangeOnlineManagement, Microsoft.Graph, AIPService, Microsoft.Online.SharePoint.PowerShell -Scope CurrentUser</w:t>
      </w:r>
      <w:r>
        <w:t>; confirm modern-auth sign-in.</w:t>
      </w:r>
    </w:p>
    <w:p>
      <w:pPr>
        <w:pStyle w:val="Heading2"/>
      </w:pPr>
      <w:r>
        <w:t>2.4 Graph permission scopes (read-first; write only to apply)</w:t>
      </w:r>
    </w:p>
    <w:p>
      <w:r>
        <w:rPr>
          <w:b/>
        </w:rPr>
        <w:t>Description:</w:t>
      </w:r>
      <w:r>
        <w:t xml:space="preserve"> Delegated Graph scopes — </w:t>
      </w:r>
      <w:r>
        <w:rPr>
          <w:b/>
        </w:rPr>
        <w:t>read</w:t>
      </w:r>
      <w:r>
        <w:t xml:space="preserve"> for discovery/validation/reporting (</w:t>
      </w:r>
      <w:r>
        <w:rPr>
          <w:rFonts w:ascii="Consolas" w:hAnsi="Consolas"/>
          <w:sz w:val="19"/>
        </w:rPr>
        <w:t>Group.Read.All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Sites.Read.All</w:t>
      </w:r>
      <w:r>
        <w:t xml:space="preserve">, </w:t>
      </w:r>
      <w:r>
        <w:rPr>
          <w:rFonts w:ascii="Consolas" w:hAnsi="Consolas"/>
          <w:sz w:val="19"/>
        </w:rPr>
        <w:t>InformationProtectionPolicy.Read</w:t>
      </w:r>
      <w:r>
        <w:t xml:space="preserve">), and </w:t>
      </w:r>
      <w:r>
        <w:rPr>
          <w:b/>
        </w:rPr>
        <w:t>write</w:t>
      </w:r>
      <w:r>
        <w:t xml:space="preserve"> only for the enablement/apply steps (</w:t>
      </w:r>
      <w:r>
        <w:rPr>
          <w:rFonts w:ascii="Consolas" w:hAnsi="Consolas"/>
          <w:sz w:val="19"/>
        </w:rPr>
        <w:t>Directory.ReadWrite.All</w:t>
      </w:r>
      <w:r>
        <w:t xml:space="preserve"> for the </w:t>
      </w:r>
      <w:r>
        <w:rPr>
          <w:rFonts w:ascii="Consolas" w:hAnsi="Consolas"/>
          <w:sz w:val="19"/>
        </w:rPr>
        <w:t>Group.Unified</w:t>
      </w:r>
      <w:r>
        <w:t xml:space="preserve"> directory setting, </w:t>
      </w:r>
      <w:r>
        <w:rPr>
          <w:rFonts w:ascii="Consolas" w:hAnsi="Consolas"/>
          <w:sz w:val="19"/>
        </w:rPr>
        <w:t>Group.ReadWrite.All</w:t>
      </w:r>
      <w:r>
        <w:t xml:space="preserve"> to set a group's </w:t>
      </w:r>
      <w:r>
        <w:rPr>
          <w:rFonts w:ascii="Consolas" w:hAnsi="Consolas"/>
          <w:sz w:val="19"/>
        </w:rPr>
        <w:t>assignedLabels</w:t>
      </w:r>
      <w:r>
        <w:t xml:space="preserve">). </w:t>
      </w:r>
      <w:r>
        <w:rPr>
          <w:b/>
        </w:rPr>
        <w:t>Why:</w:t>
      </w:r>
      <w:r>
        <w:t xml:space="preserve"> The safe-by-default scripts read state with read scopes; write scopes are consented only when you enable container labeling or apply a label.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IPCONT-Discover-Containers.ps1</w:t>
      </w:r>
      <w:r>
        <w:t xml:space="preserve"> (read-only) connects with read scopes and reports if consent is missing; the apply script requests write scopes explicitly. </w:t>
      </w:r>
      <w:r>
        <w:rPr>
          <w:b/>
        </w:rPr>
        <w:t>Implement:</w:t>
      </w:r>
      <w:r>
        <w:t xml:space="preserve"> Consent read scopes at first </w:t>
      </w:r>
      <w:r>
        <w:rPr>
          <w:rFonts w:ascii="Consolas" w:hAnsi="Consolas"/>
          <w:sz w:val="19"/>
        </w:rPr>
        <w:t>Connect-MgGraph</w:t>
      </w:r>
      <w:r>
        <w:t>; a Global Administrator grants admin consent for the write scopes once in Entra (</w:t>
      </w:r>
      <w:r>
        <w:rPr>
          <w:rFonts w:ascii="Consolas" w:hAnsi="Consolas"/>
          <w:sz w:val="19"/>
        </w:rPr>
        <w:t>Identity → Applications → Enterprise applications</w:t>
      </w:r>
      <w:r>
        <w:t>).</w:t>
      </w:r>
    </w:p>
    <w:p>
      <w:pPr>
        <w:pStyle w:val="Heading2"/>
      </w:pPr>
      <w:r>
        <w:t>2.5 Container labeling **enabled** for the tenant (`EnableMIPLabels`)</w:t>
      </w:r>
    </w:p>
    <w:p>
      <w:r>
        <w:rPr>
          <w:b/>
        </w:rPr>
        <w:t>Description:</w:t>
      </w:r>
      <w:r>
        <w:t xml:space="preserve"> The Entra </w:t>
      </w:r>
      <w:r>
        <w:rPr>
          <w:rFonts w:ascii="Consolas" w:hAnsi="Consolas"/>
          <w:sz w:val="19"/>
        </w:rPr>
        <w:t>Group.Unified</w:t>
      </w:r>
      <w:r>
        <w:t xml:space="preserve"> directory setting </w:t>
      </w:r>
      <w:r>
        <w:rPr>
          <w:rFonts w:ascii="Consolas" w:hAnsi="Consolas"/>
          <w:sz w:val="19"/>
        </w:rPr>
        <w:t>EnableMIPLabels = True</w:t>
      </w:r>
      <w:r>
        <w:t xml:space="preserve">, plus a one-time </w:t>
      </w:r>
      <w:r>
        <w:rPr>
          <w:rFonts w:ascii="Consolas" w:hAnsi="Consolas"/>
          <w:sz w:val="19"/>
        </w:rPr>
        <w:t>Execute-AzureAdLabelSync</w:t>
      </w:r>
      <w:r>
        <w:t xml:space="preserve"> so sensitivity labels are available to Groups/Teams/Sites. </w:t>
      </w:r>
      <w:r>
        <w:rPr>
          <w:b/>
        </w:rPr>
        <w:t>Why:</w:t>
      </w:r>
      <w:r>
        <w:t xml:space="preserve"> Until </w:t>
      </w:r>
      <w:r>
        <w:rPr>
          <w:rFonts w:ascii="Consolas" w:hAnsi="Consolas"/>
          <w:sz w:val="19"/>
        </w:rPr>
        <w:t>EnableMIPLabels</w:t>
      </w:r>
      <w:r>
        <w:t xml:space="preserve"> is </w:t>
      </w:r>
      <w:r>
        <w:rPr>
          <w:rFonts w:ascii="Consolas" w:hAnsi="Consolas"/>
          <w:sz w:val="19"/>
        </w:rPr>
        <w:t>True</w:t>
      </w:r>
      <w:r>
        <w:t xml:space="preserve"> and labels are synced, container-scoped labels </w:t>
      </w:r>
      <w:r>
        <w:rPr>
          <w:b/>
        </w:rPr>
        <w:t>cannot be applied</w:t>
      </w:r>
      <w:r>
        <w:t xml:space="preserve"> to Teams/Groups/Sites — this is the gate for everything else.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IPCONT-Check-Prereqs.ps1</w:t>
      </w:r>
      <w:r>
        <w:t xml:space="preserve"> reads the </w:t>
      </w:r>
      <w:r>
        <w:rPr>
          <w:rFonts w:ascii="Consolas" w:hAnsi="Consolas"/>
          <w:sz w:val="19"/>
        </w:rPr>
        <w:t>Group.Unified</w:t>
      </w:r>
      <w:r>
        <w:t xml:space="preserve"> setting and reports </w:t>
      </w:r>
      <w:r>
        <w:rPr>
          <w:rFonts w:ascii="Consolas" w:hAnsi="Consolas"/>
          <w:sz w:val="19"/>
        </w:rPr>
        <w:t>EnableMIPLabels</w:t>
      </w:r>
      <w:r>
        <w:t xml:space="preserve">; in the Purview portal, the container-scope option is selectable on a label. </w:t>
      </w:r>
      <w:r>
        <w:rPr>
          <w:b/>
        </w:rPr>
        <w:t>Implement:</w:t>
      </w:r>
      <w:r>
        <w:t xml:space="preserve"> Run </w:t>
      </w:r>
      <w:r>
        <w:rPr>
          <w:rFonts w:ascii="Consolas" w:hAnsi="Consolas"/>
          <w:sz w:val="19"/>
        </w:rPr>
        <w:t>IPCONT-Set-ContainerLabels.ps1 -EnablePrerequisites -Commit</w:t>
      </w:r>
      <w:r>
        <w:t xml:space="preserve"> (one-time; wraps the </w:t>
      </w:r>
      <w:r>
        <w:rPr>
          <w:rFonts w:ascii="Consolas" w:hAnsi="Consolas"/>
          <w:sz w:val="19"/>
        </w:rPr>
        <w:t>Group.Unified</w:t>
      </w:r>
      <w:r>
        <w:t xml:space="preserve"> setting update and </w:t>
      </w:r>
      <w:r>
        <w:rPr>
          <w:rFonts w:ascii="Consolas" w:hAnsi="Consolas"/>
          <w:sz w:val="19"/>
        </w:rPr>
        <w:t>Execute-AzureAdLabelSync</w:t>
      </w:r>
      <w:r>
        <w:t xml:space="preserve">). This is a </w:t>
      </w:r>
      <w:r>
        <w:rPr>
          <w:b/>
        </w:rPr>
        <w:t>tenant-level change</w:t>
      </w:r>
      <w:r>
        <w:t xml:space="preserve"> — pilot and change-control it. </w:t>
      </w:r>
      <w:r>
        <w:rPr>
          <w:b/>
        </w:rPr>
        <w:t>Verify the exact method against current Microsoft guidance for your tenant</w:t>
      </w:r>
      <w:r>
        <w:t xml:space="preserve"> — the directory-settings surface is evolving (legacy AzureADPreview vs Microsoft Graph).</w:t>
      </w:r>
    </w:p>
    <w:p>
      <w:pPr>
        <w:pStyle w:val="Heading2"/>
      </w:pPr>
      <w:r>
        <w:t>2.6 Container-scoped sensitivity labels authored and published</w:t>
      </w:r>
    </w:p>
    <w:p>
      <w:r>
        <w:rPr>
          <w:b/>
        </w:rPr>
        <w:t>Description:</w:t>
      </w:r>
      <w:r>
        <w:t xml:space="preserve"> The container labels (</w:t>
      </w:r>
      <w:r>
        <w:rPr>
          <w:rFonts w:ascii="Consolas" w:hAnsi="Consolas"/>
          <w:sz w:val="19"/>
        </w:rPr>
        <w:t>Container – General</w:t>
      </w:r>
      <w:r>
        <w:t xml:space="preserve">, </w:t>
      </w:r>
      <w:r>
        <w:rPr>
          <w:rFonts w:ascii="Consolas" w:hAnsi="Consolas"/>
          <w:sz w:val="19"/>
        </w:rPr>
        <w:t>Container – Confidential</w:t>
      </w:r>
      <w:r>
        <w:t xml:space="preserve">, </w:t>
      </w:r>
      <w:r>
        <w:rPr>
          <w:rFonts w:ascii="Consolas" w:hAnsi="Consolas"/>
          <w:sz w:val="19"/>
        </w:rPr>
        <w:t>Container – Highly Confidential</w:t>
      </w:r>
      <w:r>
        <w:t xml:space="preserve">) authored in the Purview portal with scope </w:t>
      </w:r>
      <w:r>
        <w:rPr>
          <w:b/>
        </w:rPr>
        <w:t>Groups &amp; sites</w:t>
      </w:r>
      <w:r>
        <w:t xml:space="preserve"> and their privacy/guest/external-sharing/device settings, published via the </w:t>
      </w:r>
      <w:r>
        <w:rPr>
          <w:rFonts w:ascii="Consolas" w:hAnsi="Consolas"/>
          <w:sz w:val="19"/>
        </w:rPr>
        <w:t>Container Labels – Groups &amp; Sites – Policy</w:t>
      </w:r>
      <w:r>
        <w:t xml:space="preserve"> label policy. </w:t>
      </w:r>
      <w:r>
        <w:rPr>
          <w:b/>
        </w:rPr>
        <w:t>Why:</w:t>
      </w:r>
      <w:r>
        <w:t xml:space="preserve"> A label must exist and be published to a user before that user can apply it to a container; the policy is what surfaces the labels in Teams/SharePoint.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lists the container labels; </w:t>
      </w:r>
      <w:r>
        <w:rPr>
          <w:rFonts w:ascii="Consolas" w:hAnsi="Consolas"/>
          <w:sz w:val="19"/>
        </w:rPr>
        <w:t>Get-LabelPolicy</w:t>
      </w:r>
      <w:r>
        <w:t xml:space="preserve"> shows the policy; </w:t>
      </w:r>
      <w:r>
        <w:rPr>
          <w:rFonts w:ascii="Consolas" w:hAnsi="Consolas"/>
          <w:sz w:val="19"/>
        </w:rPr>
        <w:t>IPCONT-Check-Prereqs.ps1</w:t>
      </w:r>
      <w:r>
        <w:t xml:space="preserve"> confirms container-scoped labels are present. Confirm the labels appear when creating a Team/site as a policy member. </w:t>
      </w:r>
      <w:r>
        <w:rPr>
          <w:b/>
        </w:rPr>
        <w:t>Implement:</w:t>
      </w:r>
      <w:r>
        <w:t xml:space="preserve"> Author the labels (Implementation Guide Step 3) and publish them to the pilot user group first, then expand.</w:t>
      </w:r>
    </w:p>
    <w:p>
      <w:pPr>
        <w:pStyle w:val="Heading2"/>
      </w:pPr>
      <w:r>
        <w:t>2.7 SharePoint external-sharing baseline compatible with the labels</w:t>
      </w:r>
    </w:p>
    <w:p>
      <w:r>
        <w:rPr>
          <w:b/>
        </w:rPr>
        <w:t>Description:</w:t>
      </w:r>
      <w:r>
        <w:t xml:space="preserve"> The SharePoint </w:t>
      </w:r>
      <w:r>
        <w:rPr>
          <w:b/>
        </w:rPr>
        <w:t>tenant</w:t>
      </w:r>
      <w:r>
        <w:t xml:space="preserve"> external-sharing level (</w:t>
      </w:r>
      <w:r>
        <w:rPr>
          <w:rFonts w:ascii="Consolas" w:hAnsi="Consolas"/>
          <w:sz w:val="19"/>
        </w:rPr>
        <w:t>Get-SPOTenant.SharingCapability</w:t>
      </w:r>
      <w:r>
        <w:t xml:space="preserve">) must be </w:t>
      </w:r>
      <w:r>
        <w:rPr>
          <w:b/>
        </w:rPr>
        <w:t>at least as permissive</w:t>
      </w:r>
      <w:r>
        <w:t xml:space="preserve"> as the most permissive label setting you intend to use — a label cannot grant sharing broader than the tenant allows. </w:t>
      </w:r>
      <w:r>
        <w:rPr>
          <w:b/>
        </w:rPr>
        <w:t>Why:</w:t>
      </w:r>
      <w:r>
        <w:t xml:space="preserve"> Container labels </w:t>
      </w:r>
      <w:r>
        <w:rPr>
          <w:b/>
        </w:rPr>
        <w:t>tighten</w:t>
      </w:r>
      <w:r>
        <w:t xml:space="preserve"> sharing per site; they cannot loosen it beyond the tenant ceiling. If the tenant is "Only people in your organization," a label's "New and existing guests" has no effect.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IPCONT-Check-Prereqs.ps1</w:t>
      </w:r>
      <w:r>
        <w:t xml:space="preserve"> reports the tenant </w:t>
      </w:r>
      <w:r>
        <w:rPr>
          <w:rFonts w:ascii="Consolas" w:hAnsi="Consolas"/>
          <w:sz w:val="19"/>
        </w:rPr>
        <w:t>SharingCapability</w:t>
      </w:r>
      <w:r>
        <w:t xml:space="preserve"> and </w:t>
      </w:r>
      <w:r>
        <w:rPr>
          <w:rFonts w:ascii="Consolas" w:hAnsi="Consolas"/>
          <w:sz w:val="19"/>
        </w:rPr>
        <w:t>ConditionalAccessPolicy</w:t>
      </w:r>
      <w:r>
        <w:t xml:space="preserve">. Confirm it against the label taxonomy. </w:t>
      </w:r>
      <w:r>
        <w:rPr>
          <w:b/>
        </w:rPr>
        <w:t>Implement:</w:t>
      </w:r>
      <w:r>
        <w:t xml:space="preserve"> Adjust the SharePoint tenant sharing baseline (SharePoint admin, change-controlled) so the label taxonomy is expressible; record the baseline in </w:t>
      </w:r>
      <w:r>
        <w:rPr>
          <w:rFonts w:ascii="Consolas" w:hAnsi="Consolas"/>
          <w:sz w:val="19"/>
        </w:rPr>
        <w:t>Container Scope – Map</w:t>
      </w:r>
      <w:r>
        <w:t>.</w:t>
      </w:r>
    </w:p>
    <w:p>
      <w:pPr>
        <w:pStyle w:val="Heading2"/>
      </w:pPr>
      <w:r>
        <w:t>2.8 In-scope containers, data-classification intent, and stakeholders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Teams/Groups/Sites in scope</w:t>
      </w:r>
      <w:r>
        <w:t xml:space="preserve">, the </w:t>
      </w:r>
      <w:r>
        <w:rPr>
          <w:b/>
        </w:rPr>
        <w:t>classification intent</w:t>
      </w:r>
      <w:r>
        <w:t xml:space="preserve"> that maps data sensitivity to the three tiers, and engagement with </w:t>
      </w:r>
      <w:r>
        <w:rPr>
          <w:b/>
        </w:rPr>
        <w:t>compliance, data-owner, privacy, security, and legal</w:t>
      </w:r>
      <w:r>
        <w:t xml:space="preserve"> stakeholders (Global Requirements 4 &amp; 5). </w:t>
      </w:r>
      <w:r>
        <w:rPr>
          <w:b/>
        </w:rPr>
        <w:t>Why:</w:t>
      </w:r>
      <w:r>
        <w:t xml:space="preserve"> Which container gets which label is a business/classification decision, and guest access has privacy/legal implications — the determination is the stakeholders', the implementation is yours. </w:t>
      </w:r>
      <w:r>
        <w:rPr>
          <w:b/>
        </w:rPr>
        <w:t>Verify:</w:t>
      </w:r>
      <w:r>
        <w:t xml:space="preserve"> The in-scope container list and the tier mapping are agreed; named approvers recorded. </w:t>
      </w:r>
      <w:r>
        <w:rPr>
          <w:rFonts w:ascii="Consolas" w:hAnsi="Consolas"/>
          <w:sz w:val="19"/>
        </w:rPr>
        <w:t>IPCONT-Discover-Containers.ps1</w:t>
      </w:r>
      <w:r>
        <w:t xml:space="preserve"> produces the inventory to map against. </w:t>
      </w:r>
      <w:r>
        <w:rPr>
          <w:b/>
        </w:rPr>
        <w:t>Implement:</w:t>
      </w:r>
      <w:r>
        <w:t xml:space="preserve"> Capture the classification intent and tier mapping before applying labels.</w:t>
      </w:r>
    </w:p>
    <w:p>
      <w:pPr>
        <w:pStyle w:val="Heading2"/>
      </w:pPr>
      <w:r>
        <w:t>2.9 A pilot ring and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 ring</w:t>
      </w:r>
      <w:r>
        <w:t xml:space="preserve"> — </w:t>
      </w:r>
      <w:r>
        <w:rPr>
          <w:rFonts w:ascii="Consolas" w:hAnsi="Consolas"/>
          <w:sz w:val="19"/>
        </w:rPr>
        <w:t>Container Labels – Pilot Ring – Stage1</w:t>
      </w:r>
      <w:r>
        <w:t xml:space="preserve">: a small set of named Teams/Groups/Sites </w:t>
      </w:r>
      <w:r>
        <w:rPr>
          <w:b/>
        </w:rPr>
        <w:t>and</w:t>
      </w:r>
      <w:r>
        <w:t xml:space="preserve"> a pilot user group for the label policy — plus a </w:t>
      </w:r>
      <w:r>
        <w:rPr>
          <w:b/>
        </w:rPr>
        <w:t>change-control</w:t>
      </w:r>
      <w:r>
        <w:t xml:space="preserve"> process (Global Requirement 6). </w:t>
      </w:r>
      <w:r>
        <w:rPr>
          <w:b/>
        </w:rPr>
        <w:t>Why:</w:t>
      </w:r>
      <w:r>
        <w:t xml:space="preserve"> Guest-access, external-sharing, and device-access changes are high-impact; prove them on a ring before the estate. Applying a "Block access from unmanaged devices" label to a busy site without piloting will generate help-desk tickets. </w:t>
      </w:r>
      <w:r>
        <w:rPr>
          <w:b/>
        </w:rPr>
        <w:t>Verify:</w:t>
      </w:r>
      <w:r>
        <w:t xml:space="preserve"> The ring (containers + users) is defined and a change window/approval path exists. </w:t>
      </w:r>
      <w:r>
        <w:rPr>
          <w:b/>
        </w:rPr>
        <w:t>Implement:</w:t>
      </w:r>
      <w:r>
        <w:t xml:space="preserve"> Define the ring and agree change control before applying labels or enabling tenant-wide.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Sensitivity-label licensing confirmed; Entra ID P1 available for device/sharing controls (or device control deferred)</w:t>
      </w:r>
    </w:p>
    <w:p>
      <w:pPr>
        <w:pStyle w:val="ListBullet"/>
      </w:pPr>
      <w:r>
        <w:t>Information Protection Admin (Purview), Groups/Global Admin (Entra), SharePoint Admin assigned least-privilege</w:t>
      </w:r>
    </w:p>
    <w:p>
      <w:pPr>
        <w:pStyle w:val="ListBullet"/>
      </w:pPr>
      <w:r>
        <w:t>ExchangeOnlineManagement + Graph SDK + AIPService + SharePoint Online Shell installed; connects succeed</w:t>
      </w:r>
    </w:p>
    <w:p>
      <w:pPr>
        <w:pStyle w:val="ListBullet"/>
      </w:pPr>
      <w:r>
        <w:t>Graph read scopes consented; write scopes reserved for enable/apply</w:t>
      </w:r>
    </w:p>
    <w:p>
      <w:pPr>
        <w:pStyle w:val="ListBullet"/>
      </w:pPr>
      <w:r>
        <w:rPr>
          <w:rFonts w:ascii="Consolas" w:hAnsi="Consolas"/>
          <w:sz w:val="19"/>
        </w:rPr>
        <w:t>EnableMIPLabels = True</w:t>
      </w:r>
      <w:r>
        <w:t xml:space="preserve"> + </w:t>
      </w:r>
      <w:r>
        <w:rPr>
          <w:rFonts w:ascii="Consolas" w:hAnsi="Consolas"/>
          <w:sz w:val="19"/>
        </w:rPr>
        <w:t>Execute-AzureAdLabelSync</w:t>
      </w:r>
      <w:r>
        <w:t xml:space="preserve"> done (or scheduled, pilot-first)</w:t>
      </w:r>
    </w:p>
    <w:p>
      <w:pPr>
        <w:pStyle w:val="ListBullet"/>
      </w:pPr>
      <w:r>
        <w:t xml:space="preserve">Container labels authored (Groups &amp; sites scope) and </w:t>
      </w:r>
      <w:r>
        <w:rPr>
          <w:rFonts w:ascii="Consolas" w:hAnsi="Consolas"/>
          <w:sz w:val="19"/>
        </w:rPr>
        <w:t>Container Labels – Groups &amp; Sites – Policy</w:t>
      </w:r>
      <w:r>
        <w:t xml:space="preserve"> published to pilot users</w:t>
      </w:r>
    </w:p>
    <w:p>
      <w:pPr>
        <w:pStyle w:val="ListBullet"/>
      </w:pPr>
      <w:r>
        <w:t xml:space="preserve">SharePoint tenant </w:t>
      </w:r>
      <w:r>
        <w:rPr>
          <w:rFonts w:ascii="Consolas" w:hAnsi="Consolas"/>
          <w:sz w:val="19"/>
        </w:rPr>
        <w:t>SharingCapability</w:t>
      </w:r>
      <w:r>
        <w:t xml:space="preserve"> compatible with the label taxonomy</w:t>
      </w:r>
    </w:p>
    <w:p>
      <w:pPr>
        <w:pStyle w:val="ListBullet"/>
      </w:pPr>
      <w:r>
        <w:t>In-scope containers + tier mapping agreed; stakeholders named</w:t>
      </w:r>
    </w:p>
    <w:p>
      <w:pPr>
        <w:pStyle w:val="ListBullet"/>
      </w:pPr>
      <w:r>
        <w:rPr>
          <w:rFonts w:ascii="Consolas" w:hAnsi="Consolas"/>
          <w:sz w:val="19"/>
        </w:rPr>
        <w:t>Container Labels – Pilot Ring – Stage1</w:t>
      </w:r>
      <w:r>
        <w:t xml:space="preserve"> (containers + users) defined; change control agreed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Container Labeling (Teams, Groups &amp; Sites)</w:t>
      </w:r>
    </w:p>
    <w:p>
      <w:r>
        <w:t xml:space="preserve">Follow these steps </w:t>
      </w:r>
      <w:r>
        <w:rPr>
          <w:b/>
        </w:rPr>
        <w:t>in order</w:t>
      </w:r>
      <w:r>
        <w:t xml:space="preserve">. Work spans the </w:t>
      </w:r>
      <w:r>
        <w:rPr>
          <w:b/>
        </w:rPr>
        <w:t>Microsoft Purview portal</w:t>
      </w:r>
      <w:r>
        <w:t xml:space="preserve"> (purview.microsoft.com), the </w:t>
      </w:r>
      <w:r>
        <w:rPr>
          <w:b/>
        </w:rPr>
        <w:t>Microsoft 365 / Entra admin centers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</w:t>
      </w:r>
      <w:r>
        <w:rPr>
          <w:b/>
        </w:rPr>
        <w:t>Microsoft Graph</w:t>
      </w:r>
      <w:r>
        <w:t xml:space="preserve">, and </w:t>
      </w:r>
      <w:r>
        <w:rPr>
          <w:b/>
        </w:rPr>
        <w:t>SharePoint Online Management Shell</w:t>
      </w:r>
      <w:r>
        <w:t xml:space="preserve"> (</w:t>
      </w:r>
      <w:r>
        <w:rPr>
          <w:rFonts w:ascii="Consolas" w:hAnsi="Consolas"/>
          <w:sz w:val="19"/>
        </w:rPr>
        <w:t>Connect-SPOService</w:t>
      </w:r>
      <w:r>
        <w:t xml:space="preserve">). Writes are previewed with </w:t>
      </w:r>
      <w:r>
        <w:rPr>
          <w:rFonts w:ascii="Consolas" w:hAnsi="Consolas"/>
          <w:sz w:val="19"/>
        </w:rPr>
        <w:t>-WhatIf</w:t>
      </w:r>
      <w:r>
        <w:t xml:space="preserve"> before </w:t>
      </w:r>
      <w:r>
        <w:rPr>
          <w:rFonts w:ascii="Consolas" w:hAnsi="Consolas"/>
          <w:sz w:val="19"/>
        </w:rPr>
        <w:t>-Commit</w:t>
      </w:r>
      <w:r>
        <w:t>. Artifact names follow the convention from the Overview and are reused verbatim.</w:t>
      </w:r>
    </w:p>
    <w:p>
      <w:pPr>
        <w:ind w:left="432"/>
      </w:pPr>
      <w:r>
        <w:rPr>
          <w:i/>
          <w:color w:val="2E86C1"/>
        </w:rPr>
        <w:t>Model: Assess the tenant + container estate → design the label taxonomy → enable container labeling, author + publish labels → apply to a pilot ring (containers + users) → validate every gate → expand. Pattern: Assess → Design → Configure → Pilot → Validate → Expand.  Portal paths are cited as of authoring and the Purview portal is evolving — verify each path in your own tenant. The unmanaged-device access control is licensing-dependent (Entra ID P1) — verify against your plan (Requirement 2.1). Container settings are high-impact (guest access, external sharing, device access) — pilot on the ring before the estate.</w:t>
      </w:r>
    </w:p>
    <w:p>
      <w:pPr>
        <w:pStyle w:val="Heading2"/>
      </w:pPr>
      <w:r>
        <w:t>Step 1 — Assess the tenant and container estate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IPCONT-Check-Prereqs.ps1 -CsvPath .\ContainerScope.csv</w:t>
      </w:r>
      <w:r>
        <w:t>. Read-only, it reports: the</w:t>
      </w:r>
    </w:p>
    <w:p>
      <w:r>
        <w:t xml:space="preserve">   </w:t>
      </w:r>
      <w:r>
        <w:rPr>
          <w:rFonts w:ascii="Consolas" w:hAnsi="Consolas"/>
          <w:sz w:val="19"/>
        </w:rPr>
        <w:t>Group.Unified</w:t>
      </w:r>
      <w:r>
        <w:t xml:space="preserve"> </w:t>
      </w:r>
      <w:r>
        <w:rPr>
          <w:rFonts w:ascii="Consolas" w:hAnsi="Consolas"/>
          <w:sz w:val="19"/>
        </w:rPr>
        <w:t>EnableMIPLabels</w:t>
      </w:r>
      <w:r>
        <w:t xml:space="preserve"> state, whether container-scoped labels exist, the SharePoint tenant    </w:t>
      </w:r>
      <w:r>
        <w:rPr>
          <w:rFonts w:ascii="Consolas" w:hAnsi="Consolas"/>
          <w:sz w:val="19"/>
        </w:rPr>
        <w:t>SharingCapability</w:t>
      </w:r>
      <w:r>
        <w:t xml:space="preserve"> and </w:t>
      </w:r>
      <w:r>
        <w:rPr>
          <w:rFonts w:ascii="Consolas" w:hAnsi="Consolas"/>
          <w:sz w:val="19"/>
        </w:rPr>
        <w:t>ConditionalAccessPolicy</w:t>
      </w:r>
      <w:r>
        <w:t xml:space="preserve"> baseline, Entra ID P1 signal, and module/connection    health. It writes </w:t>
      </w:r>
      <w:r>
        <w:rPr>
          <w:rFonts w:ascii="Consolas" w:hAnsi="Consolas"/>
          <w:sz w:val="19"/>
        </w:rPr>
        <w:t>Container Scope – Map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IPCONT-Discover-Containers.ps1 -CsvPath .\ContainerInventory.csv</w:t>
      </w:r>
      <w:r>
        <w:t>. Read-only, it enumerates every</w:t>
      </w:r>
    </w:p>
    <w:p>
      <w:r>
        <w:t xml:space="preserve">   M365 Group/Team and SharePoint site with its current </w:t>
      </w:r>
      <w:r>
        <w:rPr>
          <w:b/>
        </w:rPr>
        <w:t>privacy</w:t>
      </w:r>
      <w:r>
        <w:t xml:space="preserve">, </w:t>
      </w:r>
      <w:r>
        <w:rPr>
          <w:b/>
        </w:rPr>
        <w:t>guest-allowed</w:t>
      </w:r>
      <w:r>
        <w:t xml:space="preserve">, </w:t>
      </w:r>
      <w:r>
        <w:rPr>
          <w:b/>
        </w:rPr>
        <w:t>external    sharing</w:t>
      </w:r>
      <w:r>
        <w:t xml:space="preserve">, and </w:t>
      </w:r>
      <w:r>
        <w:rPr>
          <w:b/>
        </w:rPr>
        <w:t>assigned sensitivity label</w:t>
      </w:r>
      <w:r>
        <w:t xml:space="preserve">, flagging unlabeled containers. It writes    </w:t>
      </w:r>
      <w:r>
        <w:rPr>
          <w:rFonts w:ascii="Consolas" w:hAnsi="Consolas"/>
          <w:sz w:val="19"/>
        </w:rPr>
        <w:t>Container Inventory – Assess</w:t>
      </w:r>
      <w:r>
        <w:t>.</w:t>
      </w:r>
    </w:p>
    <w:p>
      <w:pPr>
        <w:pStyle w:val="ListNumber"/>
      </w:pPr>
      <w:r>
        <w:rPr>
          <w:b/>
        </w:rPr>
        <w:t>Pass/fail:</w:t>
      </w:r>
      <w:r>
        <w:t xml:space="preserve"> you have a complete inventory of containers with current posture, and you know whether</w:t>
      </w:r>
    </w:p>
    <w:p>
      <w:r>
        <w:t xml:space="preserve">   container labeling is enabled and whether the tenant sharing baseline supports your intended taxonomy.</w:t>
      </w:r>
    </w:p>
    <w:p>
      <w:pPr>
        <w:pStyle w:val="Heading2"/>
      </w:pPr>
      <w:r>
        <w:t>Step 2 — Design the container label taxonomy (Design)</w:t>
      </w:r>
    </w:p>
    <w:p>
      <w:pPr>
        <w:pStyle w:val="ListNumber"/>
      </w:pPr>
      <w:r>
        <w:t xml:space="preserve">Build </w:t>
      </w:r>
      <w:r>
        <w:rPr>
          <w:rFonts w:ascii="Consolas" w:hAnsi="Consolas"/>
          <w:sz w:val="19"/>
        </w:rPr>
        <w:t>Container Labels – Taxonomy – Design</w:t>
      </w:r>
      <w:r>
        <w:t xml:space="preserve"> — the three tiers and their exact settings: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Guest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External sharing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Unmanaged-device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Container – General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t>New and existing guests</w:t>
            </w:r>
          </w:p>
        </w:tc>
        <w:tc>
          <w:tcPr>
            <w:tcW w:type="dxa" w:w="1728"/>
          </w:tcPr>
          <w:p>
            <w:r>
              <w:t>Allow full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Container – Confidential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Existing guests only</w:t>
            </w:r>
          </w:p>
        </w:tc>
        <w:tc>
          <w:tcPr>
            <w:tcW w:type="dxa" w:w="1728"/>
          </w:tcPr>
          <w:p>
            <w:r>
              <w:t>Existing guests only</w:t>
            </w:r>
          </w:p>
        </w:tc>
        <w:tc>
          <w:tcPr>
            <w:tcW w:type="dxa" w:w="1728"/>
          </w:tcPr>
          <w:p>
            <w:r>
              <w:t>Allow limited, web-only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Container – Highly Confidential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Not allowed</w:t>
            </w:r>
          </w:p>
        </w:tc>
        <w:tc>
          <w:tcPr>
            <w:tcW w:type="dxa" w:w="1728"/>
          </w:tcPr>
          <w:p>
            <w:r>
              <w:t>Only people in your organization</w:t>
            </w:r>
          </w:p>
        </w:tc>
        <w:tc>
          <w:tcPr>
            <w:tcW w:type="dxa" w:w="1728"/>
          </w:tcPr>
          <w:p>
            <w:r>
              <w:t>Block access</w:t>
            </w:r>
          </w:p>
        </w:tc>
      </w:tr>
    </w:tbl>
    <w:p>
      <w:pPr>
        <w:pStyle w:val="ListNumber"/>
      </w:pPr>
      <w:r>
        <w:t xml:space="preserve">Map each in-scope container to a tier with your </w:t>
      </w:r>
      <w:r>
        <w:rPr>
          <w:b/>
        </w:rPr>
        <w:t>data-owner/compliance stakeholders</w:t>
      </w:r>
      <w:r>
        <w:t xml:space="preserve"> — the tier</w:t>
      </w:r>
    </w:p>
    <w:p>
      <w:r>
        <w:t xml:space="preserve">   assignment is their determination; you implement it. Record the mapping in the inventory.</w:t>
      </w:r>
    </w:p>
    <w:p>
      <w:pPr>
        <w:pStyle w:val="ListNumber"/>
      </w:pPr>
      <w:r>
        <w:rPr>
          <w:b/>
        </w:rPr>
        <w:t>Pass/fail:</w:t>
      </w:r>
      <w:r>
        <w:t xml:space="preserve"> every in-scope container has an agreed target tier, and each tier's settings are</w:t>
      </w:r>
    </w:p>
    <w:p>
      <w:r>
        <w:t xml:space="preserve">   expressible under the tenant sharing baseline and licensing (device-access needs Entra ID P1).</w:t>
      </w:r>
    </w:p>
    <w:p>
      <w:pPr>
        <w:pStyle w:val="Heading2"/>
      </w:pPr>
      <w:r>
        <w:t>Step 3 — Enable container labeling and author + publish the labels (Configure)</w:t>
      </w:r>
    </w:p>
    <w:p>
      <w:pPr>
        <w:pStyle w:val="ListNumber"/>
      </w:pPr>
      <w:r>
        <w:rPr>
          <w:b/>
        </w:rPr>
        <w:t>Enable container labeling (one-time, tenant-level).</w:t>
      </w:r>
      <w:r>
        <w:t xml:space="preserve"> Dry-run first:</w:t>
      </w:r>
    </w:p>
    <w:p>
      <w:r>
        <w:t xml:space="preserve">   </w:t>
      </w:r>
      <w:r>
        <w:rPr>
          <w:rFonts w:ascii="Consolas" w:hAnsi="Consolas"/>
          <w:sz w:val="19"/>
        </w:rPr>
        <w:t>IPCONT-Set-ContainerLabels.ps1 -EnablePrerequisites -WhatIf</w:t>
      </w:r>
      <w:r>
        <w:t xml:space="preserve"> — it shows it would set the    </w:t>
      </w:r>
      <w:r>
        <w:rPr>
          <w:rFonts w:ascii="Consolas" w:hAnsi="Consolas"/>
          <w:sz w:val="19"/>
        </w:rPr>
        <w:t>Group.Unified</w:t>
      </w:r>
      <w:r>
        <w:t xml:space="preserve"> directory setting </w:t>
      </w:r>
      <w:r>
        <w:rPr>
          <w:rFonts w:ascii="Consolas" w:hAnsi="Consolas"/>
          <w:sz w:val="19"/>
        </w:rPr>
        <w:t>EnableMIPLabels = True</w:t>
      </w:r>
      <w:r>
        <w:t xml:space="preserve"> and run </w:t>
      </w:r>
      <w:r>
        <w:rPr>
          <w:rFonts w:ascii="Consolas" w:hAnsi="Consolas"/>
          <w:sz w:val="19"/>
        </w:rPr>
        <w:t>Execute-AzureAdLabelSync</w:t>
      </w:r>
      <w:r>
        <w:t xml:space="preserve">. Apply    with </w:t>
      </w:r>
      <w:r>
        <w:rPr>
          <w:rFonts w:ascii="Consolas" w:hAnsi="Consolas"/>
          <w:sz w:val="19"/>
        </w:rPr>
        <w:t>-EnablePrerequisites -Commit</w:t>
      </w:r>
      <w:r>
        <w:t xml:space="preserve"> (Global/Groups Admin). Writes </w:t>
      </w:r>
      <w:r>
        <w:rPr>
          <w:rFonts w:ascii="Consolas" w:hAnsi="Consolas"/>
          <w:sz w:val="19"/>
        </w:rPr>
        <w:t>Container Labeling – Enablement</w:t>
      </w:r>
      <w:r>
        <w:t xml:space="preserve">.    </w:t>
      </w:r>
      <w:r>
        <w:rPr>
          <w:b/>
        </w:rPr>
        <w:t>Verify the current enablement method against Microsoft guidance for your tenant</w:t>
      </w:r>
      <w:r>
        <w:t xml:space="preserve"> — the    directory-settings surface is evolving.</w:t>
      </w:r>
    </w:p>
    <w:p>
      <w:pPr>
        <w:pStyle w:val="ListNumber"/>
      </w:pPr>
      <w:r>
        <w:rPr>
          <w:b/>
        </w:rPr>
        <w:t>Author the labels in the Purview portal</w:t>
      </w:r>
      <w:r>
        <w:t xml:space="preserve"> → </w:t>
      </w:r>
      <w:r>
        <w:rPr>
          <w:rFonts w:ascii="Consolas" w:hAnsi="Consolas"/>
          <w:sz w:val="19"/>
        </w:rPr>
        <w:t>Information protection → Labels → Create a label</w:t>
      </w:r>
    </w:p>
    <w:p>
      <w:r>
        <w:t xml:space="preserve">   (verify path). For each tier, on the </w:t>
      </w:r>
      <w:r>
        <w:rPr>
          <w:b/>
        </w:rPr>
        <w:t>Scope</w:t>
      </w:r>
      <w:r>
        <w:t xml:space="preserve"> page select </w:t>
      </w:r>
      <w:r>
        <w:rPr>
          <w:b/>
        </w:rPr>
        <w:t>Groups &amp; sites</w:t>
      </w:r>
      <w:r>
        <w:t>, then on the protection    pages set:</w:t>
      </w:r>
    </w:p>
    <w:p>
      <w:pPr>
        <w:pStyle w:val="ListBullet"/>
      </w:pPr>
      <w:r>
        <w:rPr>
          <w:b/>
        </w:rPr>
        <w:t>Privacy and external user access</w:t>
      </w:r>
      <w:r>
        <w:t xml:space="preserve"> → Privacy = </w:t>
      </w:r>
      <w:r>
        <w:rPr>
          <w:b/>
        </w:rPr>
        <w:t>Private</w:t>
      </w:r>
      <w:r>
        <w:t>; "Let group owners add people outside</w:t>
      </w:r>
    </w:p>
    <w:p>
      <w:r>
        <w:t xml:space="preserve">     the org as guests" = per tier (</w:t>
      </w:r>
      <w:r>
        <w:rPr>
          <w:rFonts w:ascii="Consolas" w:hAnsi="Consolas"/>
          <w:sz w:val="19"/>
        </w:rPr>
        <w:t>General</w:t>
      </w:r>
      <w:r>
        <w:t xml:space="preserve">: on; </w:t>
      </w:r>
      <w:r>
        <w:rPr>
          <w:rFonts w:ascii="Consolas" w:hAnsi="Consolas"/>
          <w:sz w:val="19"/>
        </w:rPr>
        <w:t>Confidential</w:t>
      </w:r>
      <w:r>
        <w:t xml:space="preserve">: existing only; </w:t>
      </w:r>
      <w:r>
        <w:rPr>
          <w:rFonts w:ascii="Consolas" w:hAnsi="Consolas"/>
          <w:sz w:val="19"/>
        </w:rPr>
        <w:t>Highly Confidential</w:t>
      </w:r>
      <w:r>
        <w:t>:      off).</w:t>
      </w:r>
    </w:p>
    <w:p>
      <w:pPr>
        <w:pStyle w:val="ListBullet"/>
      </w:pPr>
      <w:r>
        <w:rPr>
          <w:b/>
        </w:rPr>
        <w:t>External sharing and device access</w:t>
      </w:r>
      <w:r>
        <w:t xml:space="preserve"> (name varies — verify) → external sharing per tier; and</w:t>
      </w:r>
    </w:p>
    <w:p>
      <w:r>
        <w:t xml:space="preserve">     </w:t>
      </w:r>
      <w:r>
        <w:rPr>
          <w:b/>
        </w:rPr>
        <w:t>"Use Conditional Access to protect labeled SharePoint sites"</w:t>
      </w:r>
      <w:r>
        <w:t xml:space="preserve"> → </w:t>
      </w:r>
      <w:r>
        <w:rPr>
          <w:rFonts w:ascii="Consolas" w:hAnsi="Consolas"/>
          <w:sz w:val="19"/>
        </w:rPr>
        <w:t>General</w:t>
      </w:r>
      <w:r>
        <w:t xml:space="preserve">: full access;      </w:t>
      </w:r>
      <w:r>
        <w:rPr>
          <w:rFonts w:ascii="Consolas" w:hAnsi="Consolas"/>
          <w:sz w:val="19"/>
        </w:rPr>
        <w:t>Confidential</w:t>
      </w:r>
      <w:r>
        <w:t xml:space="preserve">: </w:t>
      </w:r>
      <w:r>
        <w:rPr>
          <w:b/>
        </w:rPr>
        <w:t>limited, web-only access</w:t>
      </w:r>
      <w:r>
        <w:t xml:space="preserve">; </w:t>
      </w:r>
      <w:r>
        <w:rPr>
          <w:rFonts w:ascii="Consolas" w:hAnsi="Consolas"/>
          <w:sz w:val="19"/>
        </w:rPr>
        <w:t>Highly Confidential</w:t>
      </w:r>
      <w:r>
        <w:t xml:space="preserve">: </w:t>
      </w:r>
      <w:r>
        <w:rPr>
          <w:b/>
        </w:rPr>
        <w:t>block access</w:t>
      </w:r>
      <w:r>
        <w:t xml:space="preserve">. The      device-access options require </w:t>
      </w:r>
      <w:r>
        <w:rPr>
          <w:b/>
        </w:rPr>
        <w:t>Entra ID P1</w:t>
      </w:r>
      <w:r>
        <w:t xml:space="preserve"> — verify.</w:t>
      </w:r>
    </w:p>
    <w:p>
      <w:pPr>
        <w:pStyle w:val="ListNumber"/>
      </w:pPr>
      <w:r>
        <w:rPr>
          <w:b/>
        </w:rPr>
        <w:t>Publish the labels.</w:t>
      </w:r>
      <w:r>
        <w:t xml:space="preserve"> Create the label policy </w:t>
      </w:r>
      <w:r>
        <w:rPr>
          <w:rFonts w:ascii="Consolas" w:hAnsi="Consolas"/>
          <w:sz w:val="19"/>
        </w:rPr>
        <w:t>Container Labels – Groups &amp; Sites – Policy</w:t>
      </w:r>
      <w:r>
        <w:t xml:space="preserve"> →</w:t>
      </w:r>
    </w:p>
    <w:p>
      <w:r>
        <w:t xml:space="preserve">   include the three container labels → publish to the </w:t>
      </w:r>
      <w:r>
        <w:rPr>
          <w:b/>
        </w:rPr>
        <w:t>pilot user group</w:t>
      </w:r>
      <w:r>
        <w:t xml:space="preserve"> first (not all users).    Optionally set the policy's </w:t>
      </w:r>
      <w:r>
        <w:rPr>
          <w:b/>
        </w:rPr>
        <w:t>default label for containers</w:t>
      </w:r>
      <w:r>
        <w:t xml:space="preserve"> to </w:t>
      </w:r>
      <w:r>
        <w:rPr>
          <w:rFonts w:ascii="Consolas" w:hAnsi="Consolas"/>
          <w:sz w:val="19"/>
        </w:rPr>
        <w:t>Container – General</w:t>
      </w:r>
      <w:r>
        <w:t xml:space="preserve"> so new    containers are governed by default. Confirm with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Get-LabelPolicy</w:t>
      </w:r>
      <w:r>
        <w:t>.</w:t>
      </w:r>
    </w:p>
    <w:p>
      <w:pPr>
        <w:pStyle w:val="ListNumber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EnableMIPLabels</w:t>
      </w:r>
      <w:r>
        <w:t xml:space="preserve"> reports </w:t>
      </w:r>
      <w:r>
        <w:rPr>
          <w:rFonts w:ascii="Consolas" w:hAnsi="Consolas"/>
          <w:sz w:val="19"/>
        </w:rPr>
        <w:t>True</w:t>
      </w:r>
      <w:r>
        <w:t>; the three container labels exist with Groups &amp; sites</w:t>
      </w:r>
    </w:p>
    <w:p>
      <w:r>
        <w:t xml:space="preserve">   scope; the policy is published to the pilot users; the labels appear when a pilot user creates a    Team/site.</w:t>
      </w:r>
    </w:p>
    <w:p>
      <w:pPr>
        <w:pStyle w:val="Heading2"/>
      </w:pPr>
      <w:r>
        <w:t>Step 4 — Apply labels to the pilot ring (Configure, pilot-first)</w:t>
      </w:r>
    </w:p>
    <w:p>
      <w:pPr>
        <w:pStyle w:val="ListNumber"/>
      </w:pPr>
      <w:r>
        <w:t>Prepare a targets CSV (</w:t>
      </w:r>
      <w:r>
        <w:rPr>
          <w:rFonts w:ascii="Consolas" w:hAnsi="Consolas"/>
          <w:sz w:val="19"/>
        </w:rPr>
        <w:t>ContainerName</w:t>
      </w:r>
      <w:r>
        <w:t xml:space="preserve">, </w:t>
      </w:r>
      <w:r>
        <w:rPr>
          <w:rFonts w:ascii="Consolas" w:hAnsi="Consolas"/>
          <w:sz w:val="19"/>
        </w:rPr>
        <w:t>Identity</w:t>
      </w:r>
      <w:r>
        <w:t xml:space="preserve"> [group id or site URL], </w:t>
      </w:r>
      <w:r>
        <w:rPr>
          <w:rFonts w:ascii="Consolas" w:hAnsi="Consolas"/>
          <w:sz w:val="19"/>
        </w:rPr>
        <w:t>Label</w:t>
      </w:r>
      <w:r>
        <w:t>) for the</w:t>
      </w:r>
    </w:p>
    <w:p>
      <w:r>
        <w:t xml:space="preserve">   </w:t>
      </w:r>
      <w:r>
        <w:rPr>
          <w:rFonts w:ascii="Consolas" w:hAnsi="Consolas"/>
          <w:sz w:val="19"/>
        </w:rPr>
        <w:t>Container Labels – Pilot Ring – Stage1</w:t>
      </w:r>
      <w:r>
        <w:t xml:space="preserve"> containers.</w:t>
      </w:r>
    </w:p>
    <w:p>
      <w:pPr>
        <w:pStyle w:val="ListNumber"/>
      </w:pPr>
      <w:r>
        <w:t xml:space="preserve">Dry-run: </w:t>
      </w:r>
      <w:r>
        <w:rPr>
          <w:rFonts w:ascii="Consolas" w:hAnsi="Consolas"/>
          <w:sz w:val="19"/>
        </w:rPr>
        <w:t>IPCONT-Set-ContainerLabels.ps1 -TargetsPath .\PilotTargets.csv -WhatIf</w:t>
      </w:r>
      <w:r>
        <w:t xml:space="preserve">. With </w:t>
      </w:r>
      <w:r>
        <w:rPr>
          <w:rFonts w:ascii="Consolas" w:hAnsi="Consolas"/>
          <w:sz w:val="19"/>
        </w:rPr>
        <w:t>-WhatIf</w:t>
      </w:r>
      <w:r>
        <w:t xml:space="preserve"> (the</w:t>
      </w:r>
    </w:p>
    <w:p>
      <w:r>
        <w:t xml:space="preserve">   default) it makes </w:t>
      </w:r>
      <w:r>
        <w:rPr>
          <w:b/>
        </w:rPr>
        <w:t>no changes</w:t>
      </w:r>
      <w:r>
        <w:t xml:space="preserve"> — it prints, per container, the label it *would* apply (groups via    Graph </w:t>
      </w:r>
      <w:r>
        <w:rPr>
          <w:rFonts w:ascii="Consolas" w:hAnsi="Consolas"/>
          <w:sz w:val="19"/>
        </w:rPr>
        <w:t>assignedLabels</w:t>
      </w:r>
      <w:r>
        <w:t xml:space="preserve">, sites via </w:t>
      </w:r>
      <w:r>
        <w:rPr>
          <w:rFonts w:ascii="Consolas" w:hAnsi="Consolas"/>
          <w:sz w:val="19"/>
        </w:rPr>
        <w:t>Set-SPOSite -SensitivityLabel</w:t>
      </w:r>
      <w:r>
        <w:t xml:space="preserve">) and the exact </w:t>
      </w:r>
      <w:r>
        <w:rPr>
          <w:b/>
        </w:rPr>
        <w:t>reverse</w:t>
      </w:r>
      <w:r>
        <w:t xml:space="preserve"> command.</w:t>
      </w:r>
    </w:p>
    <w:p>
      <w:pPr>
        <w:pStyle w:val="ListNumber"/>
      </w:pPr>
      <w:r>
        <w:t>Read every line against the taxonomy and the pilot ring. Apply with `-TargetsPath .\PilotTargets.csv</w:t>
      </w:r>
    </w:p>
    <w:p>
      <w:r>
        <w:t xml:space="preserve">   -Commit`. Only the pilot-ring containers are touched.</w:t>
      </w:r>
    </w:p>
    <w:p>
      <w:pPr>
        <w:pStyle w:val="ListNumber"/>
      </w:pPr>
      <w:r>
        <w:rPr>
          <w:b/>
        </w:rPr>
        <w:t>Pass/fail + rollback:</w:t>
      </w:r>
      <w:r>
        <w:t xml:space="preserve"> each pilot container reports the intended label; privacy/guest/sharing</w:t>
      </w:r>
    </w:p>
    <w:p>
      <w:r>
        <w:t xml:space="preserve">   change to match. Rollback = re-apply the prior label (or clear it) with the reverse command the script    prints for each change.</w:t>
      </w:r>
    </w:p>
    <w:p>
      <w:pPr>
        <w:pStyle w:val="Heading2"/>
      </w:pPr>
      <w:r>
        <w:t>Step 5 — Validate the pilot ring (Pilot → 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IPCONT-Validate-ContainerLabels.ps1 -TargetsPath .\PilotTargets.csv</w:t>
      </w:r>
      <w:r>
        <w:t>. Read-only, it confirms each</w:t>
      </w:r>
    </w:p>
    <w:p>
      <w:r>
        <w:t xml:space="preserve">   target carries the intended label </w:t>
      </w:r>
      <w:r>
        <w:rPr>
          <w:b/>
        </w:rPr>
        <w:t>and</w:t>
      </w:r>
      <w:r>
        <w:t xml:space="preserve"> that privacy, guest access, external sharing, and (where P1)    unmanaged-device posture match the label's definition — pass/fail per container.</w:t>
      </w:r>
    </w:p>
    <w:p>
      <w:pPr>
        <w:pStyle w:val="ListNumber"/>
      </w:pPr>
      <w:r>
        <w:t xml:space="preserve">Have a pilot owner confirm real behavior: a Private/guest-free </w:t>
      </w:r>
      <w:r>
        <w:rPr>
          <w:rFonts w:ascii="Consolas" w:hAnsi="Consolas"/>
          <w:sz w:val="19"/>
        </w:rPr>
        <w:t>Highly Confidential</w:t>
      </w:r>
      <w:r>
        <w:t xml:space="preserve"> Team rejects an</w:t>
      </w:r>
    </w:p>
    <w:p>
      <w:r>
        <w:t xml:space="preserve">   external invite; a </w:t>
      </w:r>
      <w:r>
        <w:rPr>
          <w:rFonts w:ascii="Consolas" w:hAnsi="Consolas"/>
          <w:sz w:val="19"/>
        </w:rPr>
        <w:t>Confidential</w:t>
      </w:r>
      <w:r>
        <w:t xml:space="preserve"> site opens </w:t>
      </w:r>
      <w:r>
        <w:rPr>
          <w:b/>
        </w:rPr>
        <w:t>web-only</w:t>
      </w:r>
      <w:r>
        <w:t xml:space="preserve"> from an unmanaged device (no download).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on the ring. </w:t>
      </w:r>
      <w:r>
        <w:rPr>
          <w:b/>
        </w:rPr>
        <w:t>Pass/fail:</w:t>
      </w:r>
      <w:r>
        <w:t xml:space="preserve"> all Testing-Guide gates pass on</w:t>
      </w:r>
    </w:p>
    <w:p>
      <w:r>
        <w:t xml:space="preserve">   </w:t>
      </w:r>
      <w:r>
        <w:rPr>
          <w:rFonts w:ascii="Consolas" w:hAnsi="Consolas"/>
          <w:sz w:val="19"/>
        </w:rPr>
        <w:t>Container Labels – Pilot Ring – Stage1</w:t>
      </w:r>
      <w:r>
        <w:t>.</w:t>
      </w:r>
    </w:p>
    <w:p>
      <w:pPr>
        <w:pStyle w:val="Heading2"/>
      </w:pPr>
      <w:r>
        <w:t>Step 6 — Expand to the estate (Expand)</w:t>
      </w:r>
    </w:p>
    <w:p>
      <w:pPr>
        <w:pStyle w:val="ListNumber"/>
      </w:pPr>
      <w:r>
        <w:t xml:space="preserve">Broaden </w:t>
      </w:r>
      <w:r>
        <w:rPr>
          <w:rFonts w:ascii="Consolas" w:hAnsi="Consolas"/>
          <w:sz w:val="19"/>
        </w:rPr>
        <w:t>Container Labels – Groups &amp; Sites – Policy</w:t>
      </w:r>
      <w:r>
        <w:t xml:space="preserve"> from the pilot user group to all intended users</w:t>
      </w:r>
    </w:p>
    <w:p>
      <w:r>
        <w:t xml:space="preserve">   (portal). Confirm the labels surface at container creation tenant-wide.</w:t>
      </w:r>
    </w:p>
    <w:p>
      <w:pPr>
        <w:pStyle w:val="ListNumber"/>
      </w:pPr>
      <w:r>
        <w:t>Apply labels to the wider container estate in waves: build the full targets CSV from the inventory,</w:t>
      </w:r>
    </w:p>
    <w:p>
      <w:r>
        <w:t xml:space="preserve">   dry-run </w:t>
      </w:r>
      <w:r>
        <w:rPr>
          <w:rFonts w:ascii="Consolas" w:hAnsi="Consolas"/>
          <w:sz w:val="19"/>
        </w:rPr>
        <w:t>-WhatIf</w:t>
      </w:r>
      <w:r>
        <w:t xml:space="preserve">, review, </w:t>
      </w:r>
      <w:r>
        <w:rPr>
          <w:rFonts w:ascii="Consolas" w:hAnsi="Consolas"/>
          <w:sz w:val="19"/>
        </w:rPr>
        <w:t>-Commit</w:t>
      </w:r>
      <w:r>
        <w:t xml:space="preserve"> per wave. Re-run </w:t>
      </w:r>
      <w:r>
        <w:rPr>
          <w:rFonts w:ascii="Consolas" w:hAnsi="Consolas"/>
          <w:sz w:val="19"/>
        </w:rPr>
        <w:t>IPCONT-Validate-ContainerLabels.ps1</w:t>
      </w:r>
      <w:r>
        <w:t xml:space="preserve"> after each    wave.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IPCONT-Report-ContainerLabeling.ps1 -CsvPath .\ContainerReport.csv</w:t>
      </w:r>
      <w:r>
        <w:t xml:space="preserve"> to produce</w:t>
      </w:r>
    </w:p>
    <w:p>
      <w:r>
        <w:t xml:space="preserve">   </w:t>
      </w:r>
      <w:r>
        <w:rPr>
          <w:rFonts w:ascii="Consolas" w:hAnsi="Consolas"/>
          <w:sz w:val="19"/>
        </w:rPr>
        <w:t>Container Inventory – Report</w:t>
      </w:r>
      <w:r>
        <w:t xml:space="preserve"> — the coverage percentage and posture across all containers — as the    management evidence artifact, and re-run it on a schedule to keep coverage healthy.</w:t>
      </w:r>
    </w:p>
    <w:p>
      <w:pPr>
        <w:pStyle w:val="ListNumber"/>
      </w:pPr>
      <w:r>
        <w:rPr>
          <w:b/>
        </w:rPr>
        <w:t>Pass/fail:</w:t>
      </w:r>
      <w:r>
        <w:t xml:space="preserve"> coverage of in-scope containers meets the agreed target; the report shows privacy,</w:t>
      </w:r>
    </w:p>
    <w:p>
      <w:r>
        <w:t xml:space="preserve">   guest, sharing, and device posture matching each container's assigned tier.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tenant + estate → design taxonomy → enable container labeling (EnableMIPLabels + sync) → author labels (Groups &amp; sites) → publish policy to pilot users → apply labels to pilot ring (-WhatIf then -Commit) → validate ring → expand policy + apply in waves → report coverage</w:t>
      </w:r>
    </w:p>
    <w:p>
      <w:pPr>
        <w:pStyle w:val="Heading1"/>
      </w:pPr>
      <w:r>
        <w:t>5. Testing Guide — Container Labeling (Teams, Groups &amp; Sites)</w:t>
      </w:r>
    </w:p>
    <w:p>
      <w:r>
        <w:t xml:space="preserve">Run after each configuration step. Every test is safe (read-only or a </w:t>
      </w:r>
      <w:r>
        <w:rPr>
          <w:rFonts w:ascii="Consolas" w:hAnsi="Consolas"/>
          <w:sz w:val="19"/>
        </w:rPr>
        <w:t>-WhatIf</w:t>
      </w:r>
      <w:r>
        <w:t xml:space="preserve"> preview) except where it asks you to observe real behavior in a labeled container. Validate on the </w:t>
      </w:r>
      <w:r>
        <w:rPr>
          <w:rFonts w:ascii="Consolas" w:hAnsi="Consolas"/>
          <w:sz w:val="19"/>
        </w:rPr>
        <w:t>Container Labels – Pilot Ring – Stage1</w:t>
      </w:r>
      <w:r>
        <w:t xml:space="preserve"> before treating the tenant as production-ready.</w:t>
      </w:r>
    </w:p>
    <w:p>
      <w:pPr>
        <w:pStyle w:val="Heading2"/>
      </w:pPr>
      <w:r>
        <w:t>Test 1 — Prerequisites and enablement are in place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IPCONT-Check-Prereqs.ps1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EnableMIPLabels</w:t>
      </w:r>
      <w:r>
        <w:t xml:space="preserve"> reports </w:t>
      </w:r>
      <w:r>
        <w:rPr>
          <w:rFonts w:ascii="Consolas" w:hAnsi="Consolas"/>
          <w:sz w:val="19"/>
        </w:rPr>
        <w:t>True</w:t>
      </w:r>
      <w:r>
        <w:t xml:space="preserve">; container-scoped labels exist; the SharePoint tenant </w:t>
      </w:r>
      <w:r>
        <w:rPr>
          <w:rFonts w:ascii="Consolas" w:hAnsi="Consolas"/>
          <w:sz w:val="19"/>
        </w:rPr>
        <w:t>SharingCapability</w:t>
      </w:r>
      <w:r>
        <w:t>/</w:t>
      </w:r>
      <w:r>
        <w:rPr>
          <w:rFonts w:ascii="Consolas" w:hAnsi="Consolas"/>
          <w:sz w:val="19"/>
        </w:rPr>
        <w:t>ConditionalAccessPolicy</w:t>
      </w:r>
      <w:r>
        <w:t xml:space="preserve"> baseline is reported and is compatible with the taxonomy; the required modules/connections are healthy. Any gap (e.g. P1 missing → device-access deferred) is recorded, not guessed.</w:t>
      </w:r>
    </w:p>
    <w:p>
      <w:pPr>
        <w:pStyle w:val="Heading2"/>
      </w:pPr>
      <w:r>
        <w:t>Test 2 — Discovery inventory is complete and accurate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IPCONT-Discover-Containers.ps1</w:t>
      </w:r>
      <w:r>
        <w:t xml:space="preserve">; spot-check a few containers in the Teams/SharePoint admin centers. </w:t>
      </w:r>
      <w:r>
        <w:rPr>
          <w:b/>
        </w:rPr>
        <w:t>Expected:</w:t>
      </w:r>
      <w:r>
        <w:t xml:space="preserve"> Every M365 Group/Team and site is listed with its current privacy, guest-allowed, external sharing, and assigned label; unlabeled containers are flagged. The spot-checks match.</w:t>
      </w:r>
    </w:p>
    <w:p>
      <w:pPr>
        <w:pStyle w:val="Heading2"/>
      </w:pPr>
      <w:r>
        <w:t>Test 3 — Enablement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IPCONT-Set-ContainerLabels.ps1 -EnablePrerequisites -WhatIf</w:t>
      </w:r>
      <w:r>
        <w:t xml:space="preserve">. </w:t>
      </w:r>
      <w:r>
        <w:rPr>
          <w:b/>
        </w:rPr>
        <w:t>Expected:</w:t>
      </w:r>
      <w:r>
        <w:t xml:space="preserve"> It states it *would* set </w:t>
      </w:r>
      <w:r>
        <w:rPr>
          <w:rFonts w:ascii="Consolas" w:hAnsi="Consolas"/>
          <w:sz w:val="19"/>
        </w:rPr>
        <w:t>EnableMIPLabels = True</w:t>
      </w:r>
      <w:r>
        <w:t xml:space="preserve"> and run </w:t>
      </w:r>
      <w:r>
        <w:rPr>
          <w:rFonts w:ascii="Consolas" w:hAnsi="Consolas"/>
          <w:sz w:val="19"/>
        </w:rPr>
        <w:t>Execute-AzureAdLabelSync</w:t>
      </w:r>
      <w:r>
        <w:t xml:space="preserve"> — and changes nothing. Re-reading the </w:t>
      </w:r>
      <w:r>
        <w:rPr>
          <w:rFonts w:ascii="Consolas" w:hAnsi="Consolas"/>
          <w:sz w:val="19"/>
        </w:rPr>
        <w:t>Group.Unified</w:t>
      </w:r>
      <w:r>
        <w:t xml:space="preserve"> setting shows it unchanged until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Test 4 — Labels exist with Groups &amp; sites scope and are published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Get-Label | Where-Object {$_.ContentType -match 'Site' -or $_.DisplayName -like 'Container*'}</w:t>
      </w:r>
      <w:r>
        <w:t xml:space="preserve"> and </w:t>
      </w:r>
      <w:r>
        <w:rPr>
          <w:rFonts w:ascii="Consolas" w:hAnsi="Consolas"/>
          <w:sz w:val="19"/>
        </w:rPr>
        <w:t>Get-LabelPolicy</w:t>
      </w:r>
      <w:r>
        <w:t xml:space="preserve">; as a pilot user, start creating a new Team/site. </w:t>
      </w:r>
      <w:r>
        <w:rPr>
          <w:b/>
        </w:rPr>
        <w:t>Expected:</w:t>
      </w:r>
      <w:r>
        <w:t xml:space="preserve"> The three container labels exist with the Groups &amp; sites scope; </w:t>
      </w:r>
      <w:r>
        <w:rPr>
          <w:rFonts w:ascii="Consolas" w:hAnsi="Consolas"/>
          <w:sz w:val="19"/>
        </w:rPr>
        <w:t>Container Labels – Groups &amp; Sites – Policy</w:t>
      </w:r>
      <w:r>
        <w:t xml:space="preserve"> is published to the pilot users; the labels appear in the container-creation UI for a policy member and </w:t>
      </w:r>
      <w:r>
        <w:rPr>
          <w:b/>
        </w:rPr>
        <w:t>not</w:t>
      </w:r>
      <w:r>
        <w:t xml:space="preserve"> for a non-member.</w:t>
      </w:r>
    </w:p>
    <w:p>
      <w:pPr>
        <w:pStyle w:val="Heading2"/>
      </w:pPr>
      <w:r>
        <w:t>Test 5 — Apply dry-run makes no changes and prints reverse commands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IPCONT-Set-ContainerLabels.ps1 -TargetsPath .\PilotTargets.csv -WhatIf</w:t>
      </w:r>
      <w:r>
        <w:t xml:space="preserve">; afterward re-run </w:t>
      </w:r>
      <w:r>
        <w:rPr>
          <w:rFonts w:ascii="Consolas" w:hAnsi="Consolas"/>
          <w:sz w:val="19"/>
        </w:rPr>
        <w:t>IPCONT-Discover-Containers.ps1</w:t>
      </w:r>
      <w:r>
        <w:t xml:space="preserve"> on a target. </w:t>
      </w:r>
      <w:r>
        <w:rPr>
          <w:b/>
        </w:rPr>
        <w:t>Expected:</w:t>
      </w:r>
      <w:r>
        <w:t xml:space="preserve"> The dry-run lists the label it *would* apply per container plus the exact reverse command; the target's assigned label is unchanged — </w:t>
      </w:r>
      <w:r>
        <w:rPr>
          <w:rFonts w:ascii="Consolas" w:hAnsi="Consolas"/>
          <w:sz w:val="19"/>
        </w:rPr>
        <w:t>-WhatIf</w:t>
      </w:r>
      <w:r>
        <w:t xml:space="preserve"> truly changed nothing.</w:t>
      </w:r>
    </w:p>
    <w:p>
      <w:pPr>
        <w:pStyle w:val="Heading2"/>
      </w:pPr>
      <w:r>
        <w:t>Test 6 — Labels apply and the container posture matches the tier</w:t>
      </w:r>
    </w:p>
    <w:p>
      <w:r>
        <w:rPr>
          <w:b/>
        </w:rPr>
        <w:t>Do:</w:t>
      </w:r>
      <w:r>
        <w:t xml:space="preserve"> After </w:t>
      </w:r>
      <w:r>
        <w:rPr>
          <w:rFonts w:ascii="Consolas" w:hAnsi="Consolas"/>
          <w:sz w:val="19"/>
        </w:rPr>
        <w:t>-Commit</w:t>
      </w:r>
      <w:r>
        <w:t xml:space="preserve"> on the pilot ring, run </w:t>
      </w:r>
      <w:r>
        <w:rPr>
          <w:rFonts w:ascii="Consolas" w:hAnsi="Consolas"/>
          <w:sz w:val="19"/>
        </w:rPr>
        <w:t>IPCONT-Validate-ContainerLabels.ps1 -TargetsPath .\PilotTargets.csv</w:t>
      </w:r>
      <w:r>
        <w:t xml:space="preserve">. </w:t>
      </w:r>
      <w:r>
        <w:rPr>
          <w:b/>
        </w:rPr>
        <w:t>Expected:</w:t>
      </w:r>
      <w:r>
        <w:t xml:space="preserve"> Each target carries the intended label, and privacy, guest access, and external sharing match the tier definition (e.g. </w:t>
      </w:r>
      <w:r>
        <w:rPr>
          <w:rFonts w:ascii="Consolas" w:hAnsi="Consolas"/>
          <w:sz w:val="19"/>
        </w:rPr>
        <w:t>Highly Confidential</w:t>
      </w:r>
      <w:r>
        <w:t xml:space="preserve"> → Private, guests not allowed, org-only sharing).</w:t>
      </w:r>
    </w:p>
    <w:p>
      <w:pPr>
        <w:pStyle w:val="Heading2"/>
      </w:pPr>
      <w:r>
        <w:t>Test 7 — Guest access is governed by the label</w:t>
      </w:r>
    </w:p>
    <w:p>
      <w:r>
        <w:rPr>
          <w:b/>
        </w:rPr>
        <w:t>Do:</w:t>
      </w:r>
      <w:r>
        <w:t xml:space="preserve"> As an owner of a </w:t>
      </w:r>
      <w:r>
        <w:rPr>
          <w:rFonts w:ascii="Consolas" w:hAnsi="Consolas"/>
          <w:sz w:val="19"/>
        </w:rPr>
        <w:t>Container – Highly Confidential</w:t>
      </w:r>
      <w:r>
        <w:t xml:space="preserve"> Team/Group, attempt to add an external guest. </w:t>
      </w:r>
      <w:r>
        <w:rPr>
          <w:b/>
        </w:rPr>
        <w:t>Expected:</w:t>
      </w:r>
      <w:r>
        <w:t xml:space="preserve"> The invite is blocked (guests not allowed by the label). On a </w:t>
      </w:r>
      <w:r>
        <w:rPr>
          <w:rFonts w:ascii="Consolas" w:hAnsi="Consolas"/>
          <w:sz w:val="19"/>
        </w:rPr>
        <w:t>Container – General</w:t>
      </w:r>
      <w:r>
        <w:t xml:space="preserve"> container the same action succeeds — the label, not the tenant default, is deciding.</w:t>
      </w:r>
    </w:p>
    <w:p>
      <w:pPr>
        <w:pStyle w:val="Heading2"/>
      </w:pPr>
      <w:r>
        <w:t>Test 8 — Unmanaged-device access is enforced (where Entra ID P1 applies)</w:t>
      </w:r>
    </w:p>
    <w:p>
      <w:r>
        <w:rPr>
          <w:b/>
        </w:rPr>
        <w:t>Do:</w:t>
      </w:r>
      <w:r>
        <w:t xml:space="preserve"> From a device that is </w:t>
      </w:r>
      <w:r>
        <w:rPr>
          <w:b/>
        </w:rPr>
        <w:t>not</w:t>
      </w:r>
      <w:r>
        <w:t xml:space="preserve"> compliant/domain-joined, open a </w:t>
      </w:r>
      <w:r>
        <w:rPr>
          <w:rFonts w:ascii="Consolas" w:hAnsi="Consolas"/>
          <w:sz w:val="19"/>
        </w:rPr>
        <w:t>Container – Confidential</w:t>
      </w:r>
      <w:r>
        <w:t xml:space="preserve"> site, then a </w:t>
      </w:r>
      <w:r>
        <w:rPr>
          <w:rFonts w:ascii="Consolas" w:hAnsi="Consolas"/>
          <w:sz w:val="19"/>
        </w:rPr>
        <w:t>Container – Highly Confidential</w:t>
      </w:r>
      <w:r>
        <w:t xml:space="preserve"> site.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Confidential</w:t>
      </w:r>
      <w:r>
        <w:t xml:space="preserve"> opens </w:t>
      </w:r>
      <w:r>
        <w:rPr>
          <w:b/>
        </w:rPr>
        <w:t>web-only</w:t>
      </w:r>
      <w:r>
        <w:t xml:space="preserve"> (no download/print/sync); </w:t>
      </w:r>
      <w:r>
        <w:rPr>
          <w:rFonts w:ascii="Consolas" w:hAnsi="Consolas"/>
          <w:sz w:val="19"/>
        </w:rPr>
        <w:t>Highly Confidential</w:t>
      </w:r>
      <w:r>
        <w:t xml:space="preserve"> is </w:t>
      </w:r>
      <w:r>
        <w:rPr>
          <w:b/>
        </w:rPr>
        <w:t>blocked</w:t>
      </w:r>
      <w:r>
        <w:t xml:space="preserve">. </w:t>
      </w:r>
      <w:r>
        <w:rPr>
          <w:rFonts w:ascii="Consolas" w:hAnsi="Consolas"/>
          <w:sz w:val="19"/>
        </w:rPr>
        <w:t>General</w:t>
      </w:r>
      <w:r>
        <w:t xml:space="preserve"> opens with full access. (If P1/Conditional Access is not licensed, this test is recorded as deferred, not failed.)</w:t>
      </w:r>
    </w:p>
    <w:p>
      <w:pPr>
        <w:pStyle w:val="Heading2"/>
      </w:pPr>
      <w:r>
        <w:t>Test 9 — Coverage report reflects reality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IPCONT-Report-ContainerLabeling.ps1</w:t>
      </w:r>
      <w:r>
        <w:t xml:space="preserve">; review </w:t>
      </w:r>
      <w:r>
        <w:rPr>
          <w:rFonts w:ascii="Consolas" w:hAnsi="Consolas"/>
          <w:sz w:val="19"/>
        </w:rPr>
        <w:t>Container Inventory – Report</w:t>
      </w:r>
      <w:r>
        <w:t xml:space="preserve">. </w:t>
      </w:r>
      <w:r>
        <w:rPr>
          <w:b/>
        </w:rPr>
        <w:t>Expected:</w:t>
      </w:r>
      <w:r>
        <w:t xml:space="preserve"> The report shows the coverage percentage of in-scope containers and, per container, the assigned tier and actual privacy/guest/sharing/device posture — matching what Tests 6–8 observed.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1–9 pass on </w:t>
            </w:r>
            <w:r>
              <w:rPr>
                <w:rFonts w:ascii="Consolas" w:hAnsi="Consolas"/>
                <w:sz w:val="19"/>
              </w:rPr>
              <w:t>Container Labels – Pilot Ring – Stage1</w:t>
            </w:r>
            <w:r>
              <w:t>: prerequisites/enablement confirmed, inventory accurate, labels published, apply is safe + reversible, applied posture matches each tier, guest + device controls enforced (device where P1 applies)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>Tests 5–6 and 9 pass again after each expansion wave, with coverage of in-scope containers meeting the agreed target and no container's posture drifting from its assigned tier</w:t>
            </w:r>
          </w:p>
        </w:tc>
      </w:tr>
    </w:tbl>
    <w:p>
      <w:pPr>
        <w:pStyle w:val="Heading1"/>
      </w:pPr>
      <w:r>
        <w:t>6. Troubleshooting Guide — Container Labeling (Teams, Groups &amp; Sites)</w:t>
      </w:r>
    </w:p>
    <w:p>
      <w:r>
        <w:t>Field issues and how to resolve them, in the order you are likely to hit them. Every check here is safe.</w:t>
      </w:r>
    </w:p>
    <w:p>
      <w:pPr>
        <w:pStyle w:val="Heading2"/>
      </w:pPr>
      <w:r>
        <w:t>The container-label scope ("Groups &amp; sites") isn't selectable on a label</w:t>
      </w:r>
    </w:p>
    <w:p>
      <w:r>
        <w:rPr>
          <w:b/>
        </w:rPr>
        <w:t>Symptom:</w:t>
      </w:r>
      <w:r>
        <w:t xml:space="preserve"> When creating/editing a sensitivity label, the </w:t>
      </w:r>
      <w:r>
        <w:rPr>
          <w:b/>
        </w:rPr>
        <w:t>Groups &amp; sites</w:t>
      </w:r>
      <w:r>
        <w:t xml:space="preserve"> scope is greyed out or the protection settings never apply to containers. </w:t>
      </w:r>
      <w:r>
        <w:rPr>
          <w:b/>
        </w:rPr>
        <w:t>Cause:</w:t>
      </w:r>
      <w:r>
        <w:t xml:space="preserve"> Container labeling isn't enabled for the tenant — the </w:t>
      </w:r>
      <w:r>
        <w:rPr>
          <w:rFonts w:ascii="Consolas" w:hAnsi="Consolas"/>
          <w:sz w:val="19"/>
        </w:rPr>
        <w:t>Group.Unified</w:t>
      </w:r>
      <w:r>
        <w:t xml:space="preserve"> directory setting </w:t>
      </w:r>
      <w:r>
        <w:rPr>
          <w:rFonts w:ascii="Consolas" w:hAnsi="Consolas"/>
          <w:sz w:val="19"/>
        </w:rPr>
        <w:t>EnableMIPLabels</w:t>
      </w:r>
      <w:r>
        <w:t xml:space="preserve"> is not </w:t>
      </w:r>
      <w:r>
        <w:rPr>
          <w:rFonts w:ascii="Consolas" w:hAnsi="Consolas"/>
          <w:sz w:val="19"/>
        </w:rPr>
        <w:t>True</w:t>
      </w:r>
      <w:r>
        <w:t xml:space="preserve">, or labels haven't been synced.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IPCONT-Check-Prereqs.ps1</w:t>
      </w:r>
      <w:r>
        <w:t xml:space="preserve"> and read the </w:t>
      </w:r>
      <w:r>
        <w:rPr>
          <w:rFonts w:ascii="Consolas" w:hAnsi="Consolas"/>
          <w:sz w:val="19"/>
        </w:rPr>
        <w:t>EnableMIPLabels</w:t>
      </w:r>
      <w:r>
        <w:t xml:space="preserve"> line. Enable with </w:t>
      </w:r>
      <w:r>
        <w:rPr>
          <w:rFonts w:ascii="Consolas" w:hAnsi="Consolas"/>
          <w:sz w:val="19"/>
        </w:rPr>
        <w:t>IPCONT-Set-ContainerLabels.ps1 -EnablePrerequisites -Commit</w:t>
      </w:r>
      <w:r>
        <w:t xml:space="preserve"> (Global/Groups Admin) — it sets the setting and runs </w:t>
      </w:r>
      <w:r>
        <w:rPr>
          <w:rFonts w:ascii="Consolas" w:hAnsi="Consolas"/>
          <w:sz w:val="19"/>
        </w:rPr>
        <w:t>Execute-AzureAdLabelSync</w:t>
      </w:r>
      <w:r>
        <w:t xml:space="preserve">. </w:t>
      </w:r>
      <w:r>
        <w:rPr>
          <w:b/>
        </w:rPr>
        <w:t>Verify the current enablement method against Microsoft guidance for your tenant</w:t>
      </w:r>
      <w:r>
        <w:t xml:space="preserve"> — the directory-settings surface is evolving (legacy AzureADPreview vs Microsoft Graph).</w:t>
      </w:r>
    </w:p>
    <w:p>
      <w:pPr>
        <w:pStyle w:val="Heading2"/>
      </w:pPr>
      <w:r>
        <w:t>`Execute-AzureAdLabelSync` isn't recognized / the sync step warns</w:t>
      </w:r>
    </w:p>
    <w:p>
      <w:r>
        <w:rPr>
          <w:b/>
        </w:rPr>
        <w:t>Symptom:</w:t>
      </w:r>
      <w:r>
        <w:t xml:space="preserve"> The enablement </w:t>
      </w:r>
      <w:r>
        <w:rPr>
          <w:rFonts w:ascii="Consolas" w:hAnsi="Consolas"/>
          <w:sz w:val="19"/>
        </w:rPr>
        <w:t>-Commit</w:t>
      </w:r>
      <w:r>
        <w:t xml:space="preserve"> prints a warning on the label-sync step, or the cmdlet is missing. </w:t>
      </w:r>
      <w:r>
        <w:rPr>
          <w:b/>
        </w:rPr>
        <w:t>Cause:</w:t>
      </w:r>
      <w:r>
        <w:t xml:space="preserve"> The </w:t>
      </w:r>
      <w:r>
        <w:rPr>
          <w:b/>
        </w:rPr>
        <w:t>AIPService</w:t>
      </w:r>
      <w:r>
        <w:t xml:space="preserve"> module isn't installed, or </w:t>
      </w:r>
      <w:r>
        <w:rPr>
          <w:rFonts w:ascii="Consolas" w:hAnsi="Consolas"/>
          <w:sz w:val="19"/>
        </w:rPr>
        <w:t>Connect-AIPService</w:t>
      </w:r>
      <w:r>
        <w:t xml:space="preserve"> didn't complete.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AIPService -Scope CurrentUser -Force</w:t>
      </w:r>
      <w:r>
        <w:t xml:space="preserve">; run </w:t>
      </w:r>
      <w:r>
        <w:rPr>
          <w:rFonts w:ascii="Consolas" w:hAnsi="Consolas"/>
          <w:sz w:val="19"/>
        </w:rPr>
        <w:t>Connect-AIPService</w:t>
      </w:r>
      <w:r>
        <w:t xml:space="preserve"> then </w:t>
      </w:r>
      <w:r>
        <w:rPr>
          <w:rFonts w:ascii="Consolas" w:hAnsi="Consolas"/>
          <w:sz w:val="19"/>
        </w:rPr>
        <w:t>Execute-AzureAdLabelSync</w:t>
      </w:r>
      <w:r>
        <w:t>. The setting change (</w:t>
      </w:r>
      <w:r>
        <w:rPr>
          <w:rFonts w:ascii="Consolas" w:hAnsi="Consolas"/>
          <w:sz w:val="19"/>
        </w:rPr>
        <w:t>EnableMIPLabels</w:t>
      </w:r>
      <w:r>
        <w:t>) is the gating action; the sync makes labels available faster. Verify AIPService availability/guidance for your tenant.</w:t>
      </w:r>
    </w:p>
    <w:p>
      <w:pPr>
        <w:pStyle w:val="Heading2"/>
      </w:pPr>
      <w:r>
        <w:t>A published container label doesn't appear when creating a Team/site</w:t>
      </w:r>
    </w:p>
    <w:p>
      <w:r>
        <w:rPr>
          <w:b/>
        </w:rPr>
        <w:t>Symptom:</w:t>
      </w:r>
      <w:r>
        <w:t xml:space="preserve"> A pilot user creates a Team/site but sees no container labels (or not the expected one). </w:t>
      </w:r>
      <w:r>
        <w:rPr>
          <w:b/>
        </w:rPr>
        <w:t>Cause:</w:t>
      </w:r>
      <w:r>
        <w:t xml:space="preserve"> The label policy isn't published to that user, the label lacks the </w:t>
      </w:r>
      <w:r>
        <w:rPr>
          <w:b/>
        </w:rPr>
        <w:t>Groups &amp; sites</w:t>
      </w:r>
      <w:r>
        <w:t xml:space="preserve"> scope, or label sync hasn't propagated yet. </w:t>
      </w: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Container Labels – Groups &amp; Sites – Policy</w:t>
      </w:r>
      <w:r>
        <w:t xml:space="preserve"> includes the user (</w:t>
      </w:r>
      <w:r>
        <w:rPr>
          <w:rFonts w:ascii="Consolas" w:hAnsi="Consolas"/>
          <w:sz w:val="19"/>
        </w:rPr>
        <w:t>Get-LabelPolicy</w:t>
      </w:r>
      <w:r>
        <w:t>), that the label has container scope (</w:t>
      </w:r>
      <w:r>
        <w:rPr>
          <w:rFonts w:ascii="Consolas" w:hAnsi="Consolas"/>
          <w:sz w:val="19"/>
        </w:rPr>
        <w:t>Get-Label</w:t>
      </w:r>
      <w:r>
        <w:t>), and allow time for propagation. A non-member correctly sees nothing — that is the policy gating access, not a bug.</w:t>
      </w:r>
    </w:p>
    <w:p>
      <w:pPr>
        <w:pStyle w:val="Heading2"/>
      </w:pPr>
      <w:r>
        <w:t>Applying a label to a group fails with "insufficient privileges" (403)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IPCONT-Set-ContainerLabels.ps1 -Commit</w:t>
      </w:r>
      <w:r>
        <w:t xml:space="preserve"> errors PATCHing a group's </w:t>
      </w:r>
      <w:r>
        <w:rPr>
          <w:rFonts w:ascii="Consolas" w:hAnsi="Consolas"/>
          <w:sz w:val="19"/>
        </w:rPr>
        <w:t>assignedLabels</w:t>
      </w:r>
      <w:r>
        <w:t xml:space="preserve">. </w:t>
      </w:r>
      <w:r>
        <w:rPr>
          <w:b/>
        </w:rPr>
        <w:t>Cause:</w:t>
      </w:r>
      <w:r>
        <w:t xml:space="preserve"> The delegated Graph write scope wasn't consented — </w:t>
      </w:r>
      <w:r>
        <w:rPr>
          <w:rFonts w:ascii="Consolas" w:hAnsi="Consolas"/>
          <w:sz w:val="19"/>
        </w:rPr>
        <w:t>Group.ReadWrite.All</w:t>
      </w:r>
      <w:r>
        <w:t xml:space="preserve"> (and </w:t>
      </w:r>
      <w:r>
        <w:rPr>
          <w:rFonts w:ascii="Consolas" w:hAnsi="Consolas"/>
          <w:sz w:val="19"/>
        </w:rPr>
        <w:t>Directory.ReadWrite.All</w:t>
      </w:r>
      <w:r>
        <w:t xml:space="preserve"> for the enablement step). </w:t>
      </w: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Connect-MgGraph</w:t>
      </w:r>
      <w:r>
        <w:t xml:space="preserve"> with the scopes in the script header and consent; if admin consent is required, a Global Administrator approves them once in Entra → Enterprise applications. Discovery and validation need </w:t>
      </w:r>
      <w:r>
        <w:rPr>
          <w:b/>
        </w:rPr>
        <w:t>read</w:t>
      </w:r>
      <w:r>
        <w:t xml:space="preserve"> scopes only.</w:t>
      </w:r>
    </w:p>
    <w:p>
      <w:pPr>
        <w:pStyle w:val="Heading2"/>
      </w:pPr>
      <w:r>
        <w:t>`[MISSING LABEL]` — the label name isn't found in the catalog</w:t>
      </w:r>
    </w:p>
    <w:p>
      <w:r>
        <w:rPr>
          <w:b/>
        </w:rPr>
        <w:t>Symptom:</w:t>
      </w:r>
      <w:r>
        <w:t xml:space="preserve"> The apply script reports the target label isn't in the published catalog. </w:t>
      </w:r>
      <w:r>
        <w:rPr>
          <w:b/>
        </w:rPr>
        <w:t>Cause:</w:t>
      </w:r>
      <w:r>
        <w:t xml:space="preserve"> The label isn't published to the running account, or the display name in the targets CSV doesn't match the label exactly.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IPCONT-Check-Prereqs.ps1</w:t>
      </w:r>
      <w:r>
        <w:t xml:space="preserve"> to see the exact published label names; correct the CSV </w:t>
      </w:r>
      <w:r>
        <w:rPr>
          <w:rFonts w:ascii="Consolas" w:hAnsi="Consolas"/>
          <w:sz w:val="19"/>
        </w:rPr>
        <w:t>Label</w:t>
      </w:r>
      <w:r>
        <w:t xml:space="preserve"> column. The label must be </w:t>
      </w:r>
      <w:r>
        <w:rPr>
          <w:b/>
        </w:rPr>
        <w:t>published</w:t>
      </w:r>
      <w:r>
        <w:t xml:space="preserve"> (in a label policy) to be resolvable.</w:t>
      </w:r>
    </w:p>
    <w:p>
      <w:pPr>
        <w:pStyle w:val="Heading2"/>
      </w:pPr>
      <w:r>
        <w:t>A site label applied but external sharing didn't actually tighten</w:t>
      </w:r>
    </w:p>
    <w:p>
      <w:r>
        <w:rPr>
          <w:b/>
        </w:rPr>
        <w:t>Symptom:</w:t>
      </w:r>
      <w:r>
        <w:t xml:space="preserve"> A </w:t>
      </w:r>
      <w:r>
        <w:rPr>
          <w:rFonts w:ascii="Consolas" w:hAnsi="Consolas"/>
          <w:sz w:val="19"/>
        </w:rPr>
        <w:t>Container – Highly Confidential</w:t>
      </w:r>
      <w:r>
        <w:t xml:space="preserve"> site still allows guest sharing. </w:t>
      </w:r>
      <w:r>
        <w:rPr>
          <w:b/>
        </w:rPr>
        <w:t>Cause:</w:t>
      </w:r>
      <w:r>
        <w:t xml:space="preserve"> The </w:t>
      </w:r>
      <w:r>
        <w:rPr>
          <w:b/>
        </w:rPr>
        <w:t>SharePoint tenant</w:t>
      </w:r>
      <w:r>
        <w:t xml:space="preserve"> </w:t>
      </w:r>
      <w:r>
        <w:rPr>
          <w:rFonts w:ascii="Consolas" w:hAnsi="Consolas"/>
          <w:sz w:val="19"/>
        </w:rPr>
        <w:t>SharingCapability</w:t>
      </w:r>
      <w:r>
        <w:t xml:space="preserve"> ceiling, or the label can only *tighten* sharing — it can't exceed the tenant, and per-site sharing can be overridden. Or propagation lag. </w:t>
      </w:r>
      <w:r>
        <w:rPr>
          <w:b/>
        </w:rPr>
        <w:t>Fix:</w:t>
      </w:r>
      <w:r>
        <w:t xml:space="preserve"> Confirm the tenant baseline with </w:t>
      </w:r>
      <w:r>
        <w:rPr>
          <w:rFonts w:ascii="Consolas" w:hAnsi="Consolas"/>
          <w:sz w:val="19"/>
        </w:rPr>
        <w:t>IPCONT-Check-Prereqs.ps1</w:t>
      </w:r>
      <w:r>
        <w:t xml:space="preserve">; remember a label </w:t>
      </w:r>
      <w:r>
        <w:rPr>
          <w:b/>
        </w:rPr>
        <w:t>tightens</w:t>
      </w:r>
      <w:r>
        <w:t xml:space="preserve">, so a tenant already at "Only people in your organization" makes a broader label setting a no-op. Verify the per-site sharing with </w:t>
      </w:r>
      <w:r>
        <w:rPr>
          <w:rFonts w:ascii="Consolas" w:hAnsi="Consolas"/>
          <w:sz w:val="19"/>
        </w:rPr>
        <w:t>Get-SPOSite -Detailed</w:t>
      </w:r>
      <w:r>
        <w:t>. Allow time for the setting to apply.</w:t>
      </w:r>
    </w:p>
    <w:p>
      <w:pPr>
        <w:pStyle w:val="Heading2"/>
      </w:pPr>
      <w:r>
        <w:t>Unmanaged-device access isn't limited/blocked as the label says</w:t>
      </w:r>
    </w:p>
    <w:p>
      <w:r>
        <w:rPr>
          <w:b/>
        </w:rPr>
        <w:t>Symptom:</w:t>
      </w:r>
      <w:r>
        <w:t xml:space="preserve"> A </w:t>
      </w:r>
      <w:r>
        <w:rPr>
          <w:rFonts w:ascii="Consolas" w:hAnsi="Consolas"/>
          <w:sz w:val="19"/>
        </w:rPr>
        <w:t>Container – Confidential</w:t>
      </w:r>
      <w:r>
        <w:t xml:space="preserve"> site downloads fine from an unmanaged device. </w:t>
      </w:r>
      <w:r>
        <w:rPr>
          <w:b/>
        </w:rPr>
        <w:t>Cause:</w:t>
      </w:r>
      <w:r>
        <w:t xml:space="preserve"> The unmanaged-device (Conditional Access) control requires </w:t>
      </w:r>
      <w:r>
        <w:rPr>
          <w:b/>
        </w:rPr>
        <w:t>Entra ID P1</w:t>
      </w:r>
      <w:r>
        <w:t xml:space="preserve"> and SharePoint Conditional Access; without P1 the label's device setting has no enforcement. Or the tenant/site </w:t>
      </w:r>
      <w:r>
        <w:rPr>
          <w:rFonts w:ascii="Consolas" w:hAnsi="Consolas"/>
          <w:sz w:val="19"/>
        </w:rPr>
        <w:t>ConditionalAccessPolicy</w:t>
      </w:r>
      <w:r>
        <w:t xml:space="preserve"> isn't set to limited/block.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IPCONT-Check-Prereqs.ps1</w:t>
      </w:r>
      <w:r>
        <w:t xml:space="preserve"> — if </w:t>
      </w:r>
      <w:r>
        <w:rPr>
          <w:rFonts w:ascii="Consolas" w:hAnsi="Consolas"/>
          <w:sz w:val="19"/>
        </w:rPr>
        <w:t>AAD_PREMIUM</w:t>
      </w:r>
      <w:r>
        <w:t xml:space="preserve"> isn't detected, record the device control as </w:t>
      </w:r>
      <w:r>
        <w:rPr>
          <w:b/>
        </w:rPr>
        <w:t>deferred (not licensed)</w:t>
      </w:r>
      <w:r>
        <w:t xml:space="preserve"> and scope the label to privacy/guest/external-sharing. Where P1 exists, verify the SharePoint </w:t>
      </w:r>
      <w:r>
        <w:rPr>
          <w:rFonts w:ascii="Consolas" w:hAnsi="Consolas"/>
          <w:sz w:val="19"/>
        </w:rPr>
        <w:t>ConditionalAccessPolicy</w:t>
      </w:r>
      <w:r>
        <w:t xml:space="preserve"> and the label's device-access setting. </w:t>
      </w:r>
      <w:r>
        <w:rPr>
          <w:b/>
        </w:rPr>
        <w:t>Verify against your plan.</w:t>
      </w:r>
    </w:p>
    <w:p>
      <w:pPr>
        <w:pStyle w:val="Heading2"/>
      </w:pPr>
      <w:r>
        <w:t>Guest was still addable to a "no guests" container</w:t>
      </w:r>
    </w:p>
    <w:p>
      <w:r>
        <w:rPr>
          <w:b/>
        </w:rPr>
        <w:t>Symptom:</w:t>
      </w:r>
      <w:r>
        <w:t xml:space="preserve"> An owner added an external guest to a </w:t>
      </w:r>
      <w:r>
        <w:rPr>
          <w:rFonts w:ascii="Consolas" w:hAnsi="Consolas"/>
          <w:sz w:val="19"/>
        </w:rPr>
        <w:t>Container – Highly Confidential</w:t>
      </w:r>
      <w:r>
        <w:t xml:space="preserve"> Group. </w:t>
      </w:r>
      <w:r>
        <w:rPr>
          <w:b/>
        </w:rPr>
        <w:t>Cause:</w:t>
      </w:r>
      <w:r>
        <w:t xml:space="preserve"> The label wasn't actually applied to that container, the guest setting on the label isn't "not allowed," or the tenant-level B2B/guest policy is overriding. Propagation lag is also possible. </w:t>
      </w:r>
      <w:r>
        <w:rPr>
          <w:b/>
        </w:rPr>
        <w:t>Fix:</w:t>
      </w:r>
      <w:r>
        <w:t xml:space="preserve"> Validate with </w:t>
      </w:r>
      <w:r>
        <w:rPr>
          <w:rFonts w:ascii="Consolas" w:hAnsi="Consolas"/>
          <w:sz w:val="19"/>
        </w:rPr>
        <w:t>IPCONT-Validate-ContainerLabels.ps1</w:t>
      </w:r>
      <w:r>
        <w:t xml:space="preserve"> that the container carries the label and privacy is </w:t>
      </w:r>
      <w:r>
        <w:rPr>
          <w:rFonts w:ascii="Consolas" w:hAnsi="Consolas"/>
          <w:sz w:val="19"/>
        </w:rPr>
        <w:t>Private</w:t>
      </w:r>
      <w:r>
        <w:t>; confirm the label's guest setting; check the Entra external-collaboration settings aren't contradicting. Re-test after propagation.</w:t>
      </w:r>
    </w:p>
    <w:p>
      <w:pPr>
        <w:pStyle w:val="Heading2"/>
      </w:pPr>
      <w:r>
        <w:t>`Connect-SPOService` fails or sites aren't enumerated</w:t>
      </w:r>
    </w:p>
    <w:p>
      <w:r>
        <w:rPr>
          <w:b/>
        </w:rPr>
        <w:t>Symptom:</w:t>
      </w:r>
      <w:r>
        <w:t xml:space="preserve"> The discovery/report/validate scripts skip SharePoint sites. </w:t>
      </w: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-SPOAdminUrl</w:t>
      </w:r>
      <w:r>
        <w:t xml:space="preserve"> wasn't supplied, the </w:t>
      </w:r>
      <w:r>
        <w:rPr>
          <w:b/>
        </w:rPr>
        <w:t>Microsoft.Online.SharePoint.PowerShell</w:t>
      </w:r>
      <w:r>
        <w:t xml:space="preserve"> module is missing, or the account lacks SharePoint Administrator. </w:t>
      </w:r>
      <w:r>
        <w:rPr>
          <w:b/>
        </w:rPr>
        <w:t>Fix:</w:t>
      </w:r>
      <w:r>
        <w:t xml:space="preserve"> Install the module, pass </w:t>
      </w:r>
      <w:r>
        <w:rPr>
          <w:rFonts w:ascii="Consolas" w:hAnsi="Consolas"/>
          <w:sz w:val="19"/>
        </w:rPr>
        <w:t>-SPOAdminUrl https://&lt;tenant&gt;-admin.sharepoint.com</w:t>
      </w:r>
      <w:r>
        <w:t>, and connect as a SharePoint Administrator. Group/Team data still comes from Graph without SPO — only site-level sharing requires the SPO connection.</w:t>
      </w:r>
    </w:p>
    <w:p>
      <w:pPr>
        <w:pStyle w:val="Heading2"/>
      </w:pPr>
      <w:r>
        <w:t>Validation reports FAIL "label != expected" right after applying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IPCONT-Validate-ContainerLabels.ps1</w:t>
      </w:r>
      <w:r>
        <w:t xml:space="preserve"> shows the old/empty label just after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Cause:</w:t>
      </w:r>
      <w:r>
        <w:t xml:space="preserve"> Label assignment to a container can take time to propagate across Graph/SharePoint. </w:t>
      </w:r>
      <w:r>
        <w:rPr>
          <w:b/>
        </w:rPr>
        <w:t>Fix:</w:t>
      </w:r>
      <w:r>
        <w:t xml:space="preserve"> Wait and re-run validation. If it persists, re-check the apply output for an error and confirm the label is published and the target identity (group id / site URL) is correct.</w:t>
      </w:r>
    </w:p>
    <w:p>
      <w:r>
        <w:t>__________________________________________________</w:t>
      </w:r>
    </w:p>
    <w:p>
      <w:pPr>
        <w:pStyle w:val="Heading3"/>
      </w:pPr>
      <w:r>
        <w:t>When to stop and escalate</w:t>
      </w:r>
    </w:p>
    <w:p>
      <w:pPr>
        <w:pStyle w:val="ListBullet"/>
      </w:pPr>
      <w:r>
        <w:t xml:space="preserve">A required control is </w:t>
      </w:r>
      <w:r>
        <w:rPr>
          <w:b/>
        </w:rPr>
        <w:t>not licensed</w:t>
      </w:r>
      <w:r>
        <w:t xml:space="preserve"> (e.g. Entra ID P1 for device access) and the plan can't change →</w:t>
      </w:r>
    </w:p>
    <w:p>
      <w:r>
        <w:t xml:space="preserve">  record it as deferred and scope the labels to what you have; do not assume the control is active.</w:t>
      </w:r>
    </w:p>
    <w:p>
      <w:pPr>
        <w:pStyle w:val="ListBullet"/>
      </w:pPr>
      <w:r>
        <w:t xml:space="preserve">A </w:t>
      </w:r>
      <w:r>
        <w:rPr>
          <w:b/>
        </w:rPr>
        <w:t>classification/guest determination</w:t>
      </w:r>
      <w:r>
        <w:t xml:space="preserve"> is being asked of you (which data is "Highly Confidential,"</w:t>
      </w:r>
    </w:p>
    <w:p>
      <w:r>
        <w:t xml:space="preserve">  who may be a guest) → escalate to compliance, data-owner, privacy, or legal. This solution provides the   technical method and evidence, not the determination.</w:t>
      </w:r>
    </w:p>
    <w:p>
      <w:pPr>
        <w:pStyle w:val="ListBullet"/>
      </w:pPr>
      <w:r>
        <w:t xml:space="preserve">A portal path or protection-settings page name </w:t>
      </w:r>
      <w:r>
        <w:rPr>
          <w:b/>
        </w:rPr>
        <w:t>doesn't match your tenant</w:t>
      </w:r>
      <w:r>
        <w:t xml:space="preserve"> → the Purview portal is</w:t>
      </w:r>
    </w:p>
    <w:p>
      <w:r>
        <w:t xml:space="preserve">  actively evolving; verify the current path in your tenant before assuming the guide is wrong about the   *step*.</w:t>
      </w:r>
    </w:p>
    <w:p>
      <w:pPr>
        <w:pStyle w:val="Heading1"/>
      </w:pPr>
      <w:r>
        <w:t>7. Best Practices — Container Labeling (Teams, Groups &amp; Sites)</w:t>
      </w:r>
    </w:p>
    <w:p>
      <w:pPr>
        <w:pStyle w:val="ListBullet"/>
      </w:pPr>
      <w:r>
        <w:rPr>
          <w:b/>
        </w:rPr>
        <w:t>Govern the container and the file — they are complementary, not either/or.</w:t>
      </w:r>
      <w:r>
        <w:t xml:space="preserve"> Container labels set</w:t>
      </w:r>
    </w:p>
    <w:p>
      <w:r>
        <w:t xml:space="preserve">  privacy, guest, sharing, and device access for the Team/Group/Site; file/email labels classify and   encrypt the content inside. Deploy container labeling knowing it is the perimeter half; pair it with   file labeling for defense in depth.</w:t>
      </w:r>
    </w:p>
    <w:p>
      <w:pPr>
        <w:pStyle w:val="ListBullet"/>
      </w:pPr>
      <w:r>
        <w:rPr>
          <w:b/>
        </w:rPr>
        <w:t>Enable container labeling once, deliberately, and pilot it.</w:t>
      </w:r>
      <w:r>
        <w:t xml:space="preserve"> Setting </w:t>
      </w:r>
      <w:r>
        <w:rPr>
          <w:rFonts w:ascii="Consolas" w:hAnsi="Consolas"/>
          <w:sz w:val="19"/>
        </w:rPr>
        <w:t>EnableMIPLabels = True</w:t>
      </w:r>
      <w:r>
        <w:t xml:space="preserve"> and</w:t>
      </w:r>
    </w:p>
    <w:p>
      <w:r>
        <w:t xml:space="preserve">  running the label sync is a tenant-level change to how labels behave org-wide. Dry-run it, apply it in   a change window, and verify the enablement method against current Microsoft guidance — the   directory-settings surface is evolving.</w:t>
      </w:r>
    </w:p>
    <w:p>
      <w:pPr>
        <w:pStyle w:val="ListBullet"/>
      </w:pPr>
      <w:r>
        <w:rPr>
          <w:b/>
        </w:rPr>
        <w:t>Design the taxonomy before you touch a container.</w:t>
      </w:r>
      <w:r>
        <w:t xml:space="preserve"> Three clear tiers (General / Confidential /</w:t>
      </w:r>
    </w:p>
    <w:p>
      <w:r>
        <w:t xml:space="preserve">  Highly Confidential) with explicit privacy/guest/sharing/device settings beat a sprawl of one-off   labels. Fewer, well-understood tiers are adopted; many overlapping ones are ignored.</w:t>
      </w:r>
    </w:p>
    <w:p>
      <w:pPr>
        <w:pStyle w:val="ListBullet"/>
      </w:pPr>
      <w:r>
        <w:rPr>
          <w:b/>
        </w:rPr>
        <w:t>Set a default container label so new containers are governed from birth.</w:t>
      </w:r>
      <w:r>
        <w:t xml:space="preserve"> A default label on the</w:t>
      </w:r>
    </w:p>
    <w:p>
      <w:r>
        <w:t xml:space="preserve">  policy (e.g. </w:t>
      </w:r>
      <w:r>
        <w:rPr>
          <w:rFonts w:ascii="Consolas" w:hAnsi="Consolas"/>
          <w:sz w:val="19"/>
        </w:rPr>
        <w:t>Container – General</w:t>
      </w:r>
      <w:r>
        <w:t>) means a newly created Team/site is never fully ungoverned — the   common failure mode this solution exists to prevent.</w:t>
      </w:r>
    </w:p>
    <w:p>
      <w:pPr>
        <w:pStyle w:val="ListBullet"/>
      </w:pPr>
      <w:r>
        <w:rPr>
          <w:b/>
        </w:rPr>
        <w:t>Pilot guest and device controls on a ring first — they generate tickets when wrong.</w:t>
      </w:r>
      <w:r>
        <w:t xml:space="preserve"> "Block access</w:t>
      </w:r>
    </w:p>
    <w:p>
      <w:r>
        <w:t xml:space="preserve">  from unmanaged devices" or "no guests" applied to a busy site without piloting will surprise users.   Prove behavior on a handful of named containers and pilot users before the estate.</w:t>
      </w:r>
    </w:p>
    <w:p>
      <w:pPr>
        <w:pStyle w:val="ListBullet"/>
      </w:pPr>
      <w:r>
        <w:rPr>
          <w:b/>
        </w:rPr>
        <w:t>Always dry-run applies.</w:t>
      </w:r>
      <w:r>
        <w:t xml:space="preserve"> Run the apply script with </w:t>
      </w:r>
      <w:r>
        <w:rPr>
          <w:rFonts w:ascii="Consolas" w:hAnsi="Consolas"/>
          <w:sz w:val="19"/>
        </w:rPr>
        <w:t>-WhatIf</w:t>
      </w:r>
      <w:r>
        <w:t xml:space="preserve"> and read every line before </w:t>
      </w:r>
      <w:r>
        <w:rPr>
          <w:rFonts w:ascii="Consolas" w:hAnsi="Consolas"/>
          <w:sz w:val="19"/>
        </w:rPr>
        <w:t>-Commit</w:t>
      </w:r>
      <w:r>
        <w:t>;</w:t>
      </w:r>
    </w:p>
    <w:p>
      <w:r>
        <w:t xml:space="preserve">  it prints the exact reverse command per container so rollback is trivial.</w:t>
      </w:r>
    </w:p>
    <w:p>
      <w:pPr>
        <w:pStyle w:val="ListBullet"/>
      </w:pPr>
      <w:r>
        <w:rPr>
          <w:b/>
        </w:rPr>
        <w:t>Respect the SharePoint tenant sharing ceiling.</w:t>
      </w:r>
      <w:r>
        <w:t xml:space="preserve"> A container label can only </w:t>
      </w:r>
      <w:r>
        <w:rPr>
          <w:b/>
        </w:rPr>
        <w:t>tighten</w:t>
      </w:r>
      <w:r>
        <w:t xml:space="preserve"> sharing, not</w:t>
      </w:r>
    </w:p>
    <w:p>
      <w:r>
        <w:t xml:space="preserve">  loosen it beyond the tenant </w:t>
      </w:r>
      <w:r>
        <w:rPr>
          <w:rFonts w:ascii="Consolas" w:hAnsi="Consolas"/>
          <w:sz w:val="19"/>
        </w:rPr>
        <w:t>SharingCapability</w:t>
      </w:r>
      <w:r>
        <w:t>. Confirm the tenant baseline supports the taxonomy, or   the "New and existing guests" tier will silently do nothing.</w:t>
      </w:r>
    </w:p>
    <w:p>
      <w:pPr>
        <w:pStyle w:val="ListBullet"/>
      </w:pPr>
      <w:r>
        <w:rPr>
          <w:b/>
        </w:rPr>
        <w:t>Verify the unmanaged-device control against your licensing.</w:t>
      </w:r>
      <w:r>
        <w:t xml:space="preserve"> The limited/blocked device-access</w:t>
      </w:r>
    </w:p>
    <w:p>
      <w:r>
        <w:t xml:space="preserve">  settings require </w:t>
      </w:r>
      <w:r>
        <w:rPr>
          <w:b/>
        </w:rPr>
        <w:t>Entra ID P1</w:t>
      </w:r>
      <w:r>
        <w:t xml:space="preserve"> and SharePoint Conditional Access. Where P1 is absent, scope the   labels to privacy/guest/external-sharing and record the device control as deferred — don't assume it   is active.</w:t>
      </w:r>
    </w:p>
    <w:p>
      <w:pPr>
        <w:pStyle w:val="ListBullet"/>
      </w:pPr>
      <w:r>
        <w:rPr>
          <w:b/>
        </w:rPr>
        <w:t>Report coverage on a schedule and treat drift as an incident.</w:t>
      </w:r>
      <w:r>
        <w:t xml:space="preserve"> Re-run the reporting script</w:t>
      </w:r>
    </w:p>
    <w:p>
      <w:r>
        <w:t xml:space="preserve">  regularly; an in-scope container that lost its label or drifted from its tier is a governance gap to   close, not a cosmetic issue.</w:t>
      </w:r>
    </w:p>
    <w:p>
      <w:pPr>
        <w:pStyle w:val="ListBullet"/>
      </w:pPr>
      <w:r>
        <w:rPr>
          <w:b/>
        </w:rPr>
        <w:t>Apply labels with PowerShell for scale, the portal for authoring.</w:t>
      </w:r>
      <w:r>
        <w:t xml:space="preserve"> Author labels (with their</w:t>
      </w:r>
    </w:p>
    <w:p>
      <w:r>
        <w:t xml:space="preserve">  container settings) in the Purview portal where they are reviewable; apply them across many containers   with the provided scripts. Don't hand-edit label definitions in code.</w:t>
      </w:r>
    </w:p>
    <w:p>
      <w:pPr>
        <w:pStyle w:val="ListBullet"/>
      </w:pPr>
      <w:r>
        <w:rPr>
          <w:b/>
        </w:rPr>
        <w:t>Keep the tier determination with the business.</w:t>
      </w:r>
      <w:r>
        <w:t xml:space="preserve"> Which data is Confidential vs Highly Confidential,</w:t>
      </w:r>
    </w:p>
    <w:p>
      <w:r>
        <w:t xml:space="preserve">  and who may be a guest, are compliance/data-owner/privacy/legal decisions. You provide the technical   mapping and the evidence; they own the determination.</w:t>
      </w:r>
    </w:p>
    <w:p>
      <w:pPr>
        <w:pStyle w:val="ListBullet"/>
      </w:pPr>
      <w:r>
        <w:rPr>
          <w:b/>
        </w:rPr>
        <w:t>Treat portal paths as provisional.</w:t>
      </w:r>
      <w:r>
        <w:t xml:space="preserve"> The Purview portal and the protection-settings page names are</w:t>
      </w:r>
    </w:p>
    <w:p>
      <w:r>
        <w:t xml:space="preserve">  actively changing — verify each path in your tenant rather than trusting a screenshot from last   quarter.</w:t>
      </w:r>
    </w:p>
    <w:p>
      <w:pPr>
        <w:pStyle w:val="Heading1"/>
      </w:pPr>
      <w:r>
        <w:t>8. Deliverables Summary — Container Labeling (Teams, Groups &amp; Sites)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Container sensitivity labels for Teams/Groups/Sites — privacy, guest access, external sharing, and unmanaged-device access; the three-tier taxonomy; the phased model; limitations;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 xml:space="preserve">Every prerequisite with Verify / Implement-if-missing (label + Entra ID P1 licensing, Purview/Entra/SharePoint roles, S&amp;C PowerShell + Graph + AIPService + SPO toolchain, </w:t>
            </w:r>
            <w:r>
              <w:rPr>
                <w:rFonts w:ascii="Consolas" w:hAnsi="Consolas"/>
                <w:sz w:val="19"/>
              </w:rPr>
              <w:t>EnableMIPLabels</w:t>
            </w:r>
            <w:r>
              <w:t xml:space="preserve"> enablement, published labels, sharing baseline)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PowerShell + Graph + SPO steps: assess, design taxonomy, enable container labeling, author + publish labels, apply pilot-first,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gates, including guest and unmanaged-device behavior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IPCONT-Discover-Containers.ps1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Discovery</w:t>
            </w:r>
            <w:r>
              <w:t xml:space="preserve"> — read-only inventory of every M365 Group/Team and SharePoint site with current privacy, guest-allowed, external sharing, and assigned sensitivity label; flags unlabeled containers. Writes </w:t>
            </w:r>
            <w:r>
              <w:rPr>
                <w:rFonts w:ascii="Consolas" w:hAnsi="Consolas"/>
                <w:sz w:val="19"/>
              </w:rPr>
              <w:t>Container Inventory – Assess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IPCONT-Set-ContainerLabels.ps1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Configuration/Remediation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default,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apply. </w:t>
            </w:r>
            <w:r>
              <w:rPr>
                <w:rFonts w:ascii="Consolas" w:hAnsi="Consolas"/>
                <w:sz w:val="19"/>
              </w:rPr>
              <w:t>-EnablePrerequisites</w:t>
            </w:r>
            <w:r>
              <w:t xml:space="preserve"> performs the one-time tenant enablement (</w:t>
            </w:r>
            <w:r>
              <w:rPr>
                <w:rFonts w:ascii="Consolas" w:hAnsi="Consolas"/>
                <w:sz w:val="19"/>
              </w:rPr>
              <w:t>Group.Unified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EnableMIPLabels = True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Execute-AzureAdLabelSync</w:t>
            </w:r>
            <w:r>
              <w:t xml:space="preserve">); with a targets CSV it applies a named container label to groups (Graph </w:t>
            </w:r>
            <w:r>
              <w:rPr>
                <w:rFonts w:ascii="Consolas" w:hAnsi="Consolas"/>
                <w:sz w:val="19"/>
              </w:rPr>
              <w:t>assignedLabels</w:t>
            </w:r>
            <w:r>
              <w:t>) and sites (</w:t>
            </w:r>
            <w:r>
              <w:rPr>
                <w:rFonts w:ascii="Consolas" w:hAnsi="Consolas"/>
                <w:sz w:val="19"/>
              </w:rPr>
              <w:t>Set-SPOSite -SensitivityLabel</w:t>
            </w:r>
            <w:r>
              <w:t>), printing the reverse command per change. Pilot-first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IPCONT-Validate-ContainerLabels.ps1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Validation</w:t>
            </w:r>
            <w:r>
              <w:t xml:space="preserve"> — read-only pass/fail: confirms each target carries the intended label and that privacy, guest access, external sharing, and (where P1) unmanaged-device posture match the label's tier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IPCONT-Report-ContainerLabeling.ps1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Reporting</w:t>
            </w:r>
            <w:r>
              <w:t xml:space="preserve"> — read-only coverage/posture export across all containers (labeled %, per-container tier and actual privacy/guest/sharing state). Writes </w:t>
            </w:r>
            <w:r>
              <w:rPr>
                <w:rFonts w:ascii="Consolas" w:hAnsi="Consolas"/>
                <w:sz w:val="19"/>
              </w:rPr>
              <w:t>Container Inventory – Report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IPCONT-Check-Prereqs.ps1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Scope/health helper</w:t>
            </w:r>
            <w:r>
              <w:t xml:space="preserve"> — read-only: reports </w:t>
            </w:r>
            <w:r>
              <w:rPr>
                <w:rFonts w:ascii="Consolas" w:hAnsi="Consolas"/>
                <w:sz w:val="19"/>
              </w:rPr>
              <w:t>EnableMIPLabels</w:t>
            </w:r>
            <w:r>
              <w:t xml:space="preserve">, presence of container-scoped labels, SharePoint tenant </w:t>
            </w:r>
            <w:r>
              <w:rPr>
                <w:rFonts w:ascii="Consolas" w:hAnsi="Consolas"/>
                <w:sz w:val="19"/>
              </w:rPr>
              <w:t>SharingCapability</w:t>
            </w:r>
            <w:r>
              <w:t>/</w:t>
            </w:r>
            <w:r>
              <w:rPr>
                <w:rFonts w:ascii="Consolas" w:hAnsi="Consolas"/>
                <w:sz w:val="19"/>
              </w:rPr>
              <w:t>ConditionalAccessPolicy</w:t>
            </w:r>
            <w:r>
              <w:t xml:space="preserve"> baseline, Entra ID P1 signal, and module/connection health. Writes </w:t>
            </w:r>
            <w:r>
              <w:rPr>
                <w:rFonts w:ascii="Consolas" w:hAnsi="Consolas"/>
                <w:sz w:val="19"/>
              </w:rPr>
              <w:t>Container Scope – Map</w:t>
            </w:r>
          </w:p>
        </w:tc>
      </w:tr>
    </w:tbl>
    <w:p>
      <w:r>
        <w:t xml:space="preserve">All scripts are </w:t>
      </w:r>
      <w:r>
        <w:rPr>
          <w:b/>
        </w:rPr>
        <w:t>safe by default</w:t>
      </w:r>
      <w:r>
        <w:t xml:space="preserve"> — read-only, or a </w:t>
      </w:r>
      <w:r>
        <w:rPr>
          <w:rFonts w:ascii="Consolas" w:hAnsi="Consolas"/>
          <w:sz w:val="19"/>
        </w:rPr>
        <w:t>-WhatIf</w:t>
      </w:r>
      <w:r>
        <w:t xml:space="preserve"> preview requiring an explicit </w:t>
      </w:r>
      <w:r>
        <w:rPr>
          <w:rFonts w:ascii="Consolas" w:hAnsi="Consolas"/>
          <w:sz w:val="19"/>
        </w:rPr>
        <w:t>-Commit</w:t>
      </w:r>
      <w:r>
        <w:t xml:space="preserve"> to change anything. No credentials or secrets are stored in code; every script uses interactive modern-auth (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 / </w:t>
      </w:r>
      <w:r>
        <w:rPr>
          <w:rFonts w:ascii="Consolas" w:hAnsi="Consolas"/>
          <w:sz w:val="19"/>
        </w:rPr>
        <w:t>Connect-SPOService</w:t>
      </w:r>
      <w:r>
        <w:t xml:space="preserve"> / </w:t>
      </w:r>
      <w:r>
        <w:rPr>
          <w:rFonts w:ascii="Consolas" w:hAnsi="Consolas"/>
          <w:sz w:val="19"/>
        </w:rPr>
        <w:t>Connect-AIPService</w:t>
      </w:r>
      <w:r>
        <w:t>).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Design → Configure → Pilot → Validate → Expand.</w:t>
      </w:r>
    </w:p>
    <w:p>
      <w:pPr>
        <w:pStyle w:val="Heading2"/>
      </w:pPr>
      <w:r>
        <w:t>Outcome</w:t>
      </w:r>
    </w:p>
    <w:p>
      <w:r>
        <w:t>Teams, Groups, and SharePoint sites governed at the container level — privacy, guest access, external sharing, and unmanaged-device access set by a named sensitivity label, piloted on a ring, validated against pass/fail gates, and reported for coverage — so the container is protected, not just the file inside it, and the posture is defensible and evidenced.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IPCONT-Check-Prereqs.ps1</w:t>
      </w:r>
    </w:p>
    <w:p>
      <w:r>
        <w:rPr>
          <w:b/>
        </w:rPr>
        <w:t>Purpose:</w:t>
      </w:r>
      <w:r>
        <w:t xml:space="preserve"> Read-only readiness/health helper. Confirms the prerequisites for container labeling are in place: the Entra 'Group.Unified' EnableMIPLabels state; whether container-scoped sensitivity labels exist and are published; the SharePoint TENANT external-sharing baseline (SharingCapability) and ConditionalAccessPolicy; an Entra ID P1 licensing signal (gates unmanaged-device access); and the required PowerShell modules/connections. Writes a scope map. Makes no changes. HOW TO RUN powershell -ExecutionPolicy Bypass -File .\IPCONT-Check-Prereqs.ps1 -CsvPath .\ContainerScope.csv -SPOAdminUrl https://contoso-admin.sharepoint.com Requires: Microsoft.Graph (read scopes) and, for the sharing baseline, Microsoft.Online.SharePoint.PowerShell. EXPECTED RESULTS A checklist of PASS/GAP lines + a CSV (Container Scope - Map). PASS = EnableMIPLabels True, container labels present/published, tenant sharing baseline compatible with the taxonomy, and the toolchain healthy. Any GAP (e.g. P1 missing) is reported so device-access can be scoped/deferred. .NOTES Purview — Container Labeling (Teams, Groups &amp; Sites). Read-only. Licensing/portal surfaces are plan-dependent and evolving — signals here are indicative; verify against your own tenant and plan. No secrets in code; interactive modern-auth only. &gt; [CmdletBinding()] param( [string]$CsvPath = ".\ContainerScope.csv", [string]$SPOAdminUrl, [string[]]$GraphScopes = @('Directory.Read.All','Group.Read.All','InformationProtectionPolicy.Read','Organization.Read.All') )</w:t>
      </w:r>
    </w:p>
    <w:p>
      <w:r>
        <w:rPr>
          <w:b/>
        </w:rPr>
        <w:t>How to run:</w:t>
      </w:r>
      <w:r>
        <w:t xml:space="preserve"> powershell -ExecutionPolicy Bypass -File .\IPCONT-Check-Prereqs.ps1 -CsvPath .\ContainerScope.csv -SPOAdminUrl https://contoso-admin.sharepoint.com Requires: Microsoft.Graph (read scopes) and, for the sharing baseline, Microsoft.Online.SharePoint.PowerShell. EXPECTED RESULTS A checklist of PASS/GAP lines + a CSV (Container Scope - Map). PASS = EnableMIPLabels True, container labels present/published, tenant sharing baseline compatible with the taxonomy, and the toolchain healthy. Any GAP (e.g. P1 missing) is reported so device-access can be scoped/deferred. .NOTES Purview — Container Labeling (Teams, Groups &amp; Sites). Read-only. Licensing/portal surfaces are plan-dependent and evolving — signals here are indicative; verify against your own tenant and plan. No secrets in code; interactive modern-auth only. &gt; [CmdletBinding()] param( [string]$CsvPath = ".\ContainerScope.csv", [string]$SPOAdminUrl, [string[]]$GraphScopes = @('Directory.Read.All','Group.Read.All','InformationProtectionPolicy.Read','Organization.Read.All') )</w:t>
      </w:r>
    </w:p>
    <w:p>
      <w:pPr>
        <w:pStyle w:val="Heading2"/>
      </w:pPr>
      <w:r>
        <w:t>IPCONT-Discover-Containers.ps1</w:t>
      </w:r>
    </w:p>
    <w:p>
      <w:r>
        <w:rPr>
          <w:b/>
        </w:rPr>
        <w:t>Purpose:</w:t>
      </w:r>
      <w:r>
        <w:t xml:space="preserve"> Enumerates every Microsoft 365 Group / Team (via Microsoft Graph) and SharePoint site (via the SharePoint Online Management Shell) and reports each container's current PRIVACY (visibility), GUEST-allowed status, EXTERNAL SHARING level, and assigned SENSITIVITY LABEL — flagging containers that carry no container label. This is the discovery baseline for container labeling. SAFE BY DEFAULT — read-only; makes no changes. HOW TO RUN Connect first (read scopes) then run: powershell -ExecutionPolicy Bypass -File .\IPCONT-Discover-Containers.ps1 -CsvPath .\ContainerInventory.csv Requires: Microsoft.Graph (Connect-MgGraph) and Microsoft.Online.SharePoint.PowerShell (Connect-SPOService). PowerShell 5.1+/7+. Pass -SPOAdminUrl for the SharePoint enumeration. EXPECTED RESULTS A CSV (Container Inventory - Assess) listing each container with privacy/guest/sharing/label. PASS = complete inventory produced; unlabeled containers flagged for the tier-mapping exercise. .NOTES Purview — Container Labeling (Teams, Groups &amp; Sites). Read-only discovery. No secrets in code; interactive modern-auth only. Portal/Graph surfaces evolve — verify field availability in your tenant. &gt; [CmdletBinding()] param( [string]$CsvPath = ".\ContainerInventory.csv", [string]$SPOAdminUrl,                       # e.g. https://contoso-admin.sharepoint.com [string[]]$GraphScopes = @('Group.Read.All','Directory.Read.All','Sites.Read.All','InformationProtectionPolicy.Read') )</w:t>
      </w:r>
    </w:p>
    <w:p>
      <w:r>
        <w:rPr>
          <w:b/>
        </w:rPr>
        <w:t>How to run:</w:t>
      </w:r>
      <w:r>
        <w:t xml:space="preserve"> Connect first (read scopes) then run: powershell -ExecutionPolicy Bypass -File .\IPCONT-Discover-Containers.ps1 -CsvPath .\ContainerInventory.csv Requires: Microsoft.Graph (Connect-MgGraph) and Microsoft.Online.SharePoint.PowerShell (Connect-SPOService). PowerShell 5.1+/7+. Pass -SPOAdminUrl for the SharePoint enumeration. EXPECTED RESULTS A CSV (Container Inventory - Assess) listing each container with privacy/guest/sharing/label. PASS = complete inventory produced; unlabeled containers flagged for the tier-mapping exercise. .NOTES Purview — Container Labeling (Teams, Groups &amp; Sites). Read-only discovery. No secrets in code; interactive modern-auth only. Portal/Graph surfaces evolve — verify field availability in your tenant. &gt; [CmdletBinding()] param( [string]$CsvPath = ".\ContainerInventory.csv", [string]$SPOAdminUrl,                       # e.g. https://contoso-admin.sharepoint.com [string[]]$GraphScopes = @('Group.Read.All','Directory.Read.All','Sites.Read.All','InformationProtectionPolicy.Read') )</w:t>
      </w:r>
    </w:p>
    <w:p>
      <w:pPr>
        <w:pStyle w:val="Heading2"/>
      </w:pPr>
      <w:r>
        <w:t>IPCONT-Report-ContainerLabeling.ps1</w:t>
      </w:r>
    </w:p>
    <w:p>
      <w:r>
        <w:rPr>
          <w:b/>
        </w:rPr>
        <w:t>Purpose:</w:t>
      </w:r>
      <w:r>
        <w:t xml:space="preserve"> Read-only management report. Enumerates every M365 Group/Team (Graph) and SharePoint site (SPO) and summarizes CONTAINER-LABEL COVERAGE — how many containers carry a container label vs not, broken down by assigned label/tier — plus each container's privacy, guest, and external-sharing posture. Produces the evidence artifact (Container Inventory - Report). Run on a schedule to keep coverage healthy. Makes no changes. HOW TO RUN powershell -ExecutionPolicy Bypass -File .\IPCONT-Report-ContainerLabeling.ps1 -CsvPath .\ContainerReport.csv -SPOAdminUrl https://contoso-admin.sharepoint.com Requires: Microsoft.Graph (read scopes) and, for sites, Microsoft.Online.SharePoint.PowerShell. EXPECTED RESULTS A CSV per container plus an on-screen coverage summary (labeled %, count per tier, unlabeled list). PASS = coverage of in-scope containers meets the agreed target; no container drifts from its tier. .NOTES Purview — Container Labeling (Teams, Groups &amp; Sites). Read-only reporting. No secrets in code; interactive modern-auth only. &gt; [CmdletBinding()] param( [string]$CsvPath = ".\ContainerReport.csv", [string]$SPOAdminUrl, [string[]]$GraphScopes = @('Group.Read.All','Directory.Read.All','Sites.Read.All','InformationProtectionPolicy.Read') )</w:t>
      </w:r>
    </w:p>
    <w:p>
      <w:r>
        <w:rPr>
          <w:b/>
        </w:rPr>
        <w:t>How to run:</w:t>
      </w:r>
      <w:r>
        <w:t xml:space="preserve"> powershell -ExecutionPolicy Bypass -File .\IPCONT-Report-ContainerLabeling.ps1 -CsvPath .\ContainerReport.csv -SPOAdminUrl https://contoso-admin.sharepoint.com Requires: Microsoft.Graph (read scopes) and, for sites, Microsoft.Online.SharePoint.PowerShell. EXPECTED RESULTS A CSV per container plus an on-screen coverage summary (labeled %, count per tier, unlabeled list). PASS = coverage of in-scope containers meets the agreed target; no container drifts from its tier. .NOTES Purview — Container Labeling (Teams, Groups &amp; Sites). Read-only reporting. No secrets in code; interactive modern-auth only. &gt; [CmdletBinding()] param( [string]$CsvPath = ".\ContainerReport.csv", [string]$SPOAdminUrl, [string[]]$GraphScopes = @('Group.Read.All','Directory.Read.All','Sites.Read.All','InformationProtectionPolicy.Read') )</w:t>
      </w:r>
    </w:p>
    <w:p>
      <w:pPr>
        <w:pStyle w:val="Heading2"/>
      </w:pPr>
      <w:r>
        <w:t>IPCONT-Set-ContainerLabels.ps1</w:t>
      </w:r>
    </w:p>
    <w:p>
      <w:r>
        <w:rPr>
          <w:b/>
        </w:rPr>
        <w:t>Purpose:</w:t>
      </w:r>
      <w:r>
        <w:t xml:space="preserve"> Configuration/remediation helper with two jobs, both SAFE BY DEFAULT (preview with -WhatIf, change nothing until -Commit): (1) -EnablePrerequisites : the one-time TENANT enablement of container labeling — sets the Entra 'Group.Unified' directory setting EnableMIPLabels = True and runs Execute-AzureAdLabelSync (AIPService) so sensitivity labels are usable on Groups/Teams/Sites. (2) -TargetsPath &lt;csv&gt;   : applies a named container label to each target — Groups/Teams via Microsoft Graph (group 'assignedLabels'), SharePoint sites via Set-SPOSite -SensitivityLabel. Prints the exact REVERSE command for every change. Apply to the pilot ring first. HOW TO RUN One-time enablement (dry-run then commit): powershell -ExecutionPolicy Bypass -File .\IPCONT-Set-ContainerLabels.ps1 -EnablePrerequisites -WhatIf powershell -ExecutionPolicy Bypass -File .\IPCONT-Set-ContainerLabels.ps1 -EnablePrerequisites -Commit Apply labels (dry-run then commit): powershell -ExecutionPolicy Bypass -File .\IPCONT-Set-ContainerLabels.ps1 -TargetsPath .\PilotTargets.csv -WhatIf powershell -ExecutionPolicy Bypass -File .\IPCONT-Set-ContainerLabels.ps1 -TargetsPath .\PilotTargets.csv -Commit -SPOAdminUrl https://contoso-admin.sharepoint.com Targets CSV columns: ContainerName, Identity (group id OR site URL), Label (display name) Requires: Microsoft.Graph, AIPService (enablement), Microsoft.Online.SharePoint.PowerShell (sites). EXPECTED RESULTS Dry-run prints each intended change + its reverse command and makes nothing. With -Commit, groups report the assigned label and sites report -SensitivityLabel set. PASS = pilot targets carry the intended label; enablement reports EnableMIPLabels = True. .NOTES Purview — Container Labeling (Teams, Groups &amp; Sites). HIGH-IMPACT (guest/sharing/device) — pilot first. Verify the current EnableMIPLabels method against Microsoft guidance for your tenant (surface evolving). No secrets in code; interactive modern-auth only. Tier determinations are the stakeholders' to make. &gt; [CmdletBinding(DefaultParameterSetName='WhatIf')] param( [switch]$EnablePrerequisites, [string]$TargetsPath, [string]$SPOAdminUrl, [switch]$Commit, [switch]$WhatIf = $true )</w:t>
      </w:r>
    </w:p>
    <w:p>
      <w:r>
        <w:rPr>
          <w:b/>
        </w:rPr>
        <w:t>How to run:</w:t>
      </w:r>
      <w:r>
        <w:t xml:space="preserve"> One-time enablement (dry-run then commit): powershell -ExecutionPolicy Bypass -File .\IPCONT-Set-ContainerLabels.ps1 -EnablePrerequisites -WhatIf powershell -ExecutionPolicy Bypass -File .\IPCONT-Set-ContainerLabels.ps1 -EnablePrerequisites -Commit Apply labels (dry-run then commit): powershell -ExecutionPolicy Bypass -File .\IPCONT-Set-ContainerLabels.ps1 -TargetsPath .\PilotTargets.csv -WhatIf powershell -ExecutionPolicy Bypass -File .\IPCONT-Set-ContainerLabels.ps1 -TargetsPath .\PilotTargets.csv -Commit -SPOAdminUrl https://contoso-admin.sharepoint.com Targets CSV columns: ContainerName, Identity (group id OR site URL), Label (display name) Requires: Microsoft.Graph, AIPService (enablement), Microsoft.Online.SharePoint.PowerShell (sites). EXPECTED RESULTS Dry-run prints each intended change + its reverse command and makes nothing. With -Commit, groups report the assigned label and sites report -SensitivityLabel set. PASS = pilot targets carry the intended label; enablement reports EnableMIPLabels = True. .NOTES Purview — Container Labeling (Teams, Groups &amp; Sites). HIGH-IMPACT (guest/sharing/device) — pilot first. Verify the current EnableMIPLabels method against Microsoft guidance for your tenant (surface evolving). No secrets in code; interactive modern-auth only. Tier determinations are the stakeholders' to make. &gt; [CmdletBinding(DefaultParameterSetName='WhatIf')] param( [switch]$EnablePrerequisites, [string]$TargetsPath, [string]$SPOAdminUrl, [switch]$Commit, [switch]$WhatIf = $true )</w:t>
      </w:r>
    </w:p>
    <w:p>
      <w:pPr>
        <w:pStyle w:val="Heading2"/>
      </w:pPr>
      <w:r>
        <w:t>IPCONT-Validate-ContainerLabels.ps1</w:t>
      </w:r>
    </w:p>
    <w:p>
      <w:r>
        <w:rPr>
          <w:b/>
        </w:rPr>
        <w:t>Purpose:</w:t>
      </w:r>
      <w:r>
        <w:t xml:space="preserve"> Read-only pass/fail validation. For each target in the CSV it confirms the container carries the INTENDED container label and that the observable posture matches the tier's expectation — group PRIVACY (Private), GUEST-allowed state, and (for sites) the external SHARING level. Reports PASS or the specific mismatch per container. Does NOT change anything. HOW TO RUN powershell -ExecutionPolicy Bypass -File .\IPCONT-Validate-ContainerLabels.ps1 -TargetsPath .\PilotTargets.csv -SPOAdminUrl https://contoso-admin.sharepoint.com Targets CSV columns: ContainerName, Identity (group id OR site URL), Label Optional expected columns (validated when present): ExpectedPrivacy, ExpectedSharing Requires: Microsoft.Graph (read scopes) and, for sites, Microsoft.Online.SharePoint.PowerShell. EXPECTED RESULTS A per-container PASS/FAIL table. PASS = the target carries the intended label and its privacy/ guest/sharing posture matches the tier; any drift is reported as FAIL with the observed value. .NOTES Purview — Container Labeling (Teams, Groups &amp; Sites). Read-only. Unmanaged-device (Conditional Access) enforcement requires Entra ID P1 and is observed by user testing (Testing Guide Test 8), not asserted here. No secrets in code; interactive modern-auth only. &gt; [CmdletBinding()] param( [Parameter(Mandatory)][string]$TargetsPath, [string]$SPOAdminUrl, [string[]]$GraphScopes = @('Group.Read.All','Directory.Read.All','Sites.Read.All','InformationProtectionPolicy.Read') )</w:t>
      </w:r>
    </w:p>
    <w:p>
      <w:r>
        <w:rPr>
          <w:b/>
        </w:rPr>
        <w:t>How to run:</w:t>
      </w:r>
      <w:r>
        <w:t xml:space="preserve"> powershell -ExecutionPolicy Bypass -File .\IPCONT-Validate-ContainerLabels.ps1 -TargetsPath .\PilotTargets.csv -SPOAdminUrl https://contoso-admin.sharepoint.com Targets CSV columns: ContainerName, Identity (group id OR site URL), Label Optional expected columns (validated when present): ExpectedPrivacy, ExpectedSharing Requires: Microsoft.Graph (read scopes) and, for sites, Microsoft.Online.SharePoint.PowerShell. EXPECTED RESULTS A per-container PASS/FAIL table. PASS = the target carries the intended label and its privacy/ guest/sharing posture matches the tier; any drift is reported as FAIL with the observed value. .NOTES Purview — Container Labeling (Teams, Groups &amp; Sites). Read-only. Unmanaged-device (Conditional Access) enforcement requires Entra ID P1 and is observed by user testing (Testing Guide Test 8), not asserted here. No secrets in code; interactive modern-auth only. &gt; [CmdletBinding()] param( [Parameter(Mandatory)][string]$TargetsPath, [string]$SPOAdminUrl, [string[]]$GraphScopes = @('Group.Read.All','Directory.Read.All','Sites.Read.All','InformationProtectionPolicy.Read')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