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Data Archiving Strategy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The problem</w:t>
      </w:r>
    </w:p>
    <w:p>
      <w:r>
        <w:t xml:space="preserve">Cold, infrequently accessed data clogs primary mail and content stores. Left unaddressed, it drives up storage cost, slows the environment, and becomes a </w:t>
      </w:r>
      <w:r>
        <w:rPr>
          <w:b/>
        </w:rPr>
        <w:t>compliance gap and data-risk exposure</w:t>
      </w:r>
      <w:r>
        <w:t xml:space="preserve"> — data nobody manages, on the most expensive tier, with no defined lifecycle.</w:t>
      </w:r>
    </w:p>
    <w:p>
      <w:pPr>
        <w:pStyle w:val="Heading2"/>
      </w:pPr>
      <w:r>
        <w:t>The solution</w:t>
      </w:r>
    </w:p>
    <w:p>
      <w:r>
        <w:t xml:space="preserve">This solution delivers an end-to-end </w:t>
      </w:r>
      <w:r>
        <w:rPr>
          <w:b/>
        </w:rPr>
        <w:t>data archiving strategy</w:t>
      </w:r>
      <w:r>
        <w:t xml:space="preserve"> in Microsoft Purview and Exchange Online. It moves cold data off primary stores </w:t>
      </w:r>
      <w:r>
        <w:rPr>
          <w:b/>
        </w:rPr>
        <w:t>without losing it and without breaking access</w:t>
      </w:r>
      <w:r>
        <w:t>, using three coordinated levers:</w:t>
      </w:r>
    </w:p>
    <w:p>
      <w:pPr>
        <w:pStyle w:val="ListBullet"/>
      </w:pPr>
      <w:r>
        <w:rPr>
          <w:b/>
        </w:rPr>
        <w:t>Mailbox archiving</w:t>
      </w:r>
      <w:r>
        <w:t xml:space="preserve"> — Exchange Online archive mailboxes (and auto-expanding archive where</w:t>
      </w:r>
    </w:p>
    <w:p>
      <w:r>
        <w:t xml:space="preserve">  volume warrants), keeping cold mail fully searchable in a lower-cost tier.</w:t>
      </w:r>
    </w:p>
    <w:p>
      <w:pPr>
        <w:pStyle w:val="ListBullet"/>
      </w:pPr>
      <w:r>
        <w:rPr>
          <w:b/>
        </w:rPr>
        <w:t>Retention / lifecycle policy</w:t>
      </w:r>
      <w:r>
        <w:t xml:space="preserve"> — Messaging Records Management move-to-archive tags that age</w:t>
      </w:r>
    </w:p>
    <w:p>
      <w:r>
        <w:t xml:space="preserve">  content into the archive automatically, plus Purview Data Lifecycle Management retention policies   that keep (and, where the records schedule requires, dispose of) content on a defined timeline.</w:t>
      </w:r>
    </w:p>
    <w:p>
      <w:pPr>
        <w:pStyle w:val="ListBullet"/>
      </w:pPr>
      <w:r>
        <w:rPr>
          <w:b/>
        </w:rPr>
        <w:t>Tiering</w:t>
      </w:r>
      <w:r>
        <w:t xml:space="preserve"> — a hot → warm → cold model so storage cost tracks how often data is actually used.</w:t>
      </w:r>
    </w:p>
    <w:p>
      <w:pPr>
        <w:pStyle w:val="Heading2"/>
      </w:pPr>
      <w:r>
        <w:t>How it is delivered</w:t>
      </w:r>
    </w:p>
    <w:p>
      <w:r>
        <w:t xml:space="preserve">Every high-impact change is </w:t>
      </w:r>
      <w:r>
        <w:rPr>
          <w:b/>
        </w:rPr>
        <w:t>piloted on a limited, named scope before tenant-wide expansion</w:t>
      </w:r>
      <w:r>
        <w:t xml:space="preserve">: </w:t>
      </w:r>
      <w:r>
        <w:rPr>
          <w:b/>
        </w:rPr>
        <w:t>Assess → Design → Configure → Pilot → Validate → Expand</w:t>
      </w:r>
      <w:r>
        <w:t xml:space="preserve">. The pilot uses test mailboxes, disables all delete actions, and gates every write behind an explicit confirmation, because archiving moves data and is not trivially reversible. Configuration is proven with </w:t>
      </w:r>
      <w:r>
        <w:rPr>
          <w:b/>
        </w:rPr>
        <w:t>pass/fail gates</w:t>
      </w:r>
      <w:r>
        <w:t xml:space="preserve"> and captured </w:t>
      </w:r>
      <w:r>
        <w:rPr>
          <w:b/>
        </w:rPr>
        <w:t>evidence</w:t>
      </w:r>
      <w:r>
        <w:t xml:space="preserve"> at each step.</w:t>
      </w:r>
    </w:p>
    <w:p>
      <w:pPr>
        <w:pStyle w:val="Heading2"/>
      </w:pPr>
      <w:r>
        <w:t>What is included</w:t>
      </w:r>
    </w:p>
    <w:p>
      <w:r>
        <w:t xml:space="preserve">Seven guides (Overview, Requirements, Implementation, Testing, Troubleshooting, Best Practices, Deliverables) and </w:t>
      </w:r>
      <w:r>
        <w:rPr>
          <w:b/>
        </w:rPr>
        <w:t>five PowerShell tools</w:t>
      </w:r>
      <w:r>
        <w:t xml:space="preserve"> (Discovery, Configuration/Remediation, Validation, Reporting, and a scope/health helper) — all read-only or preview-mode by default, with no credentials in code.</w:t>
      </w:r>
    </w:p>
    <w:p>
      <w:pPr>
        <w:pStyle w:val="Heading2"/>
      </w:pPr>
      <w:r>
        <w:t>Boundaries and assurances</w:t>
      </w:r>
    </w:p>
    <w:p>
      <w:pPr>
        <w:pStyle w:val="ListBullet"/>
      </w:pPr>
      <w:r>
        <w:rPr>
          <w:b/>
        </w:rPr>
        <w:t>Records / compliance / legal own the retention timeline</w:t>
      </w:r>
      <w:r>
        <w:t xml:space="preserve"> and any disposition decision; this</w:t>
      </w:r>
    </w:p>
    <w:p>
      <w:r>
        <w:t xml:space="preserve">  solution provides the technical method and the evidence, not the determination.</w:t>
      </w:r>
    </w:p>
    <w:p>
      <w:pPr>
        <w:pStyle w:val="ListBullet"/>
      </w:pPr>
      <w:r>
        <w:t xml:space="preserve">Microsoft Purview and Exchange archiving features are </w:t>
      </w:r>
      <w:r>
        <w:rPr>
          <w:b/>
        </w:rPr>
        <w:t>licensing-/plan-dependent and evolving</w:t>
      </w:r>
      <w:r>
        <w:t xml:space="preserve"> —</w:t>
      </w:r>
    </w:p>
    <w:p>
      <w:r>
        <w:t xml:space="preserve">  availability and paths are verified against current Microsoft documentation, never invented.</w:t>
      </w:r>
    </w:p>
    <w:p>
      <w:pPr>
        <w:pStyle w:val="ListBullet"/>
      </w:pPr>
      <w:r>
        <w:t xml:space="preserve">Automation is </w:t>
      </w:r>
      <w:r>
        <w:rPr>
          <w:b/>
        </w:rPr>
        <w:t>PowerShell</w:t>
      </w:r>
      <w:r>
        <w:t xml:space="preserve"> with modern-auth sign-in and </w:t>
      </w:r>
      <w:r>
        <w:rPr>
          <w:b/>
        </w:rPr>
        <w:t>no hardcoded secrets</w:t>
      </w:r>
      <w:r>
        <w:t>.</w:t>
      </w:r>
    </w:p>
    <w:p>
      <w:pPr>
        <w:pStyle w:val="Heading2"/>
      </w:pPr>
      <w:r>
        <w:t>The bottom line</w:t>
      </w:r>
    </w:p>
    <w:p>
      <w:r>
        <w:t xml:space="preserve">Cold data is archived — </w:t>
      </w:r>
      <w:r>
        <w:rPr>
          <w:b/>
        </w:rPr>
        <w:t>contained, still accessible, cost-optimized, validated, and defensible</w:t>
      </w:r>
      <w:r>
        <w:t xml:space="preserve"> — in Microsoft Purview.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delivers</w:t>
      </w:r>
    </w:p>
    <w:p>
      <w:r>
        <w:t xml:space="preserve">This solution delivers a </w:t>
      </w:r>
      <w:r>
        <w:rPr>
          <w:b/>
        </w:rPr>
        <w:t>data archiving strategy</w:t>
      </w:r>
      <w:r>
        <w:t xml:space="preserve"> in Microsoft Purview and Exchange Online: a defensible way to move </w:t>
      </w:r>
      <w:r>
        <w:rPr>
          <w:b/>
        </w:rPr>
        <w:t>cold, infrequently accessed data</w:t>
      </w:r>
      <w:r>
        <w:t xml:space="preserve"> off primary stores into lower-cost archive tiers </w:t>
      </w:r>
      <w:r>
        <w:rPr>
          <w:b/>
        </w:rPr>
        <w:t>without losing it and without breaking access</w:t>
      </w:r>
      <w:r>
        <w:t>. It combines three levers:</w:t>
      </w:r>
    </w:p>
    <w:p>
      <w:pPr>
        <w:pStyle w:val="ListNumber"/>
      </w:pPr>
      <w:r>
        <w:rPr>
          <w:b/>
        </w:rPr>
        <w:t>Mailbox archiving</w:t>
      </w:r>
      <w:r>
        <w:t xml:space="preserve"> — Exchange Online </w:t>
      </w:r>
      <w:r>
        <w:rPr>
          <w:b/>
        </w:rPr>
        <w:t>archive mailboxes</w:t>
      </w:r>
      <w:r>
        <w:t xml:space="preserve"> (In-Place Archive) and, where</w:t>
      </w:r>
    </w:p>
    <w:p>
      <w:r>
        <w:t xml:space="preserve">   volume warrants, </w:t>
      </w:r>
      <w:r>
        <w:rPr>
          <w:b/>
        </w:rPr>
        <w:t>auto-expanding archive</w:t>
      </w:r>
      <w:r>
        <w:t>, so a user's cold mail moves out of the primary    mailbox into archive storage that is still fully searchable.</w:t>
      </w:r>
    </w:p>
    <w:p>
      <w:pPr>
        <w:pStyle w:val="ListNumber"/>
      </w:pPr>
      <w:r>
        <w:rPr>
          <w:b/>
        </w:rPr>
        <w:t>Retention / lifecycle policy</w:t>
      </w:r>
      <w:r>
        <w:t xml:space="preserve"> — </w:t>
      </w:r>
      <w:r>
        <w:rPr>
          <w:b/>
        </w:rPr>
        <w:t>Messaging Records Management (MRM)</w:t>
      </w:r>
      <w:r>
        <w:t xml:space="preserve"> *move-to-archive* tags</w:t>
      </w:r>
    </w:p>
    <w:p>
      <w:r>
        <w:t xml:space="preserve">   and policies that age content into the archive automatically, plus </w:t>
      </w:r>
      <w:r>
        <w:rPr>
          <w:b/>
        </w:rPr>
        <w:t>Microsoft Purview Data    Lifecycle Management</w:t>
      </w:r>
      <w:r>
        <w:t xml:space="preserve"> retention policies that keep (and, where the records schedule requires,    dispose of) content on a defined timeline.</w:t>
      </w:r>
    </w:p>
    <w:p>
      <w:pPr>
        <w:pStyle w:val="ListNumber"/>
      </w:pPr>
      <w:r>
        <w:rPr>
          <w:b/>
        </w:rPr>
        <w:t>Tiering</w:t>
      </w:r>
      <w:r>
        <w:t xml:space="preserve"> — a hot → warm → cold model (primary mailbox → archive mailbox → cold/archive</w:t>
      </w:r>
    </w:p>
    <w:p>
      <w:r>
        <w:t xml:space="preserve">   storage such as </w:t>
      </w:r>
      <w:r>
        <w:rPr>
          <w:b/>
        </w:rPr>
        <w:t>Microsoft 365 Archive</w:t>
      </w:r>
      <w:r>
        <w:t xml:space="preserve"> for SharePoint), so the storage cost of data tracks    its access frequency.</w:t>
      </w:r>
    </w:p>
    <w:p>
      <w:r>
        <w:t xml:space="preserve">The outcome is a configured, </w:t>
      </w:r>
      <w:r>
        <w:rPr>
          <w:b/>
        </w:rPr>
        <w:t>piloted</w:t>
      </w:r>
      <w:r>
        <w:t xml:space="preserve">, and </w:t>
      </w:r>
      <w:r>
        <w:rPr>
          <w:b/>
        </w:rPr>
        <w:t>validated</w:t>
      </w:r>
      <w:r>
        <w:t xml:space="preserve"> archiving capability with named policies, pass/fail gates, evidence, and a documented rollback — so cold data is contained and the strategy is operable and defensible.</w:t>
      </w:r>
    </w:p>
    <w:p>
      <w:pPr>
        <w:ind w:left="432"/>
      </w:pPr>
      <w:r>
        <w:rPr>
          <w:i/>
          <w:color w:val="2E86C1"/>
        </w:rPr>
        <w:t>Scope boundary. This solution provides the technical configuration method and evidence. The retention schedule itself — how long each class of content must be kept, when it may be disposed, and what is a business record — is a records / compliance / legal determination and is deferred to those functions (see the category Global Requirements). We configure what they decide; we do not decide it.</w:t>
      </w:r>
    </w:p>
    <w:p>
      <w:pPr>
        <w:pStyle w:val="Heading2"/>
      </w:pPr>
      <w:r>
        <w:t>How it works in Microsoft Purview and Exchange Online</w:t>
      </w:r>
    </w:p>
    <w:p>
      <w:pPr>
        <w:pStyle w:val="ListBullet"/>
      </w:pPr>
      <w:r>
        <w:rPr>
          <w:b/>
        </w:rPr>
        <w:t>Archive mailbox (In-Place Archive)</w:t>
      </w:r>
      <w:r>
        <w:t xml:space="preserve"> is an additional mailbox that appears alongside the primary</w:t>
      </w:r>
    </w:p>
    <w:p>
      <w:r>
        <w:t xml:space="preserve">  mailbox in Outlook / Outlook on the web. Enabling it requires </w:t>
      </w:r>
      <w:r>
        <w:rPr>
          <w:b/>
        </w:rPr>
        <w:t>Exchange Online Plan 2</w:t>
      </w:r>
      <w:r>
        <w:t xml:space="preserve"> (included   in Microsoft 365 E3/E5) or </w:t>
      </w:r>
      <w:r>
        <w:rPr>
          <w:b/>
        </w:rPr>
        <w:t>Exchange Online Plan 1 with the Exchange Online Archiving add-on</w:t>
      </w:r>
      <w:r>
        <w:t xml:space="preserve"> —   *verify your licensing/tenant.*</w:t>
      </w:r>
    </w:p>
    <w:p>
      <w:pPr>
        <w:pStyle w:val="ListBullet"/>
      </w:pPr>
      <w:r>
        <w:rPr>
          <w:b/>
        </w:rPr>
        <w:t>Auto-expanding archive</w:t>
      </w:r>
      <w:r>
        <w:t xml:space="preserve"> adds storage automatically as the archive fills, for users with very</w:t>
      </w:r>
    </w:p>
    <w:p>
      <w:r>
        <w:t xml:space="preserve">  large archives. It is enabled per-mailbox (</w:t>
      </w:r>
      <w:r>
        <w:rPr>
          <w:rFonts w:ascii="Consolas" w:hAnsi="Consolas"/>
          <w:sz w:val="19"/>
        </w:rPr>
        <w:t>Enable-Mailbox -AutoExpandingArchive</w:t>
      </w:r>
      <w:r>
        <w:t>) or org-wide   (</w:t>
      </w:r>
      <w:r>
        <w:rPr>
          <w:rFonts w:ascii="Consolas" w:hAnsi="Consolas"/>
          <w:sz w:val="19"/>
        </w:rPr>
        <w:t>Set-OrganizationConfig -AutoExpandingArchive $true</w:t>
      </w:r>
      <w:r>
        <w:t xml:space="preserve">). </w:t>
      </w:r>
      <w:r>
        <w:rPr>
          <w:b/>
        </w:rPr>
        <w:t>Enabling it is not reversible</w:t>
      </w:r>
      <w:r>
        <w:t xml:space="preserve"> — pilot   deliberately.</w:t>
      </w:r>
    </w:p>
    <w:p>
      <w:pPr>
        <w:pStyle w:val="ListBullet"/>
      </w:pPr>
      <w:r>
        <w:rPr>
          <w:b/>
        </w:rPr>
        <w:t>MRM move-to-archive tags</w:t>
      </w:r>
      <w:r>
        <w:t xml:space="preserve"> (retention tags with </w:t>
      </w:r>
      <w:r>
        <w:rPr>
          <w:rFonts w:ascii="Consolas" w:hAnsi="Consolas"/>
          <w:sz w:val="19"/>
        </w:rPr>
        <w:t>RetentionAction MoveToArchive</w:t>
      </w:r>
      <w:r>
        <w:t>) are linked into</w:t>
      </w:r>
    </w:p>
    <w:p>
      <w:r>
        <w:t xml:space="preserve">  a </w:t>
      </w:r>
      <w:r>
        <w:rPr>
          <w:b/>
        </w:rPr>
        <w:t>retention policy</w:t>
      </w:r>
      <w:r>
        <w:t xml:space="preserve"> assigned to mailboxes; the </w:t>
      </w:r>
      <w:r>
        <w:rPr>
          <w:b/>
        </w:rPr>
        <w:t>Managed Folder Assistant (MFA)</w:t>
      </w:r>
      <w:r>
        <w:t xml:space="preserve"> processes   mailboxes and moves aged items into the archive.</w:t>
      </w:r>
    </w:p>
    <w:p>
      <w:pPr>
        <w:pStyle w:val="ListBullet"/>
      </w:pPr>
      <w:r>
        <w:rPr>
          <w:b/>
        </w:rPr>
        <w:t>Purview Data Lifecycle Management</w:t>
      </w:r>
      <w:r>
        <w:t xml:space="preserve"> retention policies and labels apply *keep* / *keep-and-delete*</w:t>
      </w:r>
    </w:p>
    <w:p>
      <w:r>
        <w:t xml:space="preserve">  / *delete* actions across Exchange, SharePoint, OneDrive and Teams from the Purview portal.</w:t>
      </w:r>
    </w:p>
    <w:p>
      <w:pPr>
        <w:pStyle w:val="ListBullet"/>
      </w:pPr>
      <w:r>
        <w:rPr>
          <w:b/>
        </w:rPr>
        <w:t>Tiering to cold storage</w:t>
      </w:r>
      <w:r>
        <w:t xml:space="preserve"> — </w:t>
      </w:r>
      <w:r>
        <w:rPr>
          <w:b/>
        </w:rPr>
        <w:t>Microsoft 365 Archive</w:t>
      </w:r>
      <w:r>
        <w:t xml:space="preserve"> moves inactive SharePoint sites to a cold</w:t>
      </w:r>
    </w:p>
    <w:p>
      <w:r>
        <w:t xml:space="preserve">  storage tier (pay-as-you-go via an Azure subscription). It is </w:t>
      </w:r>
      <w:r>
        <w:rPr>
          <w:b/>
        </w:rPr>
        <w:t>evolving / billing-gated</w:t>
      </w:r>
      <w:r>
        <w:t xml:space="preserve"> — treat   paths and availability as *verify your licensing/tenant.*</w:t>
      </w:r>
    </w:p>
    <w:p>
      <w:pPr>
        <w:pStyle w:val="Heading2"/>
      </w:pPr>
      <w:r>
        <w:t>The delivery model</w:t>
      </w:r>
    </w:p>
    <w:p>
      <w:r>
        <w:t xml:space="preserve">This solution follows the standard Purview delivery model, and </w:t>
      </w:r>
      <w:r>
        <w:rPr>
          <w:b/>
        </w:rPr>
        <w:t>every high-impact change is piloted on a limited scope before tenant-wide expansion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</w:t>
            </w:r>
          </w:p>
        </w:tc>
        <w:tc>
          <w:tcPr>
            <w:tcW w:type="dxa" w:w="4320"/>
          </w:tcPr>
          <w:p>
            <w:r>
              <w:t>Inventory mailbox sizes, existing archive status, current MRM tags/policies, existing DLM retention policies, and the org-level auto-expanding archive setting. Confirm licensing and roles.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Design</w:t>
            </w:r>
          </w:p>
        </w:tc>
        <w:tc>
          <w:tcPr>
            <w:tcW w:type="dxa" w:w="4320"/>
          </w:tcPr>
          <w:p>
            <w:r>
              <w:t xml:space="preserve">Define the tiering model (what ages to archive, at what age), name the MRM tags and policy, and capture the retention timeline </w:t>
            </w:r>
            <w:r>
              <w:rPr>
                <w:b/>
              </w:rPr>
              <w:t>as decided by records/compliance</w:t>
            </w:r>
            <w:r>
              <w:t xml:space="preserve"> — not by us.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Configure</w:t>
            </w:r>
          </w:p>
        </w:tc>
        <w:tc>
          <w:tcPr>
            <w:tcW w:type="dxa" w:w="4320"/>
          </w:tcPr>
          <w:p>
            <w:r>
              <w:t xml:space="preserve">Create the MRM move-to-archive tag and policy; enable archive mailboxes for the pilot scope; stage the DLM retention policy against the pilot scope. Scripts default to </w:t>
            </w:r>
            <w:r>
              <w:rPr>
                <w:b/>
              </w:rPr>
              <w:t>read-only / `-WhatIf`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</w:t>
            </w:r>
          </w:p>
        </w:tc>
        <w:tc>
          <w:tcPr>
            <w:tcW w:type="dxa" w:w="4320"/>
          </w:tcPr>
          <w:p>
            <w:r>
              <w:t xml:space="preserve">Apply to a </w:t>
            </w:r>
            <w:r>
              <w:rPr>
                <w:b/>
              </w:rPr>
              <w:t>named pilot group</w:t>
            </w:r>
            <w:r>
              <w:t xml:space="preserve"> of test mailboxes only. Run the Managed Folder Assistant and observe items moving to archive. </w:t>
            </w:r>
            <w:r>
              <w:rPr>
                <w:b/>
              </w:rPr>
              <w:t>No delete action</w:t>
            </w:r>
            <w:r>
              <w:t xml:space="preserve"> is enabled in pilot.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Validate</w:t>
            </w:r>
          </w:p>
        </w:tc>
        <w:tc>
          <w:tcPr>
            <w:tcW w:type="dxa" w:w="4320"/>
          </w:tcPr>
          <w:p>
            <w:r>
              <w:t>Run pass/fail checks: archive enabled, policy assigned, MFA processed, items in archive, retention policy applied. Capture evidence.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Expand (enforce)</w:t>
            </w:r>
          </w:p>
        </w:tc>
        <w:tc>
          <w:tcPr>
            <w:tcW w:type="dxa" w:w="4320"/>
          </w:tcPr>
          <w:p>
            <w:r>
              <w:t>Widen scope to production mailboxes under change control once the pilot passes.</w:t>
            </w:r>
          </w:p>
        </w:tc>
      </w:tr>
    </w:tbl>
    <w:p>
      <w:pPr>
        <w:ind w:left="432"/>
      </w:pPr>
      <w:r>
        <w:rPr>
          <w:i/>
          <w:color w:val="2E86C1"/>
        </w:rPr>
        <w:t>Reversibility caveat. Archiving moves data. Once items are moved into the archive or an auto-expanding archive is enabled, the change is not trivially reversible, and any *delete* action is irreversible. This is why the pilot uses test mailboxes, disables delete actions, and gates all write operations behind an explicit -Commit switch.</w:t>
      </w:r>
    </w:p>
    <w:p>
      <w:pPr>
        <w:pStyle w:val="Heading2"/>
      </w:pPr>
      <w:r>
        <w:t>What is included</w:t>
      </w:r>
    </w:p>
    <w:p>
      <w:pPr>
        <w:pStyle w:val="ListBullet"/>
      </w:pPr>
      <w:r>
        <w:rPr>
          <w:b/>
        </w:rPr>
        <w:t>Solution Overview</w:t>
      </w:r>
      <w:r>
        <w:t xml:space="preserve"> (this document).</w:t>
      </w:r>
    </w:p>
    <w:p>
      <w:pPr>
        <w:pStyle w:val="ListBullet"/>
      </w:pPr>
      <w:r>
        <w:rPr>
          <w:b/>
        </w:rPr>
        <w:t>Requirements Guide</w:t>
      </w:r>
      <w:r>
        <w:t xml:space="preserve"> — solution-specific prerequisites with verify/implement steps.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 ordered configuration steps, every policy and tag named, with</w:t>
      </w:r>
    </w:p>
    <w:p>
      <w:r>
        <w:t xml:space="preserve">  pass/fail gates and rollback.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the gates that prove the archiving strategy works.</w:t>
      </w:r>
    </w:p>
    <w:p>
      <w:pPr>
        <w:pStyle w:val="ListBullet"/>
      </w:pPr>
      <w:r>
        <w:rPr>
          <w:b/>
        </w:rPr>
        <w:t>Troubleshooting</w:t>
      </w:r>
      <w:r>
        <w:t xml:space="preserve"> — common failure signatures and resolutions.</w:t>
      </w:r>
    </w:p>
    <w:p>
      <w:pPr>
        <w:pStyle w:val="ListBullet"/>
      </w:pPr>
      <w:r>
        <w:rPr>
          <w:b/>
        </w:rPr>
        <w:t>Best Practices</w:t>
      </w:r>
      <w:r>
        <w:t xml:space="preserve"> — how to keep the strategy healthy and defensible.</w:t>
      </w:r>
    </w:p>
    <w:p>
      <w:pPr>
        <w:pStyle w:val="ListBullet"/>
      </w:pPr>
      <w:r>
        <w:rPr>
          <w:b/>
        </w:rPr>
        <w:t>5 PowerShell scripts</w:t>
      </w:r>
      <w:r>
        <w:t xml:space="preserve"> — Discovery, Configuration/Remediation, Validation, Reporting, and a</w:t>
      </w:r>
    </w:p>
    <w:p>
      <w:r>
        <w:t xml:space="preserve">  scope/health helper (Exchange Online + Security &amp; Compliance PowerShell; read-only or </w:t>
      </w:r>
      <w:r>
        <w:rPr>
          <w:rFonts w:ascii="Consolas" w:hAnsi="Consolas"/>
          <w:sz w:val="19"/>
        </w:rPr>
        <w:t>-WhatIf</w:t>
      </w:r>
      <w:r>
        <w:t xml:space="preserve">   by default; no credentials in code).</w:t>
      </w:r>
    </w:p>
    <w:p>
      <w:pPr>
        <w:pStyle w:val="Heading1"/>
      </w:pPr>
      <w:r>
        <w:t>Requirements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the data archiving strategy. They are </w:t>
      </w:r>
      <w:r>
        <w:rPr>
          <w:b/>
        </w:rPr>
        <w:t>in addition to</w:t>
      </w:r>
      <w:r>
        <w:t xml:space="preserve"> the six category-wide prerequisites in the </w:t>
      </w:r>
      <w:r>
        <w:rPr>
          <w:b/>
        </w:rPr>
        <w:t>Purview Global Requirements</w:t>
      </w:r>
      <w:r>
        <w:t xml:space="preserve"> (</w:t>
      </w:r>
      <w:r>
        <w:rPr>
          <w:rFonts w:ascii="Consolas" w:hAnsi="Consolas"/>
          <w:sz w:val="19"/>
        </w:rPr>
        <w:t>global-requirements-purview.md</w:t>
      </w:r>
      <w:r>
        <w:t>) — tenant licensing, least-privilege roles, the S&amp;C PowerShell + Graph toolchain, in-scope data sources, compliance/records/legal stakeholders, and a pilot scope + change control. Verify each item below before starting the implementation steps.</w:t>
      </w:r>
    </w:p>
    <w:p>
      <w:pPr>
        <w:ind w:left="432"/>
      </w:pPr>
      <w:r>
        <w:rPr>
          <w:i/>
          <w:color w:val="2E86C1"/>
        </w:rPr>
        <w:t>Every capability here is licensing-/plan-dependent and the portals evolve. Where a plan or path is called out, verify your licensing/tenant rather than assuming availability.</w:t>
      </w:r>
    </w:p>
    <w:p>
      <w:r>
        <w:t>__________________________________________________</w:t>
      </w:r>
    </w:p>
    <w:p>
      <w:pPr>
        <w:pStyle w:val="Heading2"/>
      </w:pPr>
      <w:r>
        <w:t>R1. Exchange Online archiving licensing (archive mailbox + auto-expanding archive)</w:t>
      </w:r>
    </w:p>
    <w:p>
      <w:pPr>
        <w:pStyle w:val="ListBullet"/>
      </w:pPr>
      <w:r>
        <w:rPr>
          <w:b/>
        </w:rPr>
        <w:t>Description:</w:t>
      </w:r>
      <w:r>
        <w:t xml:space="preserve"> Each user who will get an archive mailbox needs a plan that includes archiving:</w:t>
      </w:r>
    </w:p>
    <w:p>
      <w:r>
        <w:t xml:space="preserve">  </w:t>
      </w:r>
      <w:r>
        <w:rPr>
          <w:b/>
        </w:rPr>
        <w:t>Exchange Online Plan 2</w:t>
      </w:r>
      <w:r>
        <w:t xml:space="preserve"> (included in </w:t>
      </w:r>
      <w:r>
        <w:rPr>
          <w:b/>
        </w:rPr>
        <w:t>Microsoft 365 E3 and E5</w:t>
      </w:r>
      <w:r>
        <w:t xml:space="preserve">) or </w:t>
      </w:r>
      <w:r>
        <w:rPr>
          <w:b/>
        </w:rPr>
        <w:t>Exchange Online Plan 1   plus the Exchange Online Archiving add-on</w:t>
      </w:r>
      <w:r>
        <w:t xml:space="preserve">. </w:t>
      </w:r>
      <w:r>
        <w:rPr>
          <w:b/>
        </w:rPr>
        <w:t>Auto-expanding archive</w:t>
      </w:r>
      <w:r>
        <w:t xml:space="preserve"> requires the same Plan 2 /   add-on entitlement.</w:t>
      </w:r>
    </w:p>
    <w:p>
      <w:pPr>
        <w:pStyle w:val="ListBullet"/>
      </w:pPr>
      <w:r>
        <w:rPr>
          <w:b/>
        </w:rPr>
        <w:t>Why required:</w:t>
      </w:r>
      <w:r>
        <w:t xml:space="preserve"> Without the entitlement, </w:t>
      </w:r>
      <w:r>
        <w:rPr>
          <w:rFonts w:ascii="Consolas" w:hAnsi="Consolas"/>
          <w:sz w:val="19"/>
        </w:rPr>
        <w:t>Enable-Mailbox -Archive</w:t>
      </w:r>
      <w:r>
        <w:t xml:space="preserve"> will not provision an archive,</w:t>
      </w:r>
    </w:p>
    <w:p>
      <w:r>
        <w:t xml:space="preserve">  and auto-expanding archive is unavailable.</w:t>
      </w:r>
    </w:p>
    <w:p>
      <w:pPr>
        <w:pStyle w:val="ListBullet"/>
      </w:pPr>
      <w:r>
        <w:rPr>
          <w:b/>
        </w:rPr>
        <w:t>How to verify:</w:t>
      </w:r>
      <w:r>
        <w:t xml:space="preserve"> Microsoft 365 admin center → </w:t>
      </w:r>
      <w:r>
        <w:rPr>
          <w:b/>
        </w:rPr>
        <w:t>Billing → Licenses</w:t>
      </w:r>
      <w:r>
        <w:t xml:space="preserve"> confirm E3/E5 or the</w:t>
      </w:r>
    </w:p>
    <w:p>
      <w:r>
        <w:t xml:space="preserve">  archiving add-on; in Exchange Online PowerShell </w:t>
      </w:r>
      <w:r>
        <w:rPr>
          <w:rFonts w:ascii="Consolas" w:hAnsi="Consolas"/>
          <w:sz w:val="19"/>
        </w:rPr>
        <w:t>Get-Mailbox &lt;user&gt; | fl ArchiveStatus,ArchiveGuid</w:t>
      </w:r>
      <w:r>
        <w:t xml:space="preserve">   and </w:t>
      </w:r>
      <w:r>
        <w:rPr>
          <w:rFonts w:ascii="Consolas" w:hAnsi="Consolas"/>
          <w:sz w:val="19"/>
        </w:rPr>
        <w:t>Get-OrganizationConfig | fl AutoExpandingArchive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correct licensing before enabling archives. Confirm the</w:t>
      </w:r>
    </w:p>
    <w:p>
      <w:r>
        <w:t xml:space="preserve">  archive feature is visible in the Purview / Exchange admin surfaces — *verify your licensing/tenant.*</w:t>
      </w:r>
    </w:p>
    <w:p>
      <w:pPr>
        <w:pStyle w:val="Heading2"/>
      </w:pPr>
      <w:r>
        <w:t>R2. Least-privilege roles for archiving and lifecycle</w:t>
      </w:r>
    </w:p>
    <w:p>
      <w:pPr>
        <w:pStyle w:val="ListBullet"/>
      </w:pPr>
      <w:r>
        <w:rPr>
          <w:b/>
        </w:rPr>
        <w:t>Description:</w:t>
      </w:r>
      <w:r>
        <w:t xml:space="preserve"> The engineer needs the specific roles for the two surfaces:</w:t>
      </w:r>
    </w:p>
    <w:p>
      <w:pPr>
        <w:pStyle w:val="ListBullet"/>
      </w:pPr>
      <w:r>
        <w:rPr>
          <w:b/>
        </w:rPr>
        <w:t>Exchange Online</w:t>
      </w:r>
      <w:r>
        <w:t xml:space="preserve"> — a role group with </w:t>
      </w:r>
      <w:r>
        <w:rPr>
          <w:b/>
        </w:rPr>
        <w:t>Mail Recipients</w:t>
      </w:r>
      <w:r>
        <w:t xml:space="preserve"> and </w:t>
      </w:r>
      <w:r>
        <w:rPr>
          <w:b/>
        </w:rPr>
        <w:t>Recipient Policies</w:t>
      </w:r>
      <w:r>
        <w:t xml:space="preserve"> management</w:t>
      </w:r>
    </w:p>
    <w:p>
      <w:r>
        <w:t xml:space="preserve">    (e.g. </w:t>
      </w:r>
      <w:r>
        <w:rPr>
          <w:b/>
        </w:rPr>
        <w:t>Recipient Management</w:t>
      </w:r>
      <w:r>
        <w:t xml:space="preserve">) to enable archives and manage MRM tags/policies, and permission to     run the </w:t>
      </w:r>
      <w:r>
        <w:rPr>
          <w:b/>
        </w:rPr>
        <w:t>Managed Folder Assistant</w:t>
      </w:r>
      <w:r>
        <w:t>.</w:t>
      </w:r>
    </w:p>
    <w:p>
      <w:pPr>
        <w:pStyle w:val="ListBullet"/>
      </w:pPr>
      <w:r>
        <w:rPr>
          <w:b/>
        </w:rPr>
        <w:t>Microsoft Purview</w:t>
      </w:r>
      <w:r>
        <w:t xml:space="preserve"> — </w:t>
      </w:r>
      <w:r>
        <w:rPr>
          <w:b/>
        </w:rPr>
        <w:t>Compliance Administrator</w:t>
      </w:r>
      <w:r>
        <w:t xml:space="preserve"> or </w:t>
      </w:r>
      <w:r>
        <w:rPr>
          <w:b/>
        </w:rPr>
        <w:t>Compliance Data Administrator</w:t>
      </w:r>
      <w:r>
        <w:t xml:space="preserve"> (or the</w:t>
      </w:r>
    </w:p>
    <w:p>
      <w:r>
        <w:t xml:space="preserve">    scoped </w:t>
      </w:r>
      <w:r>
        <w:rPr>
          <w:b/>
        </w:rPr>
        <w:t>Retention Management</w:t>
      </w:r>
      <w:r>
        <w:t xml:space="preserve"> role) to create and publish </w:t>
      </w:r>
      <w:r>
        <w:rPr>
          <w:b/>
        </w:rPr>
        <w:t>Data Lifecycle Management</w:t>
      </w:r>
      <w:r>
        <w:t xml:space="preserve"> retention     policies/labels.</w:t>
      </w:r>
    </w:p>
    <w:p>
      <w:pPr>
        <w:pStyle w:val="ListBullet"/>
      </w:pPr>
      <w:r>
        <w:rPr>
          <w:b/>
        </w:rPr>
        <w:t>Global Administrator</w:t>
      </w:r>
      <w:r>
        <w:t xml:space="preserve"> only where genuinely required (e.g. org-wide </w:t>
      </w:r>
      <w:r>
        <w:rPr>
          <w:rFonts w:ascii="Consolas" w:hAnsi="Consolas"/>
          <w:sz w:val="19"/>
        </w:rPr>
        <w:t>Set-OrganizationConfig</w:t>
      </w:r>
      <w:r>
        <w:t>).</w:t>
      </w:r>
    </w:p>
    <w:p>
      <w:pPr>
        <w:pStyle w:val="ListBullet"/>
      </w:pPr>
      <w:r>
        <w:rPr>
          <w:b/>
        </w:rPr>
        <w:t>Why required:</w:t>
      </w:r>
      <w:r>
        <w:t xml:space="preserve"> Purview and Exchange use fine-grained role groups; the matching role is required</w:t>
      </w:r>
    </w:p>
    <w:p>
      <w:r>
        <w:t xml:space="preserve">  for each configuration action.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→ Permissions</w:t>
      </w:r>
      <w:r>
        <w:t>; Exchange admin center →</w:t>
      </w:r>
    </w:p>
    <w:p>
      <w:r>
        <w:t xml:space="preserve">  </w:t>
      </w:r>
      <w:r>
        <w:rPr>
          <w:b/>
        </w:rPr>
        <w:t>Roles → Admin roles</w:t>
      </w:r>
      <w:r>
        <w:t>. Confirm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control; avoid</w:t>
      </w:r>
    </w:p>
    <w:p>
      <w:r>
        <w:t xml:space="preserve">  standing Global Administrator.</w:t>
      </w:r>
    </w:p>
    <w:p>
      <w:pPr>
        <w:pStyle w:val="Heading2"/>
      </w:pPr>
      <w:r>
        <w:t>R3. Managed Folder Assistant / MRM understanding and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the </w:t>
      </w:r>
      <w:r>
        <w:rPr>
          <w:b/>
        </w:rPr>
        <w:t>ExchangeOnlineManagement</w:t>
      </w:r>
      <w:r>
        <w:t xml:space="preserve"> module (for</w:t>
      </w:r>
    </w:p>
    <w:p>
      <w:r>
        <w:t xml:space="preserve">  </w:t>
      </w:r>
      <w:r>
        <w:rPr>
          <w:rFonts w:ascii="Consolas" w:hAnsi="Consolas"/>
          <w:sz w:val="19"/>
        </w:rPr>
        <w:t>Connect-ExchangeOnline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) and </w:t>
      </w:r>
      <w:r>
        <w:rPr>
          <w:b/>
        </w:rPr>
        <w:t>Microsoft Graph PowerShell</w:t>
      </w:r>
      <w:r>
        <w:t xml:space="preserve">,   signed in with a </w:t>
      </w:r>
      <w:r>
        <w:rPr>
          <w:b/>
        </w:rPr>
        <w:t>modern-auth / MFA</w:t>
      </w:r>
      <w:r>
        <w:t xml:space="preserve"> admin account. The engineer must understand that MRM   archiving is driven by the </w:t>
      </w:r>
      <w:r>
        <w:rPr>
          <w:b/>
        </w:rPr>
        <w:t>Managed Folder Assistant (MFA)</w:t>
      </w:r>
      <w:r>
        <w:t xml:space="preserve">, which runs on its own work cycle and   can be triggered on demand with </w:t>
      </w:r>
      <w:r>
        <w:rPr>
          <w:rFonts w:ascii="Consolas" w:hAnsi="Consolas"/>
          <w:sz w:val="19"/>
        </w:rPr>
        <w:t>Start-ManagedFolderAssistant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validation, and the provided scripts run through these modules;</w:t>
      </w:r>
    </w:p>
    <w:p>
      <w:r>
        <w:t xml:space="preserve">  archiving does not take effect until the MFA processes the mailbox.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Connect-ExchangeOnline</w:t>
      </w:r>
      <w:r>
        <w:t xml:space="preserve">, </w:t>
      </w:r>
      <w:r>
        <w:rPr>
          <w:rFonts w:ascii="Consolas" w:hAnsi="Consolas"/>
          <w:sz w:val="19"/>
        </w:rPr>
        <w:t>Connect-IPPSSession</w:t>
      </w:r>
      <w:r>
        <w:t xml:space="preserve">, and </w:t>
      </w:r>
      <w:r>
        <w:rPr>
          <w:rFonts w:ascii="Consolas" w:hAnsi="Consolas"/>
          <w:sz w:val="19"/>
        </w:rPr>
        <w:t>Connect-MgGraph</w:t>
      </w:r>
      <w:r>
        <w:t xml:space="preserve"> all</w:t>
      </w:r>
    </w:p>
    <w:p>
      <w:r>
        <w:t xml:space="preserve">  succeed; </w:t>
      </w:r>
      <w:r>
        <w:rPr>
          <w:rFonts w:ascii="Consolas" w:hAnsi="Consolas"/>
          <w:sz w:val="19"/>
        </w:rPr>
        <w:t>Get-Command Start-ManagedFolderAssistant</w:t>
      </w:r>
      <w:r>
        <w:t xml:space="preserve"> resolves.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ExchangeOnlineManagement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Install-Module Microsoft.Graph</w:t>
      </w:r>
      <w:r>
        <w:t>; confirm modern-auth sign-in.</w:t>
      </w:r>
    </w:p>
    <w:p>
      <w:pPr>
        <w:pStyle w:val="Heading2"/>
      </w:pPr>
      <w:r>
        <w:t>R4. In-scope mailboxes / sites and the tiering intent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in-scope workloads</w:t>
      </w:r>
      <w:r>
        <w:t xml:space="preserve"> (which mailboxes get archives; whether SharePoint cold</w:t>
      </w:r>
    </w:p>
    <w:p>
      <w:r>
        <w:t xml:space="preserve">  tiering is in scope) and a </w:t>
      </w:r>
      <w:r>
        <w:rPr>
          <w:b/>
        </w:rPr>
        <w:t>tiering intent</w:t>
      </w:r>
      <w:r>
        <w:t xml:space="preserve">: at what </w:t>
      </w:r>
      <w:r>
        <w:rPr>
          <w:b/>
        </w:rPr>
        <w:t>age</w:t>
      </w:r>
      <w:r>
        <w:t xml:space="preserve"> cold content should move to archive   (e.g. items older than </w:t>
      </w:r>
      <w:r>
        <w:rPr>
          <w:b/>
        </w:rPr>
        <w:t>2 years</w:t>
      </w:r>
      <w:r>
        <w:t xml:space="preserve"> move to archive), and what stays in the primary store.</w:t>
      </w:r>
    </w:p>
    <w:p>
      <w:pPr>
        <w:pStyle w:val="ListBullet"/>
      </w:pPr>
      <w:r>
        <w:rPr>
          <w:b/>
        </w:rPr>
        <w:t>Why required:</w:t>
      </w:r>
      <w:r>
        <w:t xml:space="preserve"> MRM move-to-archive tags key off an </w:t>
      </w:r>
      <w:r>
        <w:rPr>
          <w:b/>
        </w:rPr>
        <w:t>age limit</w:t>
      </w:r>
      <w:r>
        <w:t>, and the archive scope keys off</w:t>
      </w:r>
    </w:p>
    <w:p>
      <w:r>
        <w:t xml:space="preserve">  the mailbox set; both must be defined before authoring policy.</w:t>
      </w:r>
    </w:p>
    <w:p>
      <w:pPr>
        <w:pStyle w:val="ListBullet"/>
      </w:pPr>
      <w:r>
        <w:rPr>
          <w:b/>
        </w:rPr>
        <w:t>How to verify:</w:t>
      </w:r>
      <w:r>
        <w:t xml:space="preserve"> Confirm the pilot mailbox list, the target age threshold, and whether SharePoint</w:t>
      </w:r>
    </w:p>
    <w:p>
      <w:r>
        <w:t xml:space="preserve">  </w:t>
      </w:r>
      <w:r>
        <w:rPr>
          <w:b/>
        </w:rPr>
        <w:t>Microsoft 365 Archive</w:t>
      </w:r>
      <w:r>
        <w:t xml:space="preserve"> tiering is in scope with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the age threshold before creating tags.</w:t>
      </w:r>
    </w:p>
    <w:p>
      <w:pPr>
        <w:pStyle w:val="Heading2"/>
      </w:pPr>
      <w:r>
        <w:t>R5. Records / compliance / legal sign-off on the retention timeline</w:t>
      </w:r>
    </w:p>
    <w:p>
      <w:pPr>
        <w:pStyle w:val="ListBullet"/>
      </w:pPr>
      <w:r>
        <w:rPr>
          <w:b/>
        </w:rPr>
        <w:t>Description:</w:t>
      </w:r>
      <w:r>
        <w:t xml:space="preserve"> Named approval from </w:t>
      </w:r>
      <w:r>
        <w:rPr>
          <w:b/>
        </w:rPr>
        <w:t>records management / compliance / legal</w:t>
      </w:r>
      <w:r>
        <w:t xml:space="preserve"> for the **retention</w:t>
      </w:r>
    </w:p>
    <w:p>
      <w:r>
        <w:t xml:space="preserve">  timeline</w:t>
      </w:r>
      <w:r>
        <w:rPr>
          <w:b/>
        </w:rPr>
        <w:t xml:space="preserve"> and for </w:t>
      </w:r>
      <w:r>
        <w:t>any disposition (delete) action</w:t>
      </w:r>
      <w:r>
        <w:rPr>
          <w:b/>
        </w:rPr>
        <w:t xml:space="preserve"> — including confirmation of any </w:t>
      </w:r>
      <w:r>
        <w:t>legal   holds** that must suppress deletion.</w:t>
      </w:r>
    </w:p>
    <w:p>
      <w:pPr>
        <w:pStyle w:val="ListBullet"/>
      </w:pPr>
      <w:r>
        <w:rPr>
          <w:b/>
        </w:rPr>
        <w:t>Why required:</w:t>
      </w:r>
      <w:r>
        <w:t xml:space="preserve"> The archiving *mechanism* is technical; **how long to keep and when to dispose is</w:t>
      </w:r>
    </w:p>
    <w:p>
      <w:r>
        <w:t xml:space="preserve">  a records/legal determination** and must not be set to a technical default. Deletion is   irreversible and can conflict with legal hold.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approved retention schedule (or that only *keep/move-to-archive* is</w:t>
      </w:r>
    </w:p>
    <w:p>
      <w:r>
        <w:t xml:space="preserve">  in scope for now), and confirm the legal-hold position with legal.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Do </w:t>
      </w:r>
      <w:r>
        <w:rPr>
          <w:b/>
        </w:rPr>
        <w:t>not</w:t>
      </w:r>
      <w:r>
        <w:t xml:space="preserve"> enable any delete action. Configure archiving (move +</w:t>
      </w:r>
    </w:p>
    <w:p>
      <w:r>
        <w:t xml:space="preserve">  keep) only, and defer disposition until records/legal has approved a schedule.</w:t>
      </w:r>
    </w:p>
    <w:p>
      <w:pPr>
        <w:pStyle w:val="Heading2"/>
      </w:pPr>
      <w:r>
        <w:t>R6. A named pilot scope, change window, and rollback plan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named pilot group</w:t>
      </w:r>
      <w:r>
        <w:t xml:space="preserve"> of test mailboxes (never production users for the first</w:t>
      </w:r>
    </w:p>
    <w:p>
      <w:r>
        <w:t xml:space="preserve">  ring), an agreed </w:t>
      </w:r>
      <w:r>
        <w:rPr>
          <w:b/>
        </w:rPr>
        <w:t>change window</w:t>
      </w:r>
      <w:r>
        <w:t xml:space="preserve">, and a </w:t>
      </w:r>
      <w:r>
        <w:rPr>
          <w:b/>
        </w:rPr>
        <w:t>rollback plan</w:t>
      </w:r>
      <w:r>
        <w:t xml:space="preserve"> that accounts for the fact that   archiving is </w:t>
      </w:r>
      <w:r>
        <w:rPr>
          <w:b/>
        </w:rPr>
        <w:t>not trivially reversible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Every high-impact archiving change is piloted first; enabling auto-expanding</w:t>
      </w:r>
    </w:p>
    <w:p>
      <w:r>
        <w:t xml:space="preserve">  archive and moving items are hard to undo, and delete is irreversible.</w:t>
      </w:r>
    </w:p>
    <w:p>
      <w:pPr>
        <w:pStyle w:val="ListBullet"/>
      </w:pPr>
      <w:r>
        <w:rPr>
          <w:b/>
        </w:rPr>
        <w:t>How to verify:</w:t>
      </w:r>
      <w:r>
        <w:t xml:space="preserve"> Confirm the pilot group membership, the approval path, and that the rollback plan</w:t>
      </w:r>
    </w:p>
    <w:p>
      <w:r>
        <w:t xml:space="preserve">  is documented (see the Implementation Guide's rollback section).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group and change control, and disable all delete</w:t>
      </w:r>
    </w:p>
    <w:p>
      <w:r>
        <w:t xml:space="preserve">  actions, before touching production.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Implementation</w:t>
      </w:r>
    </w:p>
    <w:p>
      <w:r>
        <w:t xml:space="preserve">This guide configures the archiving strategy in exact, ordered steps. </w:t>
      </w:r>
      <w:r>
        <w:rPr>
          <w:b/>
        </w:rPr>
        <w:t>Every high-impact change is piloted on a named test scope first</w:t>
      </w:r>
      <w:r>
        <w:t xml:space="preserve">, with pass/fail gates and a rollback for each step. Cmdlet names and portal paths follow Microsoft's public documentation; where a capability is plan-gated or the portal is evolving, </w:t>
      </w:r>
      <w:r>
        <w:rPr>
          <w:b/>
        </w:rPr>
        <w:t>verify your licensing/tenant</w:t>
      </w:r>
      <w:r>
        <w:t xml:space="preserve">. All write operations in the provided scripts are gated behind an explicit </w:t>
      </w:r>
      <w:r>
        <w:rPr>
          <w:rFonts w:ascii="Consolas" w:hAnsi="Consolas"/>
          <w:sz w:val="19"/>
        </w:rPr>
        <w:t>-Commit</w:t>
      </w:r>
      <w:r>
        <w:t xml:space="preserve"> switch (default is read-only / </w:t>
      </w:r>
      <w:r>
        <w:rPr>
          <w:rFonts w:ascii="Consolas" w:hAnsi="Consolas"/>
          <w:sz w:val="19"/>
        </w:rPr>
        <w:t>-WhatIf</w:t>
      </w:r>
      <w:r>
        <w:t>).</w:t>
      </w:r>
    </w:p>
    <w:p>
      <w:r>
        <w:rPr>
          <w:b/>
        </w:rPr>
        <w:t>Named objects used throughout (adjust to your naming standard):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 used in this guide</w:t>
            </w:r>
          </w:p>
        </w:tc>
      </w:tr>
      <w:tr>
        <w:tc>
          <w:tcPr>
            <w:tcW w:type="dxa" w:w="4320"/>
          </w:tcPr>
          <w:p>
            <w:r>
              <w:t>Pilot mailbox group (mail-enabled security group)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grp-archive-pilot</w:t>
            </w:r>
          </w:p>
        </w:tc>
      </w:tr>
      <w:tr>
        <w:tc>
          <w:tcPr>
            <w:tcW w:type="dxa" w:w="4320"/>
          </w:tcPr>
          <w:p>
            <w:r>
              <w:t>MRM move-to-archive tag (Default Policy Tag, all content)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MTA-2yr</w:t>
            </w:r>
            <w:r>
              <w:t xml:space="preserve"> (Move to Archive, 730 days)</w:t>
            </w:r>
          </w:p>
        </w:tc>
      </w:tr>
      <w:tr>
        <w:tc>
          <w:tcPr>
            <w:tcW w:type="dxa" w:w="4320"/>
          </w:tcPr>
          <w:p>
            <w:r>
              <w:t>MRM optional personal tag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MTA-Personal-1yr</w:t>
            </w:r>
            <w:r>
              <w:t xml:space="preserve"> (Move to Archive, 365 days)</w:t>
            </w:r>
          </w:p>
        </w:tc>
      </w:tr>
      <w:tr>
        <w:tc>
          <w:tcPr>
            <w:tcW w:type="dxa" w:w="4320"/>
          </w:tcPr>
          <w:p>
            <w:r>
              <w:t>MRM retention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RP-Corp-Archive</w:t>
            </w:r>
          </w:p>
        </w:tc>
      </w:tr>
      <w:tr>
        <w:tc>
          <w:tcPr>
            <w:tcW w:type="dxa" w:w="4320"/>
          </w:tcPr>
          <w:p>
            <w:r>
              <w:t>Purview DLM retention policy (keep only in pilot)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DLM-Exchange-Keep</w:t>
            </w:r>
          </w:p>
        </w:tc>
      </w:tr>
      <w:tr>
        <w:tc>
          <w:tcPr>
            <w:tcW w:type="dxa" w:w="4320"/>
          </w:tcPr>
          <w:p>
            <w:r>
              <w:t>Placeholder domain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contoso.com</w:t>
            </w:r>
          </w:p>
        </w:tc>
      </w:tr>
    </w:tbl>
    <w:p>
      <w:pPr>
        <w:ind w:left="432"/>
      </w:pPr>
      <w:r>
        <w:rPr>
          <w:i/>
          <w:color w:val="2E86C1"/>
        </w:rPr>
        <w:t>Retention *durations* (730/365 days above) are illustrative. Use the values records/compliance approved (Requirement R5). Do not enable any *delete* action until records/legal has signed off.</w:t>
      </w:r>
    </w:p>
    <w:p>
      <w:r>
        <w:t>__________________________________________________</w:t>
      </w:r>
    </w:p>
    <w:p>
      <w:pPr>
        <w:pStyle w:val="Heading2"/>
      </w:pPr>
      <w:r>
        <w:t>Step 0 — Preflight (read-only)</w:t>
      </w:r>
    </w:p>
    <w:p>
      <w:pPr>
        <w:pStyle w:val="ListNumber"/>
      </w:pPr>
      <w:r>
        <w:t>Connect and confirm access:</w:t>
      </w:r>
    </w:p>
    <w:p>
      <w:r>
        <w:rPr>
          <w:rFonts w:ascii="Consolas" w:hAnsi="Consolas"/>
          <w:sz w:val="18"/>
        </w:rPr>
        <w:t xml:space="preserve">   Connect-ExchangeOnline</w:t>
        <w:br/>
        <w:t xml:space="preserve">   Connect-IPPSSession</w:t>
        <w:br/>
        <w:t xml:space="preserve">   Connect-MgGraph -Scopes "User.Read.All","Group.Read.All"</w:t>
      </w:r>
    </w:p>
    <w:p>
      <w:pPr>
        <w:pStyle w:val="ListNumber"/>
      </w:pPr>
      <w:r>
        <w:t xml:space="preserve">Run the scope/health helper: </w:t>
      </w:r>
      <w:r>
        <w:rPr>
          <w:rFonts w:ascii="Consolas" w:hAnsi="Consolas"/>
          <w:sz w:val="19"/>
        </w:rPr>
        <w:t>.\Get-ArchiveScopeHealth.ps1 -PilotGroup grp-archive-pilot</w:t>
      </w:r>
      <w:r>
        <w:t>.</w:t>
      </w:r>
    </w:p>
    <w:p>
      <w:pPr>
        <w:pStyle w:val="ListNumber"/>
      </w:pPr>
      <w:r>
        <w:t xml:space="preserve">Run discovery: </w:t>
      </w:r>
      <w:r>
        <w:rPr>
          <w:rFonts w:ascii="Consolas" w:hAnsi="Consolas"/>
          <w:sz w:val="19"/>
        </w:rPr>
        <w:t>.\Invoke-ArchiveDiscovery.ps1 -OutputPath .\discovery</w:t>
      </w:r>
      <w:r>
        <w:t>.</w:t>
      </w:r>
    </w:p>
    <w:p>
      <w:r>
        <w:rPr>
          <w:b/>
        </w:rPr>
        <w:t>Pass/fail gate:</w:t>
      </w:r>
      <w:r>
        <w:t xml:space="preserve"> All three connections succeed; discovery reports current archive status, mailbox sizes, existing MRM tags/policies, existing DLM retention policies, and the org-level </w:t>
      </w:r>
      <w:r>
        <w:rPr>
          <w:rFonts w:ascii="Consolas" w:hAnsi="Consolas"/>
          <w:sz w:val="19"/>
        </w:rPr>
        <w:t>AutoExpandingArchive</w:t>
      </w:r>
      <w:r>
        <w:t xml:space="preserve"> value. </w:t>
      </w:r>
      <w:r>
        <w:rPr>
          <w:b/>
        </w:rPr>
        <w:t>If any connection fails, stop</w:t>
      </w:r>
      <w:r>
        <w:t xml:space="preserve"> and resolve licensing/roles (R1–R3).</w:t>
      </w:r>
    </w:p>
    <w:p>
      <w:r>
        <w:rPr>
          <w:b/>
        </w:rPr>
        <w:t>Rollback:</w:t>
      </w:r>
      <w:r>
        <w:t xml:space="preserve"> None — read-only.</w:t>
      </w:r>
    </w:p>
    <w:p>
      <w:r>
        <w:t>__________________________________________________</w:t>
      </w:r>
    </w:p>
    <w:p>
      <w:pPr>
        <w:pStyle w:val="Heading2"/>
      </w:pPr>
      <w:r>
        <w:t>Step 1 — Confirm licensing and the org-level auto-expanding archive posture</w:t>
      </w:r>
    </w:p>
    <w:p>
      <w:pPr>
        <w:pStyle w:val="ListNumber"/>
      </w:pPr>
      <w:r>
        <w:t>Verify Plan 2 / archiving entitlement on the pilot users (R1).</w:t>
      </w:r>
    </w:p>
    <w:p>
      <w:pPr>
        <w:pStyle w:val="ListNumber"/>
      </w:pPr>
      <w:r>
        <w:t xml:space="preserve">Check the org setting </w:t>
      </w:r>
      <w:r>
        <w:rPr>
          <w:b/>
        </w:rPr>
        <w:t>without changing it yet</w:t>
      </w:r>
      <w:r>
        <w:t>:</w:t>
      </w:r>
    </w:p>
    <w:p>
      <w:r>
        <w:rPr>
          <w:rFonts w:ascii="Consolas" w:hAnsi="Consolas"/>
          <w:sz w:val="18"/>
        </w:rPr>
        <w:t xml:space="preserve">   Get-OrganizationConfig | Format-List AutoExpandingArchive</w:t>
      </w:r>
    </w:p>
    <w:p>
      <w:pPr>
        <w:pStyle w:val="ListNumber"/>
      </w:pPr>
      <w:r>
        <w:rPr>
          <w:b/>
        </w:rPr>
        <w:t>Decide the tiering design</w:t>
      </w:r>
      <w:r>
        <w:t xml:space="preserve"> with stakeholders: which mailboxes get archives, the age threshold</w:t>
      </w:r>
    </w:p>
    <w:p>
      <w:r>
        <w:t xml:space="preserve">   for move-to-archive, and whether </w:t>
      </w:r>
      <w:r>
        <w:rPr>
          <w:b/>
        </w:rPr>
        <w:t>auto-expanding archive</w:t>
      </w:r>
      <w:r>
        <w:t xml:space="preserve"> is needed (only for users whose    archive will exceed the base archive quota).</w:t>
      </w:r>
    </w:p>
    <w:p>
      <w:r>
        <w:rPr>
          <w:b/>
        </w:rPr>
        <w:t>Pass/fail gate:</w:t>
      </w:r>
      <w:r>
        <w:t xml:space="preserve"> Entitlement confirmed on all pilot users; the design (age threshold, scope, auto-expanding yes/no) is documented and approved.</w:t>
      </w:r>
    </w:p>
    <w:p>
      <w:r>
        <w:rPr>
          <w:b/>
        </w:rPr>
        <w:t>Rollback:</w:t>
      </w:r>
      <w:r>
        <w:t xml:space="preserve"> None — no change made.</w:t>
      </w:r>
    </w:p>
    <w:p>
      <w:pPr>
        <w:ind w:left="432"/>
      </w:pPr>
      <w:r>
        <w:rPr>
          <w:i/>
          <w:color w:val="2E86C1"/>
        </w:rPr>
        <w:t>Caution: Set-OrganizationConfig -AutoExpandingArchive $true is org-wide and not reversible. Prefer per-mailbox Enable-Mailbox -AutoExpandingArchive during pilot so the blast radius is limited to test users.</w:t>
      </w:r>
    </w:p>
    <w:p>
      <w:r>
        <w:t>__________________________________________________</w:t>
      </w:r>
    </w:p>
    <w:p>
      <w:pPr>
        <w:pStyle w:val="Heading2"/>
      </w:pPr>
      <w:r>
        <w:t>Step 2 — Enable archive mailboxes for the PILOT scope only</w:t>
      </w:r>
    </w:p>
    <w:p>
      <w:pPr>
        <w:pStyle w:val="ListNumber"/>
      </w:pPr>
      <w:r>
        <w:t xml:space="preserve">Preview with the configuration script (default </w:t>
      </w:r>
      <w:r>
        <w:rPr>
          <w:rFonts w:ascii="Consolas" w:hAnsi="Consolas"/>
          <w:sz w:val="19"/>
        </w:rPr>
        <w:t>-WhatIf</w:t>
      </w:r>
      <w:r>
        <w:t>):</w:t>
      </w:r>
    </w:p>
    <w:p>
      <w:r>
        <w:rPr>
          <w:rFonts w:ascii="Consolas" w:hAnsi="Consolas"/>
          <w:sz w:val="18"/>
        </w:rPr>
        <w:t xml:space="preserve">   .\Set-ArchiveStrategy.ps1 -PilotGroup grp-archive-pilot -EnableArchive -WhatIf</w:t>
      </w:r>
    </w:p>
    <w:p>
      <w:pPr>
        <w:pStyle w:val="ListNumber"/>
      </w:pPr>
      <w:r>
        <w:t>Apply to the pilot scope:</w:t>
      </w:r>
    </w:p>
    <w:p>
      <w:r>
        <w:rPr>
          <w:rFonts w:ascii="Consolas" w:hAnsi="Consolas"/>
          <w:sz w:val="18"/>
        </w:rPr>
        <w:t xml:space="preserve">   .\Set-ArchiveStrategy.ps1 -PilotGroup grp-archive-pilot -EnableArchive -Commit</w:t>
      </w:r>
    </w:p>
    <w:p>
      <w:r>
        <w:t xml:space="preserve">   (Equivalent manual cmdlet: </w:t>
      </w:r>
      <w:r>
        <w:rPr>
          <w:rFonts w:ascii="Consolas" w:hAnsi="Consolas"/>
          <w:sz w:val="19"/>
        </w:rPr>
        <w:t>Enable-Mailbox -Identity &lt;user&gt; -Archive</w:t>
      </w:r>
      <w:r>
        <w:t>.)</w:t>
      </w:r>
    </w:p>
    <w:p>
      <w:pPr>
        <w:pStyle w:val="ListNumber"/>
      </w:pPr>
      <w:r>
        <w:t>If the design calls for auto-expanding archive on specific pilot users:</w:t>
      </w:r>
    </w:p>
    <w:p>
      <w:r>
        <w:rPr>
          <w:rFonts w:ascii="Consolas" w:hAnsi="Consolas"/>
          <w:sz w:val="18"/>
        </w:rPr>
        <w:t xml:space="preserve">   .\Set-ArchiveStrategy.ps1 -PilotGroup grp-archive-pilot -EnableAutoExpanding -Commit</w:t>
      </w:r>
    </w:p>
    <w:p>
      <w:r>
        <w:t xml:space="preserve">   (Equivalent: </w:t>
      </w:r>
      <w:r>
        <w:rPr>
          <w:rFonts w:ascii="Consolas" w:hAnsi="Consolas"/>
          <w:sz w:val="19"/>
        </w:rPr>
        <w:t>Enable-Mailbox -Identity &lt;user&gt; -AutoExpandingArchive</w:t>
      </w:r>
      <w:r>
        <w:t>.)</w:t>
      </w:r>
    </w:p>
    <w:p>
      <w:r>
        <w:rPr>
          <w:b/>
        </w:rPr>
        <w:t>Pass/fail gate:</w:t>
      </w:r>
      <w:r>
        <w:t xml:space="preserve"> </w:t>
      </w:r>
      <w:r>
        <w:rPr>
          <w:rFonts w:ascii="Consolas" w:hAnsi="Consolas"/>
          <w:sz w:val="19"/>
        </w:rPr>
        <w:t>Get-Mailbox &lt;pilotuser&gt; | fl ArchiveStatus,ArchiveGuid</w:t>
      </w:r>
      <w:r>
        <w:t xml:space="preserve"> shows </w:t>
      </w:r>
      <w:r>
        <w:rPr>
          <w:rFonts w:ascii="Consolas" w:hAnsi="Consolas"/>
          <w:sz w:val="19"/>
        </w:rPr>
        <w:t>ArchiveStatus = Active</w:t>
      </w:r>
      <w:r>
        <w:t xml:space="preserve"> and a non-empty </w:t>
      </w:r>
      <w:r>
        <w:rPr>
          <w:rFonts w:ascii="Consolas" w:hAnsi="Consolas"/>
          <w:sz w:val="19"/>
        </w:rPr>
        <w:t>ArchiveGuid</w:t>
      </w:r>
      <w:r>
        <w:t xml:space="preserve"> for every pilot user.</w:t>
      </w:r>
    </w:p>
    <w:p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Disable-Mailbox -Identity &lt;user&gt; -Archive</w:t>
      </w:r>
      <w:r>
        <w:t xml:space="preserve"> disconnects the archive; the disconnected archive is retained for </w:t>
      </w:r>
      <w:r>
        <w:rPr>
          <w:b/>
        </w:rPr>
        <w:t>30 days</w:t>
      </w:r>
      <w:r>
        <w:t xml:space="preserve"> and can be reconnected within that window, after which it is </w:t>
      </w:r>
      <w:r>
        <w:rPr>
          <w:b/>
        </w:rPr>
        <w:t>permanently removed</w:t>
      </w:r>
      <w:r>
        <w:t xml:space="preserve">. Auto-expanding archive, once enabled, </w:t>
      </w:r>
      <w:r>
        <w:rPr>
          <w:b/>
        </w:rPr>
        <w:t>cannot be disabled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Step 3 — Create the MRM move-to-archive tag and retention policy</w:t>
      </w:r>
    </w:p>
    <w:p>
      <w:pPr>
        <w:pStyle w:val="ListNumber"/>
      </w:pPr>
      <w:r>
        <w:t xml:space="preserve">Preview, then create the tag and policy (script gates writes behind </w:t>
      </w:r>
      <w:r>
        <w:rPr>
          <w:rFonts w:ascii="Consolas" w:hAnsi="Consolas"/>
          <w:sz w:val="19"/>
        </w:rPr>
        <w:t>-Commit</w:t>
      </w:r>
      <w:r>
        <w:t>):</w:t>
      </w:r>
    </w:p>
    <w:p>
      <w:r>
        <w:rPr>
          <w:rFonts w:ascii="Consolas" w:hAnsi="Consolas"/>
          <w:sz w:val="18"/>
        </w:rPr>
        <w:t xml:space="preserve">   .\Set-ArchiveStrategy.ps1 -CreateMrmPolicy -TagName MTA-2yr -AgeDays 730 `</w:t>
        <w:br/>
        <w:t xml:space="preserve">       -PolicyName RP-Corp-Archive -WhatIf</w:t>
        <w:br/>
        <w:t xml:space="preserve">   .\Set-ArchiveStrategy.ps1 -CreateMrmPolicy -TagName MTA-2yr -AgeDays 730 `</w:t>
        <w:br/>
        <w:t xml:space="preserve">       -PolicyName RP-Corp-Archive -Commit</w:t>
      </w:r>
    </w:p>
    <w:p>
      <w:r>
        <w:t xml:space="preserve">   Equivalent manual cmdlets:</w:t>
      </w:r>
    </w:p>
    <w:p>
      <w:r>
        <w:rPr>
          <w:rFonts w:ascii="Consolas" w:hAnsi="Consolas"/>
          <w:sz w:val="18"/>
        </w:rPr>
        <w:t xml:space="preserve">   New-RetentionPolicyTag -Name "MTA-2yr" -Type All -RetentionAction MoveToArchive `</w:t>
        <w:br/>
        <w:t xml:space="preserve">       -AgeLimitForRetention 730 -RetentionEnabled $true</w:t>
        <w:br/>
        <w:t xml:space="preserve">   New-RetentionPolicy   -Name "RP-Corp-Archive" -RetentionPolicyTagLinks "MTA-2yr"</w:t>
      </w:r>
    </w:p>
    <w:p>
      <w:pPr>
        <w:pStyle w:val="ListNumber"/>
      </w:pPr>
      <w:r>
        <w:t xml:space="preserve">(Optional) add a </w:t>
      </w:r>
      <w:r>
        <w:rPr>
          <w:b/>
        </w:rPr>
        <w:t>personal</w:t>
      </w:r>
      <w:r>
        <w:t xml:space="preserve"> move-to-archive tag users can apply to folders:</w:t>
      </w:r>
    </w:p>
    <w:p>
      <w:r>
        <w:rPr>
          <w:rFonts w:ascii="Consolas" w:hAnsi="Consolas"/>
          <w:sz w:val="18"/>
        </w:rPr>
        <w:t xml:space="preserve">   New-RetentionPolicyTag -Name "MTA-Personal-1yr" -Type Personal `</w:t>
        <w:br/>
        <w:t xml:space="preserve">       -RetentionAction MoveToArchive -AgeLimitForRetention 365 -RetentionEnabled $true</w:t>
        <w:br/>
        <w:t xml:space="preserve">   Set-RetentionPolicy -Identity "RP-Corp-Archive" `</w:t>
        <w:br/>
        <w:t xml:space="preserve">       -RetentionPolicyTagLinks "MTA-2yr","MTA-Personal-1yr"</w:t>
      </w:r>
    </w:p>
    <w:p>
      <w:r>
        <w:rPr>
          <w:b/>
        </w:rPr>
        <w:t>Pass/fail gate:</w:t>
      </w:r>
      <w:r>
        <w:t xml:space="preserve"> </w:t>
      </w:r>
      <w:r>
        <w:rPr>
          <w:rFonts w:ascii="Consolas" w:hAnsi="Consolas"/>
          <w:sz w:val="19"/>
        </w:rPr>
        <w:t>Get-RetentionPolicyTag "MTA-2yr"</w:t>
      </w:r>
      <w:r>
        <w:t xml:space="preserve"> shows </w:t>
      </w:r>
      <w:r>
        <w:rPr>
          <w:rFonts w:ascii="Consolas" w:hAnsi="Consolas"/>
          <w:sz w:val="19"/>
        </w:rPr>
        <w:t>RetentionAction = MoveToArchive</w:t>
      </w:r>
      <w:r>
        <w:t xml:space="preserve"> and the expected </w:t>
      </w:r>
      <w:r>
        <w:rPr>
          <w:rFonts w:ascii="Consolas" w:hAnsi="Consolas"/>
          <w:sz w:val="19"/>
        </w:rPr>
        <w:t>AgeLimitForRetention</w:t>
      </w:r>
      <w:r>
        <w:t xml:space="preserve">; </w:t>
      </w:r>
      <w:r>
        <w:rPr>
          <w:rFonts w:ascii="Consolas" w:hAnsi="Consolas"/>
          <w:sz w:val="19"/>
        </w:rPr>
        <w:t>Get-RetentionPolicy "RP-Corp-Archive"</w:t>
      </w:r>
      <w:r>
        <w:t xml:space="preserve"> lists the tag(s).</w:t>
      </w:r>
    </w:p>
    <w:p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Set-RetentionPolicy -Identity RP-Corp-Archive -RetentionPolicyTagLinks @()</w:t>
      </w:r>
      <w:r>
        <w:t xml:space="preserve"> unlinks the tags (stops future moves); </w:t>
      </w:r>
      <w:r>
        <w:rPr>
          <w:rFonts w:ascii="Consolas" w:hAnsi="Consolas"/>
          <w:sz w:val="19"/>
        </w:rPr>
        <w:t>Remove-RetentionPolicyTag</w:t>
      </w:r>
      <w:r>
        <w:t xml:space="preserve"> / </w:t>
      </w:r>
      <w:r>
        <w:rPr>
          <w:rFonts w:ascii="Consolas" w:hAnsi="Consolas"/>
          <w:sz w:val="19"/>
        </w:rPr>
        <w:t>Remove-RetentionPolicy</w:t>
      </w:r>
      <w:r>
        <w:t xml:space="preserve"> removes them. </w:t>
      </w:r>
      <w:r>
        <w:rPr>
          <w:b/>
        </w:rPr>
        <w:t>Items already moved to the archive are not moved back.</w:t>
      </w:r>
    </w:p>
    <w:p>
      <w:r>
        <w:t>__________________________________________________</w:t>
      </w:r>
    </w:p>
    <w:p>
      <w:pPr>
        <w:pStyle w:val="Heading2"/>
      </w:pPr>
      <w:r>
        <w:t>Step 4 — Assign the policy to the pilot mailboxes and run the Managed Folder Assistant</w:t>
      </w:r>
    </w:p>
    <w:p>
      <w:pPr>
        <w:pStyle w:val="ListNumber"/>
      </w:pPr>
      <w:r>
        <w:t>Assign and process (preview then commit):</w:t>
      </w:r>
    </w:p>
    <w:p>
      <w:r>
        <w:rPr>
          <w:rFonts w:ascii="Consolas" w:hAnsi="Consolas"/>
          <w:sz w:val="18"/>
        </w:rPr>
        <w:t xml:space="preserve">   .\Set-ArchiveStrategy.ps1 -PilotGroup grp-archive-pilot -AssignPolicy RP-Corp-Archive -WhatIf</w:t>
        <w:br/>
        <w:t xml:space="preserve">   .\Set-ArchiveStrategy.ps1 -PilotGroup grp-archive-pilot -AssignPolicy RP-Corp-Archive -Commit</w:t>
        <w:br/>
        <w:t xml:space="preserve">   .\Set-ArchiveStrategy.ps1 -PilotGroup grp-archive-pilot -RunAssistant -Commit</w:t>
      </w:r>
    </w:p>
    <w:p>
      <w:r>
        <w:t xml:space="preserve">   Equivalent manual cmdlets:</w:t>
      </w:r>
    </w:p>
    <w:p>
      <w:r>
        <w:rPr>
          <w:rFonts w:ascii="Consolas" w:hAnsi="Consolas"/>
          <w:sz w:val="18"/>
        </w:rPr>
        <w:t xml:space="preserve">   Set-Mailbox -Identity &lt;pilotuser&gt; -RetentionPolicy "RP-Corp-Archive"</w:t>
        <w:br/>
        <w:t xml:space="preserve">   Start-ManagedFolderAssistant -Identity &lt;pilotuser&gt;</w:t>
      </w:r>
    </w:p>
    <w:p>
      <w:r>
        <w:rPr>
          <w:b/>
        </w:rPr>
        <w:t>Pass/fail gate:</w:t>
      </w:r>
      <w:r>
        <w:t xml:space="preserve"> </w:t>
      </w:r>
      <w:r>
        <w:rPr>
          <w:rFonts w:ascii="Consolas" w:hAnsi="Consolas"/>
          <w:sz w:val="19"/>
        </w:rPr>
        <w:t>Get-Mailbox &lt;pilotuser&gt; | fl RetentionPolicy</w:t>
      </w:r>
      <w:r>
        <w:t xml:space="preserve"> shows </w:t>
      </w:r>
      <w:r>
        <w:rPr>
          <w:rFonts w:ascii="Consolas" w:hAnsi="Consolas"/>
          <w:sz w:val="19"/>
        </w:rPr>
        <w:t>RP-Corp-Archive</w:t>
      </w:r>
      <w:r>
        <w:t xml:space="preserve">; after the MFA cycle, </w:t>
      </w:r>
      <w:r>
        <w:rPr>
          <w:rFonts w:ascii="Consolas" w:hAnsi="Consolas"/>
          <w:sz w:val="19"/>
        </w:rPr>
        <w:t>Get-MailboxStatistics &lt;pilotuser&gt; -Archive</w:t>
      </w:r>
      <w:r>
        <w:t xml:space="preserve"> shows a growing archive </w:t>
      </w:r>
      <w:r>
        <w:rPr>
          <w:rFonts w:ascii="Consolas" w:hAnsi="Consolas"/>
          <w:sz w:val="19"/>
        </w:rPr>
        <w:t>TotalItemSize</w:t>
      </w:r>
      <w:r>
        <w:t>/</w:t>
      </w:r>
      <w:r>
        <w:rPr>
          <w:rFonts w:ascii="Consolas" w:hAnsi="Consolas"/>
          <w:sz w:val="19"/>
        </w:rPr>
        <w:t>ItemCount</w:t>
      </w:r>
      <w:r>
        <w:t xml:space="preserve"> for items older than the age threshold.</w:t>
      </w:r>
    </w:p>
    <w:p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Set-Mailbox -Identity &lt;user&gt; -RetentionPolicy "Default MRM Policy"</w:t>
      </w:r>
      <w:r>
        <w:t xml:space="preserve"> reverts to the built-in policy; future moves stop. Already-archived items remain in the archive.</w:t>
      </w:r>
    </w:p>
    <w:p>
      <w:r>
        <w:t>__________________________________________________</w:t>
      </w:r>
    </w:p>
    <w:p>
      <w:pPr>
        <w:pStyle w:val="Heading2"/>
      </w:pPr>
      <w:r>
        <w:t>Step 5 — (Optional, keep-only in pilot) stage a Purview DLM retention policy</w:t>
      </w:r>
    </w:p>
    <w:p>
      <w:pPr>
        <w:ind w:left="432"/>
      </w:pPr>
      <w:r>
        <w:rPr>
          <w:i/>
          <w:color w:val="2E86C1"/>
        </w:rPr>
        <w:t>Only if records/compliance has approved a keep timeline. Do not enable *delete* in pilot.</w:t>
      </w:r>
    </w:p>
    <w:p>
      <w:pPr>
        <w:pStyle w:val="ListNumber"/>
      </w:pPr>
      <w:r>
        <w:t xml:space="preserve">In the </w:t>
      </w:r>
      <w:r>
        <w:rPr>
          <w:b/>
        </w:rPr>
        <w:t>Purview portal → Data Lifecycle Management → Retention policies</w:t>
      </w:r>
      <w:r>
        <w:t>, or via PowerShell:</w:t>
      </w:r>
    </w:p>
    <w:p>
      <w:r>
        <w:rPr>
          <w:rFonts w:ascii="Consolas" w:hAnsi="Consolas"/>
          <w:sz w:val="18"/>
        </w:rPr>
        <w:t xml:space="preserve">   New-RetentionCompliancePolicy -Name "DLM-Exchange-Keep" -ExchangeLocation &lt;pilot mailbox(es)&gt;</w:t>
        <w:br/>
        <w:t xml:space="preserve">   New-RetentionComplianceRule   -Name "DLM-Exchange-Keep-Rule" -Policy "DLM-Exchange-Keep" `</w:t>
        <w:br/>
        <w:t xml:space="preserve">       -RetentionDuration 2555 -RetentionComplianceAction Keep</w:t>
      </w:r>
    </w:p>
    <w:p>
      <w:r>
        <w:t xml:space="preserve">   (</w:t>
      </w:r>
      <w:r>
        <w:rPr>
          <w:rFonts w:ascii="Consolas" w:hAnsi="Consolas"/>
          <w:sz w:val="19"/>
        </w:rPr>
        <w:t>Keep</w:t>
      </w:r>
      <w:r>
        <w:t xml:space="preserve"> only — no </w:t>
      </w:r>
      <w:r>
        <w:rPr>
          <w:rFonts w:ascii="Consolas" w:hAnsi="Consolas"/>
          <w:sz w:val="19"/>
        </w:rPr>
        <w:t>Delete</w:t>
      </w:r>
      <w:r>
        <w:t>/</w:t>
      </w:r>
      <w:r>
        <w:rPr>
          <w:rFonts w:ascii="Consolas" w:hAnsi="Consolas"/>
          <w:sz w:val="19"/>
        </w:rPr>
        <w:t>KeepAndDelete</w:t>
      </w:r>
      <w:r>
        <w:t xml:space="preserve"> until R5 sign-off. </w:t>
      </w:r>
      <w:r>
        <w:rPr>
          <w:rFonts w:ascii="Consolas" w:hAnsi="Consolas"/>
          <w:sz w:val="19"/>
        </w:rPr>
        <w:t>2555</w:t>
      </w:r>
      <w:r>
        <w:t xml:space="preserve"> days ≈ 7 years, illustrative.)</w:t>
      </w:r>
    </w:p>
    <w:p>
      <w:pPr>
        <w:pStyle w:val="ListNumber"/>
      </w:pPr>
      <w:r>
        <w:t xml:space="preserve">Scope the policy to the </w:t>
      </w:r>
      <w:r>
        <w:rPr>
          <w:b/>
        </w:rPr>
        <w:t>pilot mailboxes only</w:t>
      </w:r>
      <w:r>
        <w:t xml:space="preserve"> for the first ring.</w:t>
      </w:r>
    </w:p>
    <w:p>
      <w:r>
        <w:rPr>
          <w:b/>
        </w:rPr>
        <w:t>Pass/fail gate:</w:t>
      </w:r>
      <w:r>
        <w:t xml:space="preserve"> </w:t>
      </w:r>
      <w:r>
        <w:rPr>
          <w:rFonts w:ascii="Consolas" w:hAnsi="Consolas"/>
          <w:sz w:val="19"/>
        </w:rPr>
        <w:t>Get-RetentionCompliancePolicy "DLM-Exchange-Keep" | fl DistributionStatus</w:t>
      </w:r>
      <w:r>
        <w:t xml:space="preserve"> reaches a healthy/</w:t>
      </w:r>
      <w:r>
        <w:rPr>
          <w:rFonts w:ascii="Consolas" w:hAnsi="Consolas"/>
          <w:sz w:val="19"/>
        </w:rPr>
        <w:t>Success</w:t>
      </w:r>
      <w:r>
        <w:t xml:space="preserve"> distribution state and applies to the pilot scope only.</w:t>
      </w:r>
    </w:p>
    <w:p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Set-RetentionCompliancePolicy -Identity "DLM-Exchange-Keep" -Enabled $false</w:t>
      </w:r>
      <w:r>
        <w:t xml:space="preserve"> or </w:t>
      </w:r>
      <w:r>
        <w:rPr>
          <w:rFonts w:ascii="Consolas" w:hAnsi="Consolas"/>
          <w:sz w:val="19"/>
        </w:rPr>
        <w:t>Remove-RetentionCompliancePolicy</w:t>
      </w:r>
      <w:r>
        <w:t xml:space="preserve">. Because the action is </w:t>
      </w:r>
      <w:r>
        <w:rPr>
          <w:b/>
        </w:rPr>
        <w:t>Keep</w:t>
      </w:r>
      <w:r>
        <w:t>, no data is deleted, so rollback is safe.</w:t>
      </w:r>
    </w:p>
    <w:p>
      <w:r>
        <w:t>__________________________________________________</w:t>
      </w:r>
    </w:p>
    <w:p>
      <w:pPr>
        <w:pStyle w:val="Heading2"/>
      </w:pPr>
      <w:r>
        <w:t>Step 6 — Validate the pilot</w:t>
      </w:r>
    </w:p>
    <w:p>
      <w:r>
        <w:t>Run the validation script and capture evidence:</w:t>
      </w:r>
    </w:p>
    <w:p>
      <w:r>
        <w:rPr>
          <w:rFonts w:ascii="Consolas" w:hAnsi="Consolas"/>
          <w:sz w:val="18"/>
        </w:rPr>
        <w:t>.\Test-ArchiveStrategy.ps1 -PilotGroup grp-archive-pilot -PolicyName RP-Corp-Archive `</w:t>
        <w:br/>
        <w:t xml:space="preserve">    -OutputPath .\validation</w:t>
      </w:r>
    </w:p>
    <w:p>
      <w:r>
        <w:rPr>
          <w:b/>
        </w:rPr>
        <w:t>Pass/fail gate:</w:t>
      </w:r>
      <w:r>
        <w:t xml:space="preserve"> All pilot users show archive enabled, </w:t>
      </w:r>
      <w:r>
        <w:rPr>
          <w:rFonts w:ascii="Consolas" w:hAnsi="Consolas"/>
          <w:sz w:val="19"/>
        </w:rPr>
        <w:t>RP-Corp-Archive</w:t>
      </w:r>
      <w:r>
        <w:t xml:space="preserve"> assigned, MFA processed, archive item count &gt; 0 where aged content exists, and (if staged) the DLM policy in a healthy state. See </w:t>
      </w:r>
      <w:r>
        <w:rPr>
          <w:b/>
        </w:rPr>
        <w:t>Testing &amp; Validation</w:t>
      </w:r>
      <w:r>
        <w:t xml:space="preserve"> for the full gate list.</w:t>
      </w:r>
    </w:p>
    <w:p>
      <w:r>
        <w:rPr>
          <w:b/>
        </w:rPr>
        <w:t>Rollback:</w:t>
      </w:r>
      <w:r>
        <w:t xml:space="preserve"> See each step above; disable/unlink rather than delete.</w:t>
      </w:r>
    </w:p>
    <w:p>
      <w:r>
        <w:t>__________________________________________________</w:t>
      </w:r>
    </w:p>
    <w:p>
      <w:pPr>
        <w:pStyle w:val="Heading2"/>
      </w:pPr>
      <w:r>
        <w:t>Step 7 — Expand (enforce) to production under change control</w:t>
      </w:r>
    </w:p>
    <w:p>
      <w:r>
        <w:t>Only after the pilot passes and is signed off:</w:t>
      </w:r>
    </w:p>
    <w:p>
      <w:pPr>
        <w:pStyle w:val="ListNumber"/>
      </w:pPr>
      <w:r>
        <w:t xml:space="preserve">Widen the archive-enable + policy-assignment scope from </w:t>
      </w:r>
      <w:r>
        <w:rPr>
          <w:rFonts w:ascii="Consolas" w:hAnsi="Consolas"/>
          <w:sz w:val="19"/>
        </w:rPr>
        <w:t>grp-archive-pilot</w:t>
      </w:r>
      <w:r>
        <w:t xml:space="preserve"> to the approved</w:t>
      </w:r>
    </w:p>
    <w:p>
      <w:r>
        <w:t xml:space="preserve">   production population (in rings, not all at once).</w:t>
      </w:r>
    </w:p>
    <w:p>
      <w:pPr>
        <w:pStyle w:val="ListNumber"/>
      </w:pPr>
      <w:r>
        <w:t xml:space="preserve">If auto-expanding archive is org-wide by design, enable it org-wide </w:t>
      </w:r>
      <w:r>
        <w:rPr>
          <w:b/>
        </w:rPr>
        <w:t>only now</w:t>
      </w:r>
      <w:r>
        <w:t xml:space="preserve"> and **only with</w:t>
      </w:r>
    </w:p>
    <w:p>
      <w:r>
        <w:t xml:space="preserve">   explicit approval</w:t>
      </w:r>
      <w:r>
        <w:rPr>
          <w:b/>
        </w:rPr>
        <w:t xml:space="preserve"> — remember it is </w:t>
      </w:r>
      <w:r>
        <w:t>irreversible**:</w:t>
      </w:r>
    </w:p>
    <w:p>
      <w:r>
        <w:rPr>
          <w:rFonts w:ascii="Consolas" w:hAnsi="Consolas"/>
          <w:sz w:val="18"/>
        </w:rPr>
        <w:t xml:space="preserve">   Set-OrganizationConfig -AutoExpandingArchive $true</w:t>
      </w:r>
    </w:p>
    <w:p>
      <w:pPr>
        <w:pStyle w:val="ListNumber"/>
      </w:pPr>
      <w:r>
        <w:t xml:space="preserve">(Optional, tiering) enable </w:t>
      </w:r>
      <w:r>
        <w:rPr>
          <w:b/>
        </w:rPr>
        <w:t>Microsoft 365 Archive</w:t>
      </w:r>
      <w:r>
        <w:t xml:space="preserve"> for inactive SharePoint sites from the</w:t>
      </w:r>
    </w:p>
    <w:p>
      <w:r>
        <w:t xml:space="preserve">   </w:t>
      </w:r>
      <w:r>
        <w:rPr>
          <w:b/>
        </w:rPr>
        <w:t>SharePoint admin center / Microsoft 365 Archive</w:t>
      </w:r>
      <w:r>
        <w:t xml:space="preserve"> — pay-as-you-go via an Azure subscription;    </w:t>
      </w:r>
      <w:r>
        <w:rPr>
          <w:b/>
        </w:rPr>
        <w:t>verify your licensing/tenant</w:t>
      </w:r>
      <w:r>
        <w:t xml:space="preserve"> as this capability is billing-gated and evolving.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Test-ArchiveStrategy.ps1</w:t>
      </w:r>
      <w:r>
        <w:t xml:space="preserve"> and </w:t>
      </w:r>
      <w:r>
        <w:rPr>
          <w:rFonts w:ascii="Consolas" w:hAnsi="Consolas"/>
          <w:sz w:val="19"/>
        </w:rPr>
        <w:t>Export-ArchiveReport.ps1</w:t>
      </w:r>
      <w:r>
        <w:t xml:space="preserve"> for each ring and archive the</w:t>
      </w:r>
    </w:p>
    <w:p>
      <w:r>
        <w:t xml:space="preserve">   evidence.</w:t>
      </w:r>
    </w:p>
    <w:p>
      <w:r>
        <w:rPr>
          <w:b/>
        </w:rPr>
        <w:t>Pass/fail gate:</w:t>
      </w:r>
      <w:r>
        <w:t xml:space="preserve"> Each ring validates green before the next ring starts; reports show archive adoption and primary-store reduction trending as designed.</w:t>
      </w:r>
    </w:p>
    <w:p>
      <w:r>
        <w:rPr>
          <w:b/>
        </w:rPr>
        <w:t>Rollback:</w:t>
      </w:r>
      <w:r>
        <w:t xml:space="preserve"> Pause expansion; for a ring, unlink/reassign policies and disable archives per Steps 2–4 (bearing the reversibility caveats in mind). Never enable a delete action to "clean up" a rollback.</w:t>
      </w:r>
    </w:p>
    <w:p>
      <w:pPr>
        <w:pStyle w:val="Heading1"/>
      </w:pPr>
      <w:r>
        <w:t>Testing &amp; Validation</w:t>
      </w:r>
    </w:p>
    <w:p>
      <w:r>
        <w:t xml:space="preserve">Validation proves the archiving strategy is configured, took effect, and is defensible — with </w:t>
      </w:r>
      <w:r>
        <w:rPr>
          <w:b/>
        </w:rPr>
        <w:t>explicit pass/fail gates</w:t>
      </w:r>
      <w:r>
        <w:t xml:space="preserve"> and captured evidence. Run these against the </w:t>
      </w:r>
      <w:r>
        <w:rPr>
          <w:b/>
        </w:rPr>
        <w:t>pilot scope first</w:t>
      </w:r>
      <w:r>
        <w:t xml:space="preserve">, then against each expansion ring. Most checks are automated by </w:t>
      </w:r>
      <w:r>
        <w:rPr>
          <w:rFonts w:ascii="Consolas" w:hAnsi="Consolas"/>
          <w:sz w:val="19"/>
        </w:rPr>
        <w:t>Test-ArchiveStrategy.ps1</w:t>
      </w:r>
      <w:r>
        <w:t xml:space="preserve"> (read-only); the manual cmdlets are given so results can be reproduced by hand.</w:t>
      </w:r>
    </w:p>
    <w:p>
      <w:pPr>
        <w:ind w:left="432"/>
      </w:pPr>
      <w:r>
        <w:rPr>
          <w:i/>
          <w:color w:val="2E86C1"/>
        </w:rPr>
        <w:t>All checks are read-only. None of them move or delete data.</w:t>
      </w:r>
    </w:p>
    <w:p>
      <w:r>
        <w:t>__________________________________________________</w:t>
      </w:r>
    </w:p>
    <w:p>
      <w:pPr>
        <w:pStyle w:val="Heading2"/>
      </w:pPr>
      <w:r>
        <w:t>Gate 1 — Licensing and connectivity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Admin can reach both surfaces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Connect-ExchangeOnline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Connect-IPPSSession</w:t>
            </w:r>
            <w:r>
              <w:t xml:space="preserve"> succeed</w:t>
            </w:r>
          </w:p>
        </w:tc>
        <w:tc>
          <w:tcPr>
            <w:tcW w:type="dxa" w:w="2880"/>
          </w:tcPr>
          <w:p>
            <w:r>
              <w:t>No auth error</w:t>
            </w:r>
          </w:p>
        </w:tc>
      </w:tr>
      <w:tr>
        <w:tc>
          <w:tcPr>
            <w:tcW w:type="dxa" w:w="2880"/>
          </w:tcPr>
          <w:p>
            <w:r>
              <w:t>Pilot users are archiving-entitled</w:t>
            </w:r>
          </w:p>
        </w:tc>
        <w:tc>
          <w:tcPr>
            <w:tcW w:type="dxa" w:w="2880"/>
          </w:tcPr>
          <w:p>
            <w:r>
              <w:t>`Get-Mailbox &lt;user&gt; \</w:t>
            </w:r>
          </w:p>
        </w:tc>
        <w:tc>
          <w:tcPr>
            <w:tcW w:type="dxa" w:w="2880"/>
          </w:tcPr>
          <w:p>
            <w:r>
              <w:t>fl PersistedCapabilities` / license check in admin center</w:t>
            </w:r>
          </w:p>
        </w:tc>
      </w:tr>
    </w:tbl>
    <w:p>
      <w:r>
        <w:rPr>
          <w:b/>
        </w:rPr>
        <w:t>Fail action:</w:t>
      </w:r>
      <w:r>
        <w:t xml:space="preserve"> resolve licensing (R1) / roles (R2) before continuing.</w:t>
      </w:r>
    </w:p>
    <w:p>
      <w:pPr>
        <w:pStyle w:val="Heading2"/>
      </w:pPr>
      <w:r>
        <w:t>Gate 2 — Archive mailbox provisioned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Archive enabled for every pilot user</w:t>
            </w:r>
          </w:p>
        </w:tc>
        <w:tc>
          <w:tcPr>
            <w:tcW w:type="dxa" w:w="2880"/>
          </w:tcPr>
          <w:p>
            <w:r>
              <w:t>`Get-Mailbox &lt;user&gt; \</w:t>
            </w:r>
          </w:p>
        </w:tc>
        <w:tc>
          <w:tcPr>
            <w:tcW w:type="dxa" w:w="2880"/>
          </w:tcPr>
          <w:p>
            <w:r>
              <w:t>fl ArchiveStatus,ArchiveGuid`</w:t>
            </w:r>
          </w:p>
        </w:tc>
      </w:tr>
      <w:tr>
        <w:tc>
          <w:tcPr>
            <w:tcW w:type="dxa" w:w="2880"/>
          </w:tcPr>
          <w:p>
            <w:r>
              <w:t>Auto-expanding archive matches design</w:t>
            </w:r>
          </w:p>
        </w:tc>
        <w:tc>
          <w:tcPr>
            <w:tcW w:type="dxa" w:w="2880"/>
          </w:tcPr>
          <w:p>
            <w:r>
              <w:t>`Get-Mailbox &lt;user&gt; \</w:t>
            </w:r>
          </w:p>
        </w:tc>
        <w:tc>
          <w:tcPr>
            <w:tcW w:type="dxa" w:w="2880"/>
          </w:tcPr>
          <w:p>
            <w:r>
              <w:t>fl AutoExpandingArchiveEnabled</w:t>
            </w:r>
            <w:r>
              <w:rPr>
                <w:rFonts w:ascii="Consolas" w:hAnsi="Consolas"/>
                <w:sz w:val="19"/>
              </w:rPr>
              <w:t xml:space="preserve"> and </w:t>
            </w:r>
            <w:r>
              <w:t>Get-OrganizationConfig \</w:t>
            </w:r>
          </w:p>
        </w:tc>
      </w:tr>
    </w:tbl>
    <w:p>
      <w:pPr>
        <w:pStyle w:val="Heading2"/>
      </w:pPr>
      <w:r>
        <w:t>Gate 3 — MRM tag and policy 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Move-to-archive tag exists and is correct</w:t>
            </w:r>
          </w:p>
        </w:tc>
        <w:tc>
          <w:tcPr>
            <w:tcW w:type="dxa" w:w="2880"/>
          </w:tcPr>
          <w:p>
            <w:r>
              <w:t>`Get-RetentionPolicyTag "MTA-2yr" \</w:t>
            </w:r>
          </w:p>
        </w:tc>
        <w:tc>
          <w:tcPr>
            <w:tcW w:type="dxa" w:w="2880"/>
          </w:tcPr>
          <w:p>
            <w:r>
              <w:t>fl RetentionAction,AgeLimitForRetention,RetentionEnabled`</w:t>
            </w:r>
          </w:p>
        </w:tc>
      </w:tr>
      <w:tr>
        <w:tc>
          <w:tcPr>
            <w:tcW w:type="dxa" w:w="2880"/>
          </w:tcPr>
          <w:p>
            <w:r>
              <w:t>Policy links the tag</w:t>
            </w:r>
          </w:p>
        </w:tc>
        <w:tc>
          <w:tcPr>
            <w:tcW w:type="dxa" w:w="2880"/>
          </w:tcPr>
          <w:p>
            <w:r>
              <w:t>`Get-RetentionPolicy "RP-Corp-Archive" \</w:t>
            </w:r>
          </w:p>
        </w:tc>
        <w:tc>
          <w:tcPr>
            <w:tcW w:type="dxa" w:w="2880"/>
          </w:tcPr>
          <w:p>
            <w:r>
              <w:t>fl RetentionPolicyTagLinks`</w:t>
            </w:r>
          </w:p>
        </w:tc>
      </w:tr>
      <w:tr>
        <w:tc>
          <w:tcPr>
            <w:tcW w:type="dxa" w:w="2880"/>
          </w:tcPr>
          <w:p>
            <w:r>
              <w:t>Policy assigned to pilot mailboxes</w:t>
            </w:r>
          </w:p>
        </w:tc>
        <w:tc>
          <w:tcPr>
            <w:tcW w:type="dxa" w:w="2880"/>
          </w:tcPr>
          <w:p>
            <w:r>
              <w:t>`Get-Mailbox &lt;user&gt; \</w:t>
            </w:r>
          </w:p>
        </w:tc>
        <w:tc>
          <w:tcPr>
            <w:tcW w:type="dxa" w:w="2880"/>
          </w:tcPr>
          <w:p>
            <w:r>
              <w:t>fl RetentionPolicy`</w:t>
            </w:r>
          </w:p>
        </w:tc>
      </w:tr>
    </w:tbl>
    <w:p>
      <w:pPr>
        <w:pStyle w:val="Heading2"/>
      </w:pPr>
      <w:r>
        <w:t>Gate 4 — Managed Folder Assistant processed and items moved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MFA has processed the mailbox</w:t>
            </w:r>
          </w:p>
        </w:tc>
        <w:tc>
          <w:tcPr>
            <w:tcW w:type="dxa" w:w="2880"/>
          </w:tcPr>
          <w:p>
            <w:r>
              <w:t xml:space="preserve">Confirm the MFA work cycle completed (or </w:t>
            </w:r>
            <w:r>
              <w:rPr>
                <w:rFonts w:ascii="Consolas" w:hAnsi="Consolas"/>
                <w:sz w:val="19"/>
              </w:rPr>
              <w:t>Start-ManagedFolderAssistant</w:t>
            </w:r>
            <w:r>
              <w:t xml:space="preserve"> was run) and no error</w:t>
            </w:r>
          </w:p>
        </w:tc>
        <w:tc>
          <w:tcPr>
            <w:tcW w:type="dxa" w:w="2880"/>
          </w:tcPr>
          <w:p>
            <w:r>
              <w:t>Processed without error</w:t>
            </w:r>
          </w:p>
        </w:tc>
      </w:tr>
      <w:tr>
        <w:tc>
          <w:tcPr>
            <w:tcW w:type="dxa" w:w="2880"/>
          </w:tcPr>
          <w:p>
            <w:r>
              <w:t>Aged items are in the archive</w:t>
            </w:r>
          </w:p>
        </w:tc>
        <w:tc>
          <w:tcPr>
            <w:tcW w:type="dxa" w:w="2880"/>
          </w:tcPr>
          <w:p>
            <w:r>
              <w:t>`Get-MailboxStatistics &lt;user&gt; -Archive \</w:t>
            </w:r>
          </w:p>
        </w:tc>
        <w:tc>
          <w:tcPr>
            <w:tcW w:type="dxa" w:w="2880"/>
          </w:tcPr>
          <w:p>
            <w:r>
              <w:t>fl ItemCount,TotalItemSize` before vs. after</w:t>
            </w:r>
          </w:p>
        </w:tc>
      </w:tr>
      <w:tr>
        <w:tc>
          <w:tcPr>
            <w:tcW w:type="dxa" w:w="2880"/>
          </w:tcPr>
          <w:p>
            <w:r>
              <w:t>Primary store reduced</w:t>
            </w:r>
          </w:p>
        </w:tc>
        <w:tc>
          <w:tcPr>
            <w:tcW w:type="dxa" w:w="2880"/>
          </w:tcPr>
          <w:p>
            <w:r>
              <w:t xml:space="preserve">Compare </w:t>
            </w:r>
            <w:r>
              <w:rPr>
                <w:rFonts w:ascii="Consolas" w:hAnsi="Consolas"/>
                <w:sz w:val="19"/>
              </w:rPr>
              <w:t>Get-MailboxStatistics &lt;user&gt;</w:t>
            </w:r>
            <w:r>
              <w:t xml:space="preserve"> primary size before/after</w:t>
            </w:r>
          </w:p>
        </w:tc>
        <w:tc>
          <w:tcPr>
            <w:tcW w:type="dxa" w:w="2880"/>
          </w:tcPr>
          <w:p>
            <w:r>
              <w:t xml:space="preserve">Primary </w:t>
            </w:r>
            <w:r>
              <w:rPr>
                <w:rFonts w:ascii="Consolas" w:hAnsi="Consolas"/>
                <w:sz w:val="19"/>
              </w:rPr>
              <w:t>TotalItemSize</w:t>
            </w:r>
            <w:r>
              <w:t xml:space="preserve"> trending down where content aged out</w:t>
            </w:r>
          </w:p>
        </w:tc>
      </w:tr>
    </w:tbl>
    <w:p>
      <w:pPr>
        <w:ind w:left="432"/>
      </w:pPr>
      <w:r>
        <w:rPr>
          <w:i/>
          <w:color w:val="2E86C1"/>
        </w:rPr>
        <w:t>If aged content exists but nothing moved, MFA may not have run yet (it is throttled/asynchronous), or the tag age/enabled flag is wrong — see Troubleshooting.</w:t>
      </w:r>
    </w:p>
    <w:p>
      <w:pPr>
        <w:pStyle w:val="Heading2"/>
      </w:pPr>
      <w:r>
        <w:t>Gate 5 — Purview DLM retention policy (if staged)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Policy distributed successfully</w:t>
            </w:r>
          </w:p>
        </w:tc>
        <w:tc>
          <w:tcPr>
            <w:tcW w:type="dxa" w:w="2880"/>
          </w:tcPr>
          <w:p>
            <w:r>
              <w:t>`Get-RetentionCompliancePolicy "DLM-Exchange-Keep" \</w:t>
            </w:r>
          </w:p>
        </w:tc>
        <w:tc>
          <w:tcPr>
            <w:tcW w:type="dxa" w:w="2880"/>
          </w:tcPr>
          <w:p>
            <w:r>
              <w:t>fl DistributionStatus,Enabled`</w:t>
            </w:r>
          </w:p>
        </w:tc>
      </w:tr>
      <w:tr>
        <w:tc>
          <w:tcPr>
            <w:tcW w:type="dxa" w:w="2880"/>
          </w:tcPr>
          <w:p>
            <w:r>
              <w:t>Action is Keep only in pilot</w:t>
            </w:r>
          </w:p>
        </w:tc>
        <w:tc>
          <w:tcPr>
            <w:tcW w:type="dxa" w:w="2880"/>
          </w:tcPr>
          <w:p>
            <w:r>
              <w:t>`Get-RetentionComplianceRule -Policy "DLM-Exchange-Keep" \</w:t>
            </w:r>
          </w:p>
        </w:tc>
        <w:tc>
          <w:tcPr>
            <w:tcW w:type="dxa" w:w="2880"/>
          </w:tcPr>
          <w:p>
            <w:r>
              <w:t>fl RetentionComplianceAction`</w:t>
            </w:r>
          </w:p>
        </w:tc>
      </w:tr>
      <w:tr>
        <w:tc>
          <w:tcPr>
            <w:tcW w:type="dxa" w:w="2880"/>
          </w:tcPr>
          <w:p>
            <w:r>
              <w:t>Scope is pilot-only</w:t>
            </w:r>
          </w:p>
        </w:tc>
        <w:tc>
          <w:tcPr>
            <w:tcW w:type="dxa" w:w="2880"/>
          </w:tcPr>
          <w:p>
            <w:r>
              <w:t>`Get-RetentionCompliancePolicy "DLM-Exchange-Keep" \</w:t>
            </w:r>
          </w:p>
        </w:tc>
        <w:tc>
          <w:tcPr>
            <w:tcW w:type="dxa" w:w="2880"/>
          </w:tcPr>
          <w:p>
            <w:r>
              <w:t>fl ExchangeLocation`</w:t>
            </w:r>
          </w:p>
        </w:tc>
      </w:tr>
    </w:tbl>
    <w:p>
      <w:pPr>
        <w:pStyle w:val="Heading2"/>
      </w:pPr>
      <w:r>
        <w:t>Gate 6 — No unintended deletion / hold conflict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No delete action active in pilot</w:t>
            </w:r>
          </w:p>
        </w:tc>
        <w:tc>
          <w:tcPr>
            <w:tcW w:type="dxa" w:w="2880"/>
          </w:tcPr>
          <w:p>
            <w:r>
              <w:t xml:space="preserve">Review all MRM tags in </w:t>
            </w:r>
            <w:r>
              <w:rPr>
                <w:rFonts w:ascii="Consolas" w:hAnsi="Consolas"/>
                <w:sz w:val="19"/>
              </w:rPr>
              <w:t>RP-Corp-Archive</w:t>
            </w:r>
            <w:r>
              <w:t xml:space="preserve"> and the DLM rule</w:t>
            </w:r>
          </w:p>
        </w:tc>
        <w:tc>
          <w:tcPr>
            <w:tcW w:type="dxa" w:w="2880"/>
          </w:tcPr>
          <w:p>
            <w:r>
              <w:t xml:space="preserve">No </w:t>
            </w:r>
            <w:r>
              <w:rPr>
                <w:rFonts w:ascii="Consolas" w:hAnsi="Consolas"/>
                <w:sz w:val="19"/>
              </w:rPr>
              <w:t>DeleteAndAllowRecovery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Delete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KeepAndDelete</w:t>
            </w:r>
            <w:r>
              <w:t xml:space="preserve"> enabled</w:t>
            </w:r>
          </w:p>
        </w:tc>
      </w:tr>
      <w:tr>
        <w:tc>
          <w:tcPr>
            <w:tcW w:type="dxa" w:w="2880"/>
          </w:tcPr>
          <w:p>
            <w:r>
              <w:t>Legal holds respected</w:t>
            </w:r>
          </w:p>
        </w:tc>
        <w:tc>
          <w:tcPr>
            <w:tcW w:type="dxa" w:w="2880"/>
          </w:tcPr>
          <w:p>
            <w:r>
              <w:t>Confirm with legal that any holds are in place and unaffected</w:t>
            </w:r>
          </w:p>
        </w:tc>
        <w:tc>
          <w:tcPr>
            <w:tcW w:type="dxa" w:w="2880"/>
          </w:tcPr>
          <w:p>
            <w:r>
              <w:t>Holds intact; archiving does not bypass hold</w:t>
            </w:r>
          </w:p>
        </w:tc>
      </w:tr>
    </w:tbl>
    <w:p>
      <w:r>
        <w:rPr>
          <w:b/>
        </w:rPr>
        <w:t>Fail action for any gate:</w:t>
      </w:r>
      <w:r>
        <w:t xml:space="preserve"> stop expansion, record the failing gate, apply the matching Troubleshooting fix, re-run the gate, and only proceed when green.</w:t>
      </w:r>
    </w:p>
    <w:p>
      <w:r>
        <w:t>__________________________________________________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Discovery output (baseline) and validation output (post-change) from the scripts.</w:t>
      </w:r>
    </w:p>
    <w:p>
      <w:pPr>
        <w:pStyle w:val="ListBullet"/>
      </w:pPr>
      <w:r>
        <w:rPr>
          <w:rFonts w:ascii="Consolas" w:hAnsi="Consolas"/>
          <w:sz w:val="19"/>
        </w:rPr>
        <w:t>Get-Mailbox</w:t>
      </w:r>
      <w:r>
        <w:t>/</w:t>
      </w:r>
      <w:r>
        <w:rPr>
          <w:rFonts w:ascii="Consolas" w:hAnsi="Consolas"/>
          <w:sz w:val="19"/>
        </w:rPr>
        <w:t>Get-MailboxStatistics</w:t>
      </w:r>
      <w:r>
        <w:t xml:space="preserve"> before/after for a sample of pilot users (archive growth,</w:t>
      </w:r>
    </w:p>
    <w:p>
      <w:r>
        <w:t xml:space="preserve">  primary reduction).</w:t>
      </w:r>
    </w:p>
    <w:p>
      <w:pPr>
        <w:pStyle w:val="ListBullet"/>
      </w:pPr>
      <w:r>
        <w:t>The MRM tag/policy definitions and the DLM policy distribution status.</w:t>
      </w:r>
    </w:p>
    <w:p>
      <w:pPr>
        <w:pStyle w:val="ListBullet"/>
      </w:pPr>
      <w:r>
        <w:t xml:space="preserve">The adoption/tiering report from </w:t>
      </w:r>
      <w:r>
        <w:rPr>
          <w:rFonts w:ascii="Consolas" w:hAnsi="Consolas"/>
          <w:sz w:val="19"/>
        </w:rPr>
        <w:t>Export-ArchiveReport.ps1</w:t>
      </w:r>
      <w:r>
        <w:t>.</w:t>
      </w:r>
    </w:p>
    <w:p>
      <w:pPr>
        <w:pStyle w:val="ListBullet"/>
      </w:pPr>
      <w:r>
        <w:t>Records/compliance/legal sign-off reference for the retention timeline (R5).</w:t>
      </w:r>
    </w:p>
    <w:p>
      <w:r>
        <w:t xml:space="preserve">Store the evidence with the change record so the archiving strategy is </w:t>
      </w:r>
      <w:r>
        <w:rPr>
          <w:b/>
        </w:rPr>
        <w:t>defensible</w:t>
      </w:r>
      <w:r>
        <w:t xml:space="preserve"> on audit.</w:t>
      </w:r>
    </w:p>
    <w:p>
      <w:pPr>
        <w:pStyle w:val="Heading1"/>
      </w:pPr>
      <w:r>
        <w:t>Troubleshooting</w:t>
      </w:r>
    </w:p>
    <w:p>
      <w:r>
        <w:t xml:space="preserve">Common failure signatures when standing up the archiving strategy, and how to resolve them. All diagnostic cmdlets below are </w:t>
      </w:r>
      <w:r>
        <w:rPr>
          <w:b/>
        </w:rPr>
        <w:t>read-only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Archive mailbox will not enable</w:t>
      </w:r>
    </w:p>
    <w:p>
      <w:r>
        <w:rPr>
          <w:b/>
        </w:rPr>
        <w:t>Signature:</w:t>
      </w:r>
      <w:r>
        <w:t xml:space="preserve"> </w:t>
      </w:r>
      <w:r>
        <w:rPr>
          <w:rFonts w:ascii="Consolas" w:hAnsi="Consolas"/>
          <w:sz w:val="19"/>
        </w:rPr>
        <w:t>Enable-Mailbox -Archive</w:t>
      </w:r>
      <w:r>
        <w:t xml:space="preserve"> errors, or </w:t>
      </w:r>
      <w:r>
        <w:rPr>
          <w:rFonts w:ascii="Consolas" w:hAnsi="Consolas"/>
          <w:sz w:val="19"/>
        </w:rPr>
        <w:t>ArchiveStatus</w:t>
      </w:r>
      <w:r>
        <w:t xml:space="preserve"> stays </w:t>
      </w:r>
      <w:r>
        <w:rPr>
          <w:rFonts w:ascii="Consolas" w:hAnsi="Consolas"/>
          <w:sz w:val="19"/>
        </w:rPr>
        <w:t>None</w:t>
      </w:r>
      <w:r>
        <w:t>.</w:t>
      </w:r>
    </w:p>
    <w:p>
      <w:pPr>
        <w:pStyle w:val="ListBullet"/>
      </w:pPr>
      <w:r>
        <w:rPr>
          <w:b/>
        </w:rPr>
        <w:t>Licensing.</w:t>
      </w:r>
      <w:r>
        <w:t xml:space="preserve"> Archiving requires </w:t>
      </w:r>
      <w:r>
        <w:rPr>
          <w:b/>
        </w:rPr>
        <w:t>Exchange Online Plan 2</w:t>
      </w:r>
      <w:r>
        <w:t xml:space="preserve"> (E3/E5) or **Plan 1 + Exchange Online</w:t>
      </w:r>
    </w:p>
    <w:p>
      <w:r>
        <w:t xml:space="preserve">  Archiving add-on** — *verify your licensing/tenant*. Confirm the user's assigned plan in the admin   center, then retry. (R1)</w:t>
      </w:r>
    </w:p>
    <w:p>
      <w:pPr>
        <w:pStyle w:val="ListBullet"/>
      </w:pPr>
      <w:r>
        <w:rPr>
          <w:b/>
        </w:rPr>
        <w:t>Role.</w:t>
      </w:r>
      <w:r>
        <w:t xml:space="preserve"> You need Recipient Management (mail-recipient) rights. Check</w:t>
      </w:r>
    </w:p>
    <w:p>
      <w:r>
        <w:t xml:space="preserve">  </w:t>
      </w:r>
      <w:r>
        <w:rPr>
          <w:rFonts w:ascii="Consolas" w:hAnsi="Consolas"/>
          <w:sz w:val="19"/>
        </w:rPr>
        <w:t>Get-ManagementRoleAssignment -RoleAssignee &lt;you&gt;</w:t>
      </w:r>
      <w:r>
        <w:t>. (R2)</w:t>
      </w:r>
    </w:p>
    <w:p>
      <w:pPr>
        <w:pStyle w:val="ListBullet"/>
      </w:pPr>
      <w:r>
        <w:rPr>
          <w:b/>
        </w:rPr>
        <w:t>Replication lag.</w:t>
      </w:r>
      <w:r>
        <w:t xml:space="preserve"> After enabling, </w:t>
      </w:r>
      <w:r>
        <w:rPr>
          <w:rFonts w:ascii="Consolas" w:hAnsi="Consolas"/>
          <w:sz w:val="19"/>
        </w:rPr>
        <w:t>ArchiveStatus</w:t>
      </w:r>
      <w:r>
        <w:t xml:space="preserve"> and </w:t>
      </w:r>
      <w:r>
        <w:rPr>
          <w:rFonts w:ascii="Consolas" w:hAnsi="Consolas"/>
          <w:sz w:val="19"/>
        </w:rPr>
        <w:t>ArchiveGuid</w:t>
      </w:r>
      <w:r>
        <w:t xml:space="preserve"> can take time to populate.</w:t>
      </w:r>
    </w:p>
    <w:p>
      <w:r>
        <w:t xml:space="preserve">  Re-check </w:t>
      </w:r>
      <w:r>
        <w:rPr>
          <w:rFonts w:ascii="Consolas" w:hAnsi="Consolas"/>
          <w:sz w:val="19"/>
        </w:rPr>
        <w:t>Get-Mailbox &lt;user&gt; | fl ArchiveStatus,ArchiveGuid</w:t>
      </w:r>
      <w:r>
        <w:t xml:space="preserve"> after a short wait.</w:t>
      </w:r>
    </w:p>
    <w:p>
      <w:pPr>
        <w:pStyle w:val="Heading2"/>
      </w:pPr>
      <w:r>
        <w:t>Auto-expanding archive can't be turned off</w:t>
      </w:r>
    </w:p>
    <w:p>
      <w:r>
        <w:rPr>
          <w:b/>
        </w:rPr>
        <w:t>Signature:</w:t>
      </w:r>
      <w:r>
        <w:t xml:space="preserve"> you enabled </w:t>
      </w:r>
      <w:r>
        <w:rPr>
          <w:rFonts w:ascii="Consolas" w:hAnsi="Consolas"/>
          <w:sz w:val="19"/>
        </w:rPr>
        <w:t>-AutoExpandingArchive</w:t>
      </w:r>
      <w:r>
        <w:t xml:space="preserve"> and now need to reverse it.</w:t>
      </w:r>
    </w:p>
    <w:p>
      <w:pPr>
        <w:pStyle w:val="ListBullet"/>
      </w:pPr>
      <w:r>
        <w:rPr>
          <w:b/>
        </w:rPr>
        <w:t>It is not reversible.</w:t>
      </w:r>
      <w:r>
        <w:t xml:space="preserve"> Auto-expanding archive </w:t>
      </w:r>
      <w:r>
        <w:rPr>
          <w:b/>
        </w:rPr>
        <w:t>cannot be disabled</w:t>
      </w:r>
      <w:r>
        <w:t xml:space="preserve"> once enabled, per Microsoft.</w:t>
      </w:r>
    </w:p>
    <w:p>
      <w:r>
        <w:t xml:space="preserve">  This is why the Implementation Guide enables it per-mailbox in pilot and only org-wide at expansion   with explicit approval. There is no fix — plan around it.</w:t>
      </w:r>
    </w:p>
    <w:p>
      <w:pPr>
        <w:pStyle w:val="Heading2"/>
      </w:pPr>
      <w:r>
        <w:t>Items are not moving to the archive</w:t>
      </w:r>
    </w:p>
    <w:p>
      <w:r>
        <w:rPr>
          <w:b/>
        </w:rPr>
        <w:t>Signature:</w:t>
      </w:r>
      <w:r>
        <w:t xml:space="preserve"> archive is enabled and the policy is assigned, but </w:t>
      </w:r>
      <w:r>
        <w:rPr>
          <w:rFonts w:ascii="Consolas" w:hAnsi="Consolas"/>
          <w:sz w:val="19"/>
        </w:rPr>
        <w:t>Get-MailboxStatistics -Archive</w:t>
      </w:r>
      <w:r>
        <w:t xml:space="preserve"> shows </w:t>
      </w:r>
      <w:r>
        <w:rPr>
          <w:rFonts w:ascii="Consolas" w:hAnsi="Consolas"/>
          <w:sz w:val="19"/>
        </w:rPr>
        <w:t>ItemCount = 0</w:t>
      </w:r>
      <w:r>
        <w:t xml:space="preserve"> or no growth.</w:t>
      </w:r>
    </w:p>
    <w:p>
      <w:pPr>
        <w:pStyle w:val="ListBullet"/>
      </w:pPr>
      <w:r>
        <w:rPr>
          <w:b/>
        </w:rPr>
        <w:t>The Managed Folder Assistant hasn't run.</w:t>
      </w:r>
      <w:r>
        <w:t xml:space="preserve"> MFA is asynchronous and throttled. Force it on a pilot</w:t>
      </w:r>
    </w:p>
    <w:p>
      <w:r>
        <w:t xml:space="preserve">  mailbox: </w:t>
      </w:r>
      <w:r>
        <w:rPr>
          <w:rFonts w:ascii="Consolas" w:hAnsi="Consolas"/>
          <w:sz w:val="19"/>
        </w:rPr>
        <w:t>Start-ManagedFolderAssistant -Identity &lt;user&gt;</w:t>
      </w:r>
      <w:r>
        <w:t>, then re-check after it completes.</w:t>
      </w:r>
    </w:p>
    <w:p>
      <w:pPr>
        <w:pStyle w:val="ListBullet"/>
      </w:pPr>
      <w:r>
        <w:rPr>
          <w:b/>
        </w:rPr>
        <w:t>Tag age not reached.</w:t>
      </w:r>
      <w:r>
        <w:t xml:space="preserve"> </w:t>
      </w:r>
      <w:r>
        <w:rPr>
          <w:rFonts w:ascii="Consolas" w:hAnsi="Consolas"/>
          <w:sz w:val="19"/>
        </w:rPr>
        <w:t>MoveToArchive</w:t>
      </w:r>
      <w:r>
        <w:t xml:space="preserve"> only moves items </w:t>
      </w:r>
      <w:r>
        <w:rPr>
          <w:b/>
        </w:rPr>
        <w:t>older than</w:t>
      </w:r>
      <w:r>
        <w:t xml:space="preserve"> </w:t>
      </w:r>
      <w:r>
        <w:rPr>
          <w:rFonts w:ascii="Consolas" w:hAnsi="Consolas"/>
          <w:sz w:val="19"/>
        </w:rPr>
        <w:t>AgeLimitForRetention</w:t>
      </w:r>
      <w:r>
        <w:t>. If</w:t>
      </w:r>
    </w:p>
    <w:p>
      <w:r>
        <w:t xml:space="preserve">  the mailbox has no content older than the threshold, nothing moves — that is correct. Verify with a   user who has aged mail, or temporarily test with a smaller age on a </w:t>
      </w:r>
      <w:r>
        <w:rPr>
          <w:b/>
        </w:rPr>
        <w:t>test</w:t>
      </w:r>
      <w:r>
        <w:t xml:space="preserve"> mailbox.</w:t>
      </w:r>
    </w:p>
    <w:p>
      <w:pPr>
        <w:pStyle w:val="ListBullet"/>
      </w:pPr>
      <w:r>
        <w:rPr>
          <w:b/>
        </w:rPr>
        <w:t>Tag disabled or wrong action.</w:t>
      </w:r>
      <w:r>
        <w:t xml:space="preserve"> Confirm</w:t>
      </w:r>
    </w:p>
    <w:p>
      <w:r>
        <w:t xml:space="preserve">  </w:t>
      </w:r>
      <w:r>
        <w:rPr>
          <w:rFonts w:ascii="Consolas" w:hAnsi="Consolas"/>
          <w:sz w:val="19"/>
        </w:rPr>
        <w:t>Get-RetentionPolicyTag &lt;tag&gt; | fl RetentionAction,RetentionEnabled</w:t>
      </w:r>
      <w:r>
        <w:t xml:space="preserve"> shows </w:t>
      </w:r>
      <w:r>
        <w:rPr>
          <w:rFonts w:ascii="Consolas" w:hAnsi="Consolas"/>
          <w:sz w:val="19"/>
        </w:rPr>
        <w:t>MoveToArchive</w:t>
      </w:r>
      <w:r>
        <w:t xml:space="preserve"> and   </w:t>
      </w:r>
      <w:r>
        <w:rPr>
          <w:rFonts w:ascii="Consolas" w:hAnsi="Consolas"/>
          <w:sz w:val="19"/>
        </w:rPr>
        <w:t>True</w:t>
      </w:r>
      <w:r>
        <w:t>.</w:t>
      </w:r>
    </w:p>
    <w:p>
      <w:pPr>
        <w:pStyle w:val="ListBullet"/>
      </w:pPr>
      <w:r>
        <w:rPr>
          <w:b/>
        </w:rPr>
        <w:t>Tag not linked / policy not assigned.</w:t>
      </w:r>
      <w:r>
        <w:t xml:space="preserve"> Confirm </w:t>
      </w:r>
      <w:r>
        <w:rPr>
          <w:rFonts w:ascii="Consolas" w:hAnsi="Consolas"/>
          <w:sz w:val="19"/>
        </w:rPr>
        <w:t>Get-RetentionPolicy &lt;policy&gt;</w:t>
      </w:r>
      <w:r>
        <w:t xml:space="preserve"> lists the tag and</w:t>
      </w:r>
    </w:p>
    <w:p>
      <w:r>
        <w:t xml:space="preserve">  </w:t>
      </w:r>
      <w:r>
        <w:rPr>
          <w:rFonts w:ascii="Consolas" w:hAnsi="Consolas"/>
          <w:sz w:val="19"/>
        </w:rPr>
        <w:t>Get-Mailbox &lt;user&gt; | fl RetentionPolicy</w:t>
      </w:r>
      <w:r>
        <w:t xml:space="preserve"> shows the policy.</w:t>
      </w:r>
    </w:p>
    <w:p>
      <w:pPr>
        <w:pStyle w:val="ListBullet"/>
      </w:pPr>
      <w:r>
        <w:rPr>
          <w:b/>
        </w:rPr>
        <w:t>Item on hold.</w:t>
      </w:r>
      <w:r>
        <w:t xml:space="preserve"> Litigation/In-Place hold or Purview retention can keep an item in place; this is</w:t>
      </w:r>
    </w:p>
    <w:p>
      <w:r>
        <w:t xml:space="preserve">  expected and takes precedence over the archive move.</w:t>
      </w:r>
    </w:p>
    <w:p>
      <w:pPr>
        <w:pStyle w:val="Heading2"/>
      </w:pPr>
      <w:r>
        <w:t>Retention policy assigned but behaviour unchanged</w:t>
      </w:r>
    </w:p>
    <w:p>
      <w:r>
        <w:rPr>
          <w:b/>
        </w:rPr>
        <w:t>Signature:</w:t>
      </w:r>
      <w:r>
        <w:t xml:space="preserve"> </w:t>
      </w:r>
      <w:r>
        <w:rPr>
          <w:rFonts w:ascii="Consolas" w:hAnsi="Consolas"/>
          <w:sz w:val="19"/>
        </w:rPr>
        <w:t>Set-Mailbox -RetentionPolicy</w:t>
      </w:r>
      <w:r>
        <w:t xml:space="preserve"> succeeded but nothing happens.</w:t>
      </w:r>
    </w:p>
    <w:p>
      <w:pPr>
        <w:pStyle w:val="ListBullet"/>
      </w:pPr>
      <w:r>
        <w:t xml:space="preserve">Retention-policy changes only take effect on the </w:t>
      </w:r>
      <w:r>
        <w:rPr>
          <w:b/>
        </w:rPr>
        <w:t>next MFA cycle</w:t>
      </w:r>
      <w:r>
        <w:t>. Trigger MFA and wait.</w:t>
      </w:r>
    </w:p>
    <w:p>
      <w:pPr>
        <w:pStyle w:val="ListBullet"/>
      </w:pPr>
      <w:r>
        <w:t xml:space="preserve">Confirm the assignment actually stuck: </w:t>
      </w:r>
      <w:r>
        <w:rPr>
          <w:rFonts w:ascii="Consolas" w:hAnsi="Consolas"/>
          <w:sz w:val="19"/>
        </w:rPr>
        <w:t>Get-Mailbox &lt;user&gt; | fl RetentionPolicy</w:t>
      </w:r>
      <w:r>
        <w:t>.</w:t>
      </w:r>
    </w:p>
    <w:p>
      <w:pPr>
        <w:pStyle w:val="Heading2"/>
      </w:pPr>
      <w:r>
        <w:t>Purview DLM retention policy stuck or not applying</w:t>
      </w:r>
    </w:p>
    <w:p>
      <w:r>
        <w:rPr>
          <w:b/>
        </w:rPr>
        <w:t>Signature:</w:t>
      </w:r>
      <w:r>
        <w:t xml:space="preserve"> </w:t>
      </w:r>
      <w:r>
        <w:rPr>
          <w:rFonts w:ascii="Consolas" w:hAnsi="Consolas"/>
          <w:sz w:val="19"/>
        </w:rPr>
        <w:t>Get-RetentionCompliancePolicy | fl DistributionStatus</w:t>
      </w:r>
      <w:r>
        <w:t xml:space="preserve"> shows a pending/error state.</w:t>
      </w:r>
    </w:p>
    <w:p>
      <w:pPr>
        <w:pStyle w:val="ListBullet"/>
      </w:pPr>
      <w:r>
        <w:rPr>
          <w:b/>
        </w:rPr>
        <w:t>Distribution takes time.</w:t>
      </w:r>
      <w:r>
        <w:t xml:space="preserve"> New DLM policies can take time to reach all locations; recheck later.</w:t>
      </w:r>
    </w:p>
    <w:p>
      <w:pPr>
        <w:pStyle w:val="ListBullet"/>
      </w:pPr>
      <w:r>
        <w:rPr>
          <w:b/>
        </w:rPr>
        <w:t>Connect the right session.</w:t>
      </w:r>
      <w:r>
        <w:t xml:space="preserve"> DLM cmdlets require </w:t>
      </w:r>
      <w:r>
        <w:rPr>
          <w:b/>
        </w:rPr>
        <w:t>Security &amp; Compliance PowerShell</w:t>
      </w:r>
    </w:p>
    <w:p>
      <w:r>
        <w:t xml:space="preserve">  (</w:t>
      </w:r>
      <w:r>
        <w:rPr>
          <w:rFonts w:ascii="Consolas" w:hAnsi="Consolas"/>
          <w:sz w:val="19"/>
        </w:rPr>
        <w:t>Connect-IPPSSession</w:t>
      </w:r>
      <w:r>
        <w:t>), *not* the Exchange Online session.</w:t>
      </w:r>
    </w:p>
    <w:p>
      <w:pPr>
        <w:pStyle w:val="ListBullet"/>
      </w:pPr>
      <w:r>
        <w:rPr>
          <w:b/>
        </w:rPr>
        <w:t>Scope/location.</w:t>
      </w:r>
      <w:r>
        <w:t xml:space="preserve"> Confirm </w:t>
      </w:r>
      <w:r>
        <w:rPr>
          <w:rFonts w:ascii="Consolas" w:hAnsi="Consolas"/>
          <w:sz w:val="19"/>
        </w:rPr>
        <w:t>ExchangeLocation</w:t>
      </w:r>
      <w:r>
        <w:t xml:space="preserve"> includes the intended (pilot) mailboxes and nothing</w:t>
      </w:r>
    </w:p>
    <w:p>
      <w:r>
        <w:t xml:space="preserve">  unintended.</w:t>
      </w:r>
    </w:p>
    <w:p>
      <w:pPr>
        <w:pStyle w:val="ListBullet"/>
      </w:pPr>
      <w:r>
        <w:rPr>
          <w:b/>
        </w:rPr>
        <w:t>Never add a delete action to "fix" it.</w:t>
      </w:r>
      <w:r>
        <w:t xml:space="preserve"> Keep the action </w:t>
      </w:r>
      <w:r>
        <w:rPr>
          <w:rFonts w:ascii="Consolas" w:hAnsi="Consolas"/>
          <w:sz w:val="19"/>
        </w:rPr>
        <w:t>Keep</w:t>
      </w:r>
      <w:r>
        <w:t xml:space="preserve"> until records/legal signs off</w:t>
      </w:r>
    </w:p>
    <w:p>
      <w:r>
        <w:t xml:space="preserve">  (R5). If a delete action appears in pilot, it was misconfigured — remove it.</w:t>
      </w:r>
    </w:p>
    <w:p>
      <w:pPr>
        <w:pStyle w:val="Heading2"/>
      </w:pPr>
      <w:r>
        <w:t>`Get-RetentionCompliancePolicy` / DLM cmdlets not found</w:t>
      </w:r>
    </w:p>
    <w:p>
      <w:r>
        <w:rPr>
          <w:b/>
        </w:rPr>
        <w:t>Signature:</w:t>
      </w:r>
      <w:r>
        <w:t xml:space="preserve"> command not recognized.</w:t>
      </w:r>
    </w:p>
    <w:p>
      <w:pPr>
        <w:pStyle w:val="ListBullet"/>
      </w:pPr>
      <w:r>
        <w:t xml:space="preserve">You are in the wrong session. Run </w:t>
      </w:r>
      <w:r>
        <w:rPr>
          <w:rFonts w:ascii="Consolas" w:hAnsi="Consolas"/>
          <w:sz w:val="19"/>
        </w:rPr>
        <w:t>Connect-IPPSSession</w:t>
      </w:r>
      <w:r>
        <w:t xml:space="preserve"> (Security &amp; Compliance PowerShell). Use</w:t>
      </w:r>
    </w:p>
    <w:p>
      <w:r>
        <w:t xml:space="preserve">  </w:t>
      </w:r>
      <w:r>
        <w:rPr>
          <w:rFonts w:ascii="Consolas" w:hAnsi="Consolas"/>
          <w:sz w:val="19"/>
        </w:rPr>
        <w:t>Get-ArchiveScopeHealth.ps1</w:t>
      </w:r>
      <w:r>
        <w:t xml:space="preserve"> to confirm both sessions are connected.</w:t>
      </w:r>
    </w:p>
    <w:p>
      <w:pPr>
        <w:pStyle w:val="Heading2"/>
      </w:pPr>
      <w:r>
        <w:t>Pilot group resolves to zero mailboxes</w:t>
      </w:r>
    </w:p>
    <w:p>
      <w:r>
        <w:rPr>
          <w:b/>
        </w:rPr>
        <w:t>Signature:</w:t>
      </w:r>
      <w:r>
        <w:t xml:space="preserve"> scripts report </w:t>
      </w:r>
      <w:r>
        <w:rPr>
          <w:rFonts w:ascii="Consolas" w:hAnsi="Consolas"/>
          <w:sz w:val="19"/>
        </w:rPr>
        <w:t>0 mailbox member(s)</w:t>
      </w:r>
      <w:r>
        <w:t>.</w:t>
      </w:r>
    </w:p>
    <w:p>
      <w:pPr>
        <w:pStyle w:val="ListBullet"/>
      </w:pPr>
      <w:r>
        <w:t xml:space="preserve">Confirm the group name/identity and that its members are </w:t>
      </w:r>
      <w:r>
        <w:rPr>
          <w:b/>
        </w:rPr>
        <w:t>mailboxes</w:t>
      </w:r>
      <w:r>
        <w:t xml:space="preserve"> (not contacts or nested</w:t>
      </w:r>
    </w:p>
    <w:p>
      <w:r>
        <w:t xml:space="preserve">  groups the cmdlet doesn't expand). Check </w:t>
      </w:r>
      <w:r>
        <w:rPr>
          <w:rFonts w:ascii="Consolas" w:hAnsi="Consolas"/>
          <w:sz w:val="19"/>
        </w:rPr>
        <w:t>Get-DistributionGroupMember -Identity &lt;group&gt;</w:t>
      </w:r>
      <w:r>
        <w:t>.</w:t>
      </w:r>
    </w:p>
    <w:p>
      <w:pPr>
        <w:pStyle w:val="Heading2"/>
      </w:pPr>
      <w:r>
        <w:t>Script made no change</w:t>
      </w:r>
    </w:p>
    <w:p>
      <w:r>
        <w:rPr>
          <w:b/>
        </w:rPr>
        <w:t>Signature:</w:t>
      </w:r>
      <w:r>
        <w:t xml:space="preserve"> </w:t>
      </w:r>
      <w:r>
        <w:rPr>
          <w:rFonts w:ascii="Consolas" w:hAnsi="Consolas"/>
          <w:sz w:val="19"/>
        </w:rPr>
        <w:t>Set-ArchiveStrategy.ps1</w:t>
      </w:r>
      <w:r>
        <w:t xml:space="preserve"> printed a plan but changed nothing.</w:t>
      </w:r>
    </w:p>
    <w:p>
      <w:pPr>
        <w:pStyle w:val="ListBullet"/>
      </w:pPr>
      <w:r>
        <w:rPr>
          <w:b/>
        </w:rPr>
        <w:t>Working as designed.</w:t>
      </w:r>
      <w:r>
        <w:t xml:space="preserve"> The script is </w:t>
      </w:r>
      <w:r>
        <w:rPr>
          <w:rFonts w:ascii="Consolas" w:hAnsi="Consolas"/>
          <w:sz w:val="19"/>
        </w:rPr>
        <w:t>-WhatIf</w:t>
      </w:r>
      <w:r>
        <w:t xml:space="preserve"> by default. Re-run with </w:t>
      </w:r>
      <w:r>
        <w:rPr>
          <w:rFonts w:ascii="Consolas" w:hAnsi="Consolas"/>
          <w:sz w:val="19"/>
        </w:rPr>
        <w:t>-Commit</w:t>
      </w:r>
      <w:r>
        <w:t xml:space="preserve"> to apply,</w:t>
      </w:r>
    </w:p>
    <w:p>
      <w:r>
        <w:t xml:space="preserve">  after reviewing the preview.</w:t>
      </w:r>
    </w:p>
    <w:p>
      <w:r>
        <w:t>__________________________________________________</w:t>
      </w:r>
    </w:p>
    <w:p>
      <w:r>
        <w:t xml:space="preserve">If a </w:t>
      </w:r>
      <w:r>
        <w:rPr>
          <w:b/>
        </w:rPr>
        <w:t>Testing &amp; Validation</w:t>
      </w:r>
      <w:r>
        <w:t xml:space="preserve"> gate keeps failing after these steps, stop the expansion, capture the discovery/validation output, and review against the Implementation Guide's pass/fail gate for that step before proceeding. Remember the reversibility limits — never enable a delete action as a "cleanup" during troubleshooting.</w:t>
      </w:r>
    </w:p>
    <w:p>
      <w:pPr>
        <w:pStyle w:val="Heading1"/>
      </w:pPr>
      <w:r>
        <w:t>Best Practices</w:t>
      </w:r>
    </w:p>
    <w:p>
      <w:r>
        <w:t>Practices that keep the archiving strategy healthy, cost-effective, and defensible over time. They extend the category Global Requirements and the pilot-first delivery model.</w:t>
      </w:r>
    </w:p>
    <w:p>
      <w:pPr>
        <w:pStyle w:val="Heading2"/>
      </w:pPr>
      <w:r>
        <w:t>Strategy and scope</w:t>
      </w:r>
    </w:p>
    <w:p>
      <w:pPr>
        <w:pStyle w:val="ListBullet"/>
      </w:pPr>
      <w:r>
        <w:rPr>
          <w:b/>
        </w:rPr>
        <w:t>Tier by access frequency, not by guesswork.</w:t>
      </w:r>
      <w:r>
        <w:t xml:space="preserve"> Base the move-to-archive age on real telemetry</w:t>
      </w:r>
    </w:p>
    <w:p>
      <w:r>
        <w:t xml:space="preserve">  (mailbox growth, how far back users actually search) from the Discovery report, not a round number.</w:t>
      </w:r>
    </w:p>
    <w:p>
      <w:pPr>
        <w:pStyle w:val="ListBullet"/>
      </w:pPr>
      <w:r>
        <w:rPr>
          <w:b/>
        </w:rPr>
        <w:t>Separate "move" from "delete" completely.</w:t>
      </w:r>
      <w:r>
        <w:t xml:space="preserve"> Archiving (move-to-archive) reduces primary-store</w:t>
      </w:r>
    </w:p>
    <w:p>
      <w:r>
        <w:t xml:space="preserve">  cost and is low-risk; </w:t>
      </w:r>
      <w:r>
        <w:rPr>
          <w:b/>
        </w:rPr>
        <w:t>disposition (delete) is a records/legal decision</w:t>
      </w:r>
      <w:r>
        <w:t xml:space="preserve"> and irreversible. Ship   archiving first; only add deletion once records/compliance has approved a schedule (R5).</w:t>
      </w:r>
    </w:p>
    <w:p>
      <w:pPr>
        <w:pStyle w:val="ListBullet"/>
      </w:pPr>
      <w:r>
        <w:rPr>
          <w:b/>
        </w:rPr>
        <w:t>Right-size auto-expanding archive.</w:t>
      </w:r>
      <w:r>
        <w:t xml:space="preserve"> Enable auto-expanding archive </w:t>
      </w:r>
      <w:r>
        <w:rPr>
          <w:b/>
        </w:rPr>
        <w:t>only</w:t>
      </w:r>
      <w:r>
        <w:t xml:space="preserve"> for users whose</w:t>
      </w:r>
    </w:p>
    <w:p>
      <w:r>
        <w:t xml:space="preserve">  archive will exceed the base quota — it is </w:t>
      </w:r>
      <w:r>
        <w:rPr>
          <w:b/>
        </w:rPr>
        <w:t>irreversible</w:t>
      </w:r>
      <w:r>
        <w:t xml:space="preserve"> and adds background processing. Prefer   per-mailbox enablement over the org-wide switch during rollout.</w:t>
      </w:r>
    </w:p>
    <w:p>
      <w:pPr>
        <w:pStyle w:val="Heading2"/>
      </w:pPr>
      <w:r>
        <w:t>Change discipline</w:t>
      </w:r>
    </w:p>
    <w:p>
      <w:pPr>
        <w:pStyle w:val="ListBullet"/>
      </w:pPr>
      <w:r>
        <w:rPr>
          <w:b/>
        </w:rPr>
        <w:t>Always pilot on test mailboxes first.</w:t>
      </w:r>
      <w:r>
        <w:t xml:space="preserve"> Never make a production user the first ring. Archiving</w:t>
      </w:r>
    </w:p>
    <w:p>
      <w:r>
        <w:t xml:space="preserve">  moves data and is hard to reverse; a bad age threshold on production is expensive to unwind.</w:t>
      </w:r>
    </w:p>
    <w:p>
      <w:pPr>
        <w:pStyle w:val="ListBullet"/>
      </w:pPr>
      <w:r>
        <w:rPr>
          <w:b/>
        </w:rPr>
        <w:t>Gate every write behind `-Commit`.</w:t>
      </w:r>
      <w:r>
        <w:t xml:space="preserve"> Run every script in </w:t>
      </w:r>
      <w:r>
        <w:rPr>
          <w:rFonts w:ascii="Consolas" w:hAnsi="Consolas"/>
          <w:sz w:val="19"/>
        </w:rPr>
        <w:t>-WhatIf</w:t>
      </w:r>
      <w:r>
        <w:t xml:space="preserve"> first, read the plan, then</w:t>
      </w:r>
    </w:p>
    <w:p>
      <w:r>
        <w:t xml:space="preserve">  commit. Keep the default read-only.</w:t>
      </w:r>
    </w:p>
    <w:p>
      <w:pPr>
        <w:pStyle w:val="ListBullet"/>
      </w:pPr>
      <w:r>
        <w:rPr>
          <w:b/>
        </w:rPr>
        <w:t>One change per ring, validated before the next.</w:t>
      </w:r>
      <w:r>
        <w:t xml:space="preserve"> Enable archives, assign the policy, run MFA,</w:t>
      </w:r>
    </w:p>
    <w:p>
      <w:r>
        <w:t xml:space="preserve">  validate — then widen scope. Do not stack changes across rings.</w:t>
      </w:r>
    </w:p>
    <w:p>
      <w:pPr>
        <w:pStyle w:val="ListBullet"/>
      </w:pPr>
      <w:r>
        <w:rPr>
          <w:b/>
        </w:rPr>
        <w:t>Document the rollback before you change anything.</w:t>
      </w:r>
      <w:r>
        <w:t xml:space="preserve"> For each step know the reverse action and its</w:t>
      </w:r>
    </w:p>
    <w:p>
      <w:r>
        <w:t xml:space="preserve">  limits (disconnected archives are kept 30 days; auto-expanding cannot be disabled; already-moved   items do not come back).</w:t>
      </w:r>
    </w:p>
    <w:p>
      <w:pPr>
        <w:pStyle w:val="Heading2"/>
      </w:pPr>
      <w:r>
        <w:t>Operations and monitoring</w:t>
      </w:r>
    </w:p>
    <w:p>
      <w:pPr>
        <w:pStyle w:val="ListBullet"/>
      </w:pPr>
      <w:r>
        <w:rPr>
          <w:b/>
        </w:rPr>
        <w:t>Understand the Managed Folder Assistant cadence.</w:t>
      </w:r>
      <w:r>
        <w:t xml:space="preserve"> MFA is asynchronous and throttled; archiving</w:t>
      </w:r>
    </w:p>
    <w:p>
      <w:r>
        <w:t xml:space="preserve">  is not instant. Use </w:t>
      </w:r>
      <w:r>
        <w:rPr>
          <w:rFonts w:ascii="Consolas" w:hAnsi="Consolas"/>
          <w:sz w:val="19"/>
        </w:rPr>
        <w:t>Start-ManagedFolderAssistant</w:t>
      </w:r>
      <w:r>
        <w:t xml:space="preserve"> to force a pilot mailbox, but expect the   org-wide work cycle to process at its own pace.</w:t>
      </w:r>
    </w:p>
    <w:p>
      <w:pPr>
        <w:pStyle w:val="ListBullet"/>
      </w:pPr>
      <w:r>
        <w:rPr>
          <w:b/>
        </w:rPr>
        <w:t>Report on adoption and reduction, not just configuration.</w:t>
      </w:r>
      <w:r>
        <w:t xml:space="preserve"> Track archive item growth and</w:t>
      </w:r>
    </w:p>
    <w:p>
      <w:r>
        <w:t xml:space="preserve">  primary-store reduction over time (</w:t>
      </w:r>
      <w:r>
        <w:rPr>
          <w:rFonts w:ascii="Consolas" w:hAnsi="Consolas"/>
          <w:sz w:val="19"/>
        </w:rPr>
        <w:t>Export-ArchiveReport.ps1</w:t>
      </w:r>
      <w:r>
        <w:t>) — that is the value evidence and the   early-warning signal if MFA stalls.</w:t>
      </w:r>
    </w:p>
    <w:p>
      <w:pPr>
        <w:pStyle w:val="ListBullet"/>
      </w:pPr>
      <w:r>
        <w:rPr>
          <w:b/>
        </w:rPr>
        <w:t>Watch for hold interactions.</w:t>
      </w:r>
      <w:r>
        <w:t xml:space="preserve"> Litigation hold, In-Place Hold, and Purview retention can keep</w:t>
      </w:r>
    </w:p>
    <w:p>
      <w:r>
        <w:t xml:space="preserve">  content beyond the archive move; that is correct behavior. Never disable a hold to make archiving   "look cleaner."</w:t>
      </w:r>
    </w:p>
    <w:p>
      <w:pPr>
        <w:pStyle w:val="ListBullet"/>
      </w:pPr>
      <w:r>
        <w:rPr>
          <w:b/>
        </w:rPr>
        <w:t>Re-baseline periodically.</w:t>
      </w:r>
      <w:r>
        <w:t xml:space="preserve"> Re-run Discovery quarterly; mailbox growth and usage patterns drift,</w:t>
      </w:r>
    </w:p>
    <w:p>
      <w:r>
        <w:t xml:space="preserve">  and the age threshold may need tuning.</w:t>
      </w:r>
    </w:p>
    <w:p>
      <w:pPr>
        <w:pStyle w:val="Heading2"/>
      </w:pPr>
      <w:r>
        <w:t>Governance and defensibility</w:t>
      </w:r>
    </w:p>
    <w:p>
      <w:pPr>
        <w:pStyle w:val="ListBullet"/>
      </w:pPr>
      <w:r>
        <w:rPr>
          <w:b/>
        </w:rPr>
        <w:t>Keep records/compliance/legal in the loop.</w:t>
      </w:r>
      <w:r>
        <w:t xml:space="preserve"> The retention timeline and any disposition are their</w:t>
      </w:r>
    </w:p>
    <w:p>
      <w:r>
        <w:t xml:space="preserve">  determinations; capture named sign-off and store it with the change evidence.</w:t>
      </w:r>
    </w:p>
    <w:p>
      <w:pPr>
        <w:pStyle w:val="ListBullet"/>
      </w:pPr>
      <w:r>
        <w:rPr>
          <w:b/>
        </w:rPr>
        <w:t>Least privilege, no standing Global Admin.</w:t>
      </w:r>
      <w:r>
        <w:t xml:space="preserve"> Use Recipient Management / Retention Management</w:t>
      </w:r>
    </w:p>
    <w:p>
      <w:r>
        <w:t xml:space="preserve">  scoped roles; reserve Global Administrator for the specific org-wide actions that require it.</w:t>
      </w:r>
    </w:p>
    <w:p>
      <w:pPr>
        <w:pStyle w:val="ListBullet"/>
      </w:pPr>
      <w:r>
        <w:rPr>
          <w:b/>
        </w:rPr>
        <w:t>No secrets in automation.</w:t>
      </w:r>
      <w:r>
        <w:t xml:space="preserve"> The scripts use interactive modern-auth (</w:t>
      </w:r>
      <w:r>
        <w:rPr>
          <w:rFonts w:ascii="Consolas" w:hAnsi="Consolas"/>
          <w:sz w:val="19"/>
        </w:rPr>
        <w:t>Connect-ExchangeOnline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Connect-MgGraph</w:t>
      </w:r>
      <w:r>
        <w:t>) — never embed credentials, tokens, or app secrets.</w:t>
      </w:r>
    </w:p>
    <w:p>
      <w:pPr>
        <w:pStyle w:val="ListBullet"/>
      </w:pPr>
      <w:r>
        <w:rPr>
          <w:b/>
        </w:rPr>
        <w:t>Treat plan/portal detail as verify-first.</w:t>
      </w:r>
      <w:r>
        <w:t xml:space="preserve"> Archiving entitlements, auto-expanding archive, and</w:t>
      </w:r>
    </w:p>
    <w:p>
      <w:r>
        <w:t xml:space="preserve">  </w:t>
      </w:r>
      <w:r>
        <w:rPr>
          <w:b/>
        </w:rPr>
        <w:t>Microsoft 365 Archive</w:t>
      </w:r>
      <w:r>
        <w:t xml:space="preserve"> tiering are licensing-/billing-gated and evolving — confirm availability   and paths against current Microsoft documentation for your tenant before relying on them.</w:t>
      </w:r>
    </w:p>
    <w:p>
      <w:pPr>
        <w:pStyle w:val="ListBullet"/>
      </w:pPr>
      <w:r>
        <w:rPr>
          <w:b/>
        </w:rPr>
        <w:t>Retain the evidence trail.</w:t>
      </w:r>
      <w:r>
        <w:t xml:space="preserve"> Baseline + post-change statistics, policy definitions, MFA/validation</w:t>
      </w:r>
    </w:p>
    <w:p>
      <w:r>
        <w:t xml:space="preserve">  output, and sign-off together make the archiving strategy auditable and defensible.</w:t>
      </w:r>
    </w:p>
    <w:p>
      <w:pPr>
        <w:pStyle w:val="Heading1"/>
      </w:pPr>
      <w:r>
        <w:t>Deliverables Summary</w:t>
      </w:r>
    </w:p>
    <w:p>
      <w:r>
        <w:t>Everything included in this solution and how the pieces fit together.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What the archiving strategy delivers, how mailbox archive / retention / tiering work in Purview and Exchange Online, and the Assess → Design → Configure → Pilot → Validate → Expand model.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>Solution-specific prerequisites (archiving licensing, least-privilege roles, MRM/MFA toolchain, in-scope mailboxes and tiering intent, records/legal sign-off, pilot scope) referencing the category Global Requirements.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 xml:space="preserve">Exact ordered steps to enable archive mailboxes, create the </w:t>
            </w:r>
            <w:r>
              <w:rPr>
                <w:rFonts w:ascii="Consolas" w:hAnsi="Consolas"/>
                <w:sz w:val="19"/>
              </w:rPr>
              <w:t>MTA-2yr</w:t>
            </w:r>
            <w:r>
              <w:t xml:space="preserve"> move-to-archive tag and </w:t>
            </w:r>
            <w:r>
              <w:rPr>
                <w:rFonts w:ascii="Consolas" w:hAnsi="Consolas"/>
                <w:sz w:val="19"/>
              </w:rPr>
              <w:t>RP-Corp-Archive</w:t>
            </w:r>
            <w:r>
              <w:t xml:space="preserve"> policy, assign to the pilot, run the Managed Folder Assistant, optionally stage the </w:t>
            </w:r>
            <w:r>
              <w:rPr>
                <w:rFonts w:ascii="Consolas" w:hAnsi="Consolas"/>
                <w:sz w:val="19"/>
              </w:rPr>
              <w:t>DLM-Exchange-Keep</w:t>
            </w:r>
            <w:r>
              <w:t xml:space="preserve"> retention policy, validate, and expand — each step with pass/fail gates and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</w:p>
        </w:tc>
        <w:tc>
          <w:tcPr>
            <w:tcW w:type="dxa" w:w="4320"/>
          </w:tcPr>
          <w:p>
            <w:r>
              <w:t>Six pass/fail gates proving the archiving strategy took effect, with the evidence to capture.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</w:p>
        </w:tc>
        <w:tc>
          <w:tcPr>
            <w:tcW w:type="dxa" w:w="4320"/>
          </w:tcPr>
          <w:p>
            <w:r>
              <w:t>Common failure signatures (archive not provisioning, items not moving, MFA lag, policy not distributing) and resolutions.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Keeping the strategy healthy, cost-effective, and defensible; move-vs-delete separation; change discipline.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One-page business framing for decision-makers.</w:t>
            </w:r>
          </w:p>
        </w:tc>
      </w:tr>
    </w:tbl>
    <w:p>
      <w:pPr>
        <w:pStyle w:val="Heading2"/>
      </w:pPr>
      <w:r>
        <w:t>PowerShell scripts (5)</w:t>
      </w:r>
    </w:p>
    <w:p>
      <w:r>
        <w:t>All scripts use interactive modern-auth (</w:t>
      </w:r>
      <w:r>
        <w:rPr>
          <w:rFonts w:ascii="Consolas" w:hAnsi="Consolas"/>
          <w:sz w:val="19"/>
        </w:rPr>
        <w:t>Connect-ExchangeOnline</w:t>
      </w:r>
      <w:r>
        <w:t xml:space="preserve"> / 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Connect-MgGraph</w:t>
      </w:r>
      <w:r>
        <w:t xml:space="preserve">), contain </w:t>
      </w:r>
      <w:r>
        <w:rPr>
          <w:b/>
        </w:rPr>
        <w:t>no credentials or secrets</w:t>
      </w:r>
      <w:r>
        <w:t xml:space="preserve">, and are </w:t>
      </w:r>
      <w:r>
        <w:rPr>
          <w:b/>
        </w:rPr>
        <w:t>read-only or `-WhatIf` by default</w:t>
      </w:r>
      <w:r>
        <w:t xml:space="preserve"> — writes require an explicit </w:t>
      </w:r>
      <w:r>
        <w:rPr>
          <w:rFonts w:ascii="Consolas" w:hAnsi="Consolas"/>
          <w:sz w:val="19"/>
        </w:rPr>
        <w:t>-Commit</w:t>
      </w:r>
      <w:r>
        <w:t xml:space="preserve"> switch.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safety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Get-ArchiveScopeHealth.ps1</w:t>
            </w:r>
          </w:p>
        </w:tc>
        <w:tc>
          <w:tcPr>
            <w:tcW w:type="dxa" w:w="2880"/>
          </w:tcPr>
          <w:p>
            <w:r>
              <w:t>Scope/health helper — connectivity, module, role and pilot-group preflight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Invoke-ArchiveDiscovery.ps1</w:t>
            </w:r>
          </w:p>
        </w:tc>
        <w:tc>
          <w:tcPr>
            <w:tcW w:type="dxa" w:w="2880"/>
          </w:tcPr>
          <w:p>
            <w:r>
              <w:t>Discovery — archive status, mailbox sizes, MRM tags/policies, DLM retention policies, org auto-expanding setting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Set-ArchiveStrategy.ps1</w:t>
            </w:r>
          </w:p>
        </w:tc>
        <w:tc>
          <w:tcPr>
            <w:tcW w:type="dxa" w:w="2880"/>
          </w:tcPr>
          <w:p>
            <w:r>
              <w:t>Configuration/Remediation — enable archives, create/assign MRM tag &amp; policy, run MFA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unless </w:t>
            </w:r>
            <w:r>
              <w:rPr>
                <w:rFonts w:ascii="Consolas" w:hAnsi="Consolas"/>
                <w:sz w:val="19"/>
              </w:rPr>
              <w:t>-Commit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Test-ArchiveStrategy.ps1</w:t>
            </w:r>
          </w:p>
        </w:tc>
        <w:tc>
          <w:tcPr>
            <w:tcW w:type="dxa" w:w="2880"/>
          </w:tcPr>
          <w:p>
            <w:r>
              <w:t>Validation — runs the pass/fail gates and reports PASS/FAIL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Export-ArchiveReport.ps1</w:t>
            </w:r>
          </w:p>
        </w:tc>
        <w:tc>
          <w:tcPr>
            <w:tcW w:type="dxa" w:w="2880"/>
          </w:tcPr>
          <w:p>
            <w:r>
              <w:t>Reporting — adoption, archive growth, and primary-store reduction to CSV/HTML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How to use them together</w:t>
      </w:r>
    </w:p>
    <w:p>
      <w:pPr>
        <w:pStyle w:val="ListNumber"/>
      </w:pPr>
      <w:r>
        <w:rPr>
          <w:rFonts w:ascii="Consolas" w:hAnsi="Consolas"/>
          <w:sz w:val="19"/>
        </w:rPr>
        <w:t>Get-ArchiveScopeHealth.ps1</w:t>
      </w:r>
      <w:r>
        <w:t xml:space="preserve"> — confirm you can proceed (licensing, roles, modules, pilot group).</w:t>
      </w:r>
    </w:p>
    <w:p>
      <w:pPr>
        <w:pStyle w:val="ListNumber"/>
      </w:pPr>
      <w:r>
        <w:rPr>
          <w:rFonts w:ascii="Consolas" w:hAnsi="Consolas"/>
          <w:sz w:val="19"/>
        </w:rPr>
        <w:t>Invoke-ArchiveDiscovery.ps1</w:t>
      </w:r>
      <w:r>
        <w:t xml:space="preserve"> — capture the </w:t>
      </w:r>
      <w:r>
        <w:rPr>
          <w:b/>
        </w:rPr>
        <w:t>baseline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Set-ArchiveStrategy.ps1 -WhatIf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 — configure the </w:t>
      </w:r>
      <w:r>
        <w:rPr>
          <w:b/>
        </w:rPr>
        <w:t>pilot</w:t>
      </w:r>
      <w:r>
        <w:t xml:space="preserve"> scope.</w:t>
      </w:r>
    </w:p>
    <w:p>
      <w:pPr>
        <w:pStyle w:val="ListNumber"/>
      </w:pPr>
      <w:r>
        <w:rPr>
          <w:rFonts w:ascii="Consolas" w:hAnsi="Consolas"/>
          <w:sz w:val="19"/>
        </w:rPr>
        <w:t>Test-ArchiveStrategy.ps1</w:t>
      </w:r>
      <w:r>
        <w:t xml:space="preserve"> — confirm the pilot passes every gate.</w:t>
      </w:r>
    </w:p>
    <w:p>
      <w:pPr>
        <w:pStyle w:val="ListNumber"/>
      </w:pPr>
      <w:r>
        <w:rPr>
          <w:rFonts w:ascii="Consolas" w:hAnsi="Consolas"/>
          <w:sz w:val="19"/>
        </w:rPr>
        <w:t>Export-ArchiveReport.ps1</w:t>
      </w:r>
      <w:r>
        <w:t xml:space="preserve"> — evidence of adoption and reduction; repeat per expansion ring.</w:t>
      </w:r>
    </w:p>
    <w:p>
      <w:pPr>
        <w:pStyle w:val="Heading2"/>
      </w:pPr>
      <w:r>
        <w:t>Boundaries</w:t>
      </w:r>
    </w:p>
    <w:p>
      <w:pPr>
        <w:pStyle w:val="ListBullet"/>
      </w:pPr>
      <w:r>
        <w:t xml:space="preserve">The </w:t>
      </w:r>
      <w:r>
        <w:rPr>
          <w:b/>
        </w:rPr>
        <w:t>retention timeline and any disposition (delete)</w:t>
      </w:r>
      <w:r>
        <w:t xml:space="preserve"> are **records / compliance / legal</w:t>
      </w:r>
    </w:p>
    <w:p>
      <w:r>
        <w:t xml:space="preserve">  determinations** — deferred to those functions; this solution provides the technical method and   evidence only.</w:t>
      </w:r>
    </w:p>
    <w:p>
      <w:pPr>
        <w:pStyle w:val="ListBullet"/>
      </w:pPr>
      <w:r>
        <w:t xml:space="preserve">Purview/Exchange </w:t>
      </w:r>
      <w:r>
        <w:rPr>
          <w:b/>
        </w:rPr>
        <w:t>licensing, auto-expanding archive, and Microsoft 365 Archive tiering</w:t>
      </w:r>
      <w:r>
        <w:t xml:space="preserve"> are</w:t>
      </w:r>
    </w:p>
    <w:p>
      <w:r>
        <w:t xml:space="preserve">  plan-/billing-gated and evolving — </w:t>
      </w:r>
      <w:r>
        <w:rPr>
          <w:b/>
        </w:rPr>
        <w:t>verify your licensing/tenant</w:t>
      </w:r>
      <w:r>
        <w:t>.</w:t>
      </w:r>
    </w:p>
    <w:p>
      <w:pPr>
        <w:pStyle w:val="ListBullet"/>
      </w:pPr>
      <w:r>
        <w:t xml:space="preserve">Automation is </w:t>
      </w:r>
      <w:r>
        <w:rPr>
          <w:b/>
        </w:rPr>
        <w:t>PowerShell</w:t>
      </w:r>
      <w:r>
        <w:t xml:space="preserve"> (Exchange Online + Security &amp; Compliance PowerShell / Graph); no</w:t>
      </w:r>
    </w:p>
    <w:p>
      <w:r>
        <w:t xml:space="preserve">  hardcoded credentials.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Export-ArchiveReport.ps1</w:t>
      </w:r>
    </w:p>
    <w:p>
      <w:pPr>
        <w:pStyle w:val="Heading2"/>
      </w:pPr>
      <w:r>
        <w:t>Get-ArchiveScopeHealth.ps1</w:t>
      </w:r>
    </w:p>
    <w:p>
      <w:pPr>
        <w:pStyle w:val="Heading2"/>
      </w:pPr>
      <w:r>
        <w:t>Invoke-ArchiveDiscovery.ps1</w:t>
      </w:r>
    </w:p>
    <w:p>
      <w:pPr>
        <w:pStyle w:val="Heading2"/>
      </w:pPr>
      <w:r>
        <w:t>Set-ArchiveStrategy.ps1</w:t>
      </w:r>
    </w:p>
    <w:p>
      <w:pPr>
        <w:pStyle w:val="Heading2"/>
      </w:pPr>
      <w:r>
        <w:t>Test-ArchiveStrategy.ps1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