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Data Estate Insights &amp; Data Quality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Data Estate Insights &amp; Data Quality (Microsoft Purview)</w:t>
      </w:r>
    </w:p>
    <w:p>
      <w:r>
        <w:t xml:space="preserve">A data estate can be fully mapped and classified and still be full of data nobody trusts — customer records with missing emails, finance extracts with inconsistent formats, account IDs with duplicates, a "gold" data product quietly gone stale. Leaders have no single view of estate health and no quality score to point at. That is a </w:t>
      </w:r>
      <w:r>
        <w:rPr>
          <w:b/>
        </w:rPr>
        <w:t>compliance gap</w:t>
      </w:r>
      <w:r>
        <w:t xml:space="preserve"> — you cannot evidence the health of the data you govern — and a </w:t>
      </w:r>
      <w:r>
        <w:rPr>
          <w:b/>
        </w:rPr>
        <w:t>data-risk exposure</w:t>
      </w:r>
      <w:r>
        <w:t xml:space="preserve">, because reports, decisions, and AI are built on data of unknown quality. This solution closes it: it stands up </w:t>
      </w:r>
      <w:r>
        <w:rPr>
          <w:b/>
        </w:rPr>
        <w:t>Data Estate Insights</w:t>
      </w:r>
      <w:r>
        <w:t xml:space="preserve"> (the reporting layer that shows estate health) and </w:t>
      </w:r>
      <w:r>
        <w:rPr>
          <w:b/>
        </w:rPr>
        <w:t>Data Quality</w:t>
      </w:r>
      <w:r>
        <w:t xml:space="preserve"> in the Unified Catalog (data-quality </w:t>
      </w:r>
      <w:r>
        <w:rPr>
          <w:b/>
        </w:rPr>
        <w:t>rules and scoring</w:t>
      </w:r>
      <w:r>
        <w:t xml:space="preserve"> across the governed estate's critical data) — configured, piloted on a bounded data product, and validated.</w:t>
      </w:r>
    </w:p>
    <w:p>
      <w:r>
        <w:t>This is a complete, do-it-today package written for an engineer standing up insights and data quality on an already-governed Purview estate. Every artifact is named once and reused everywhere, and data-quality scoring — which reads live data and consumes compute — is proven on a bounded pilot before the estate is scored. Because the insights and Data Quality experiences are evolving, consumption-/ plan-gated, and partly in preview, the guide cites the method and flags every capability "verify your licensing/tenant" rather than asserting a path, an endpoint, or a price as permanent.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two building blocks — Data Estate Insights (asset,</w:t>
      </w:r>
    </w:p>
    <w:p>
      <w:r>
        <w:t xml:space="preserve">  classification, and ownership coverage; scan and catalog health) and Data Quality (critical data   elements, rules, and scoring across dimensions such as completeness, conformity, and uniqueness) —   and how they complement the Data Map/catalog foundation.</w:t>
      </w:r>
    </w:p>
    <w:p>
      <w:pPr>
        <w:pStyle w:val="ListBullet"/>
      </w:pPr>
      <w:r>
        <w:t>A Requirements Guide with verify / implement-if-missing for every prerequisite: a governed estate,</w:t>
      </w:r>
    </w:p>
    <w:p>
      <w:r>
        <w:t xml:space="preserve">  least-privilege insights and data-quality roles, Data Quality enabled and its compute available, a   pilot data product with critical data elements, a source connection via managed identity / Key Vault,   agreed dimensions and thresholds, and a data-owner review path with privacy sign-off.</w:t>
      </w:r>
    </w:p>
    <w:p>
      <w:pPr>
        <w:pStyle w:val="ListBullet"/>
      </w:pPr>
      <w:r>
        <w:t>An Implementation Guide of precise, ordered steps: design the scope, baseline insights read-only,</w:t>
      </w:r>
    </w:p>
    <w:p>
      <w:r>
        <w:t xml:space="preserve">  author data-quality rules on a pilot data product, </w:t>
      </w:r>
      <w:r>
        <w:rPr>
          <w:b/>
        </w:rPr>
        <w:t>pilot the data-quality scan</w:t>
      </w:r>
      <w:r>
        <w:t xml:space="preserve"> on that bounded   scope, review and tune the scores with the owner, wire estate-health tracking, validate against the   gate, then expand with scheduled scoring.</w:t>
      </w:r>
    </w:p>
    <w:p>
      <w:pPr>
        <w:pStyle w:val="ListBullet"/>
      </w:pPr>
      <w:r>
        <w:t>Five PowerShell tools for readiness discovery, pilot-scope capture, rule authoring and scoring</w:t>
      </w:r>
    </w:p>
    <w:p>
      <w:r>
        <w:t xml:space="preserve">  (</w:t>
      </w:r>
      <w:r>
        <w:rPr>
          <w:rFonts w:ascii="Consolas" w:hAnsi="Consolas"/>
          <w:sz w:val="19"/>
        </w:rPr>
        <w:t>-WhatIf</w:t>
      </w:r>
      <w:r>
        <w:t xml:space="preserve"> by default), an insights + data-quality scoring report with a baseline, and a scope/health   helper — authentic Purview data-plane REST automation with </w:t>
      </w:r>
      <w:r>
        <w:rPr>
          <w:b/>
        </w:rPr>
        <w:t>no credentials in code</w:t>
      </w:r>
      <w:r>
        <w:t>.</w:t>
      </w:r>
    </w:p>
    <w:p>
      <w:pPr>
        <w:pStyle w:val="ListBullet"/>
      </w:pPr>
      <w:r>
        <w:t>Testing and Troubleshooting guides with explicit pass/fail gates, plus field-proven Best Practices.</w:t>
      </w:r>
    </w:p>
    <w:p>
      <w:pPr>
        <w:pStyle w:val="Heading2"/>
      </w:pPr>
      <w:r>
        <w:t>What this delivers</w:t>
      </w:r>
    </w:p>
    <w:p>
      <w:r>
        <w:t>A measured data estate: health reported through Data Estate Insights, and data quality scored per rule, per data asset, and per data product across the governed estate's critical data — proven on a pilot before you scale.</w:t>
      </w:r>
    </w:p>
    <w:p>
      <w:pPr>
        <w:pStyle w:val="Heading2"/>
      </w:pPr>
      <w:r>
        <w:t>The deployment model</w:t>
      </w:r>
    </w:p>
    <w:p>
      <w:r>
        <w:t xml:space="preserve">Assess → Design → Configure → </w:t>
      </w:r>
      <w:r>
        <w:rPr>
          <w:b/>
        </w:rPr>
        <w:t>Pilot (bounded data-quality scan)</w:t>
      </w:r>
      <w:r>
        <w:t xml:space="preserve"> → Validate → Expand — with a pilot gate before any estate-wide or scheduled scoring.</w:t>
      </w:r>
    </w:p>
    <w:p>
      <w:pPr>
        <w:pStyle w:val="Heading2"/>
      </w:pPr>
      <w:r>
        <w:t>Outcome</w:t>
      </w:r>
    </w:p>
    <w:p>
      <w:r>
        <w:t>The estate's health and trustworthiness made visible, scored, and defensible — with the business (not IT alone) able to see coverage and quality — and the threshold, remediation, and compliance determinations left to the data owners, stewards, and compliance functions who make them.</w:t>
      </w:r>
    </w:p>
    <w:p>
      <w:pPr>
        <w:pStyle w:val="Heading1"/>
      </w:pPr>
      <w:r>
        <w:t>1. Solution Overview — Data Estate Insights &amp; Data Quality (Microsoft Purview)</w:t>
      </w:r>
    </w:p>
    <w:p>
      <w:pPr>
        <w:pStyle w:val="Heading2"/>
      </w:pPr>
      <w:r>
        <w:t>What this solution is</w:t>
      </w:r>
    </w:p>
    <w:p>
      <w:r>
        <w:t xml:space="preserve">Once a data estate is mapped, scanned, and catalogued in Microsoft Purview, two questions remain: *"how healthy is the estate as a whole?"* and *"can I trust the data inside it?"* This solution delivers both. It stands up </w:t>
      </w:r>
      <w:r>
        <w:rPr>
          <w:b/>
        </w:rPr>
        <w:t>Data Estate Insights</w:t>
      </w:r>
      <w:r>
        <w:t xml:space="preserve"> — the reporting and analytics layer that shows the health of the governed estate (asset coverage, classification distribution, ownership coverage, scan and glossary health) — and </w:t>
      </w:r>
      <w:r>
        <w:rPr>
          <w:b/>
        </w:rPr>
        <w:t>Data Quality</w:t>
      </w:r>
      <w:r>
        <w:t xml:space="preserve"> in the Unified Catalog: </w:t>
      </w:r>
      <w:r>
        <w:rPr>
          <w:b/>
        </w:rPr>
        <w:t>data-quality rules and scoring</w:t>
      </w:r>
      <w:r>
        <w:t xml:space="preserve"> across the governed estate's critical data, so a data product carries a measurable quality score, not just a classification.</w:t>
      </w:r>
    </w:p>
    <w:p>
      <w:pPr>
        <w:ind w:left="432"/>
      </w:pPr>
      <w:r>
        <w:rPr>
          <w:i/>
          <w:color w:val="2E86C1"/>
        </w:rPr>
        <w:t>Boundary. This solution provides the technical method to *measure and report* estate health and data quality — configure insights/analytics, define data-quality rules, run scoring on a bounded scope, and read the results. It does not make the business or regulatory determinations: what a "critical data element" is, which quality threshold is acceptable, whether a low score is a compliance problem, or what remediation the business must take — those belong to the organization's data owners, stewards, compliance, privacy, and legal functions. The solution gives them a measured, evidenced estate to make those decisions against.</w:t>
      </w:r>
    </w:p>
    <w:p>
      <w:pPr>
        <w:pStyle w:val="Heading2"/>
      </w:pPr>
      <w:r>
        <w:t>Why this matters</w:t>
      </w:r>
    </w:p>
    <w:p>
      <w:r>
        <w:t xml:space="preserve">A mapped and classified estate can still be full of data nobody trusts. A customer table has 12% missing emails, a finance extract carries dates in three formats, an account-ID column has duplicates, and a "gold" data product is quietly stale. Leaders cannot see this: they have no single view of estate health and no quality score to point at. The result is a </w:t>
      </w:r>
      <w:r>
        <w:rPr>
          <w:b/>
        </w:rPr>
        <w:t>compliance gap</w:t>
      </w:r>
      <w:r>
        <w:t xml:space="preserve"> (you cannot evidence the health of the data you govern) and a </w:t>
      </w:r>
      <w:r>
        <w:rPr>
          <w:b/>
        </w:rPr>
        <w:t>data-risk exposure</w:t>
      </w:r>
      <w:r>
        <w:t xml:space="preserve"> (decisions, reports, and AI are built on data of unknown quality). This solution makes the estate's health and quality </w:t>
      </w:r>
      <w:r>
        <w:rPr>
          <w:b/>
        </w:rPr>
        <w:t>visible, scored, and defensible</w:t>
      </w:r>
      <w:r>
        <w:t xml:space="preserve"> — configured, piloted on a bounded scope, and validated.</w:t>
      </w:r>
    </w:p>
    <w:p>
      <w:pPr>
        <w:pStyle w:val="Heading2"/>
      </w:pPr>
      <w:r>
        <w:t>The two building blocks</w:t>
      </w:r>
    </w:p>
    <w:p>
      <w:r>
        <w:t>This solution stands up two capabilities on top of an already-governed estate (a Purview account with sources mapped, scanned, and curated into the Unified Catalog — see the *Data Governance: Data Map, Scanning &amp; Unified Catalog* solution if that foundation is not yet in place).</w:t>
      </w:r>
    </w:p>
    <w:p>
      <w:pPr>
        <w:pStyle w:val="ListNumber"/>
      </w:pPr>
      <w:r>
        <w:rPr>
          <w:b/>
        </w:rPr>
        <w:t>Data Estate Insights</w:t>
      </w:r>
      <w:r>
        <w:t xml:space="preserve"> — the analytics/reporting layer over the governed estate. It aggregates</w:t>
      </w:r>
    </w:p>
    <w:p>
      <w:r>
        <w:t xml:space="preserve">   what scanning and cataloguing produced into an estate-level picture: how many assets are known and    scanned, the </w:t>
      </w:r>
      <w:r>
        <w:rPr>
          <w:b/>
        </w:rPr>
        <w:t>classification distribution</w:t>
      </w:r>
      <w:r>
        <w:t xml:space="preserve"> (where the regulated data is), </w:t>
      </w:r>
      <w:r>
        <w:rPr>
          <w:b/>
        </w:rPr>
        <w:t>ownership coverage</w:t>
      </w:r>
      <w:r>
        <w:t xml:space="preserve">    (assets with a named owner vs unowned), scan health, and glossary/data-product coverage. In the    evolving Purview portal this appears as </w:t>
      </w:r>
      <w:r>
        <w:rPr>
          <w:b/>
        </w:rPr>
        <w:t>reports / analytics / Health management</w:t>
      </w:r>
      <w:r>
        <w:t xml:space="preserve"> over the    Unified Catalog; classic Purview called it </w:t>
      </w:r>
      <w:r>
        <w:rPr>
          <w:b/>
        </w:rPr>
        <w:t>Data Estate Insights</w:t>
      </w:r>
      <w:r>
        <w:t xml:space="preserve">. Names and paths are evolving —    </w:t>
      </w:r>
      <w:r>
        <w:rPr>
          <w:b/>
        </w:rPr>
        <w:t>verify current availability and portal paths for your tenant</w:t>
      </w:r>
      <w:r>
        <w:t>.</w:t>
      </w:r>
    </w:p>
    <w:p>
      <w:pPr>
        <w:pStyle w:val="ListNumber"/>
      </w:pPr>
      <w:r>
        <w:rPr>
          <w:b/>
        </w:rPr>
        <w:t>Data Quality</w:t>
      </w:r>
      <w:r>
        <w:t xml:space="preserve"> — the Unified Catalog capability that measures whether the data itself is fit for</w:t>
      </w:r>
    </w:p>
    <w:p>
      <w:r>
        <w:t xml:space="preserve">   use. You bind </w:t>
      </w:r>
      <w:r>
        <w:rPr>
          <w:b/>
        </w:rPr>
        <w:t>critical data elements</w:t>
      </w:r>
      <w:r>
        <w:t xml:space="preserve"> (the columns that matter) inside a </w:t>
      </w:r>
      <w:r>
        <w:rPr>
          <w:b/>
        </w:rPr>
        <w:t>data product</w:t>
      </w:r>
      <w:r>
        <w:t xml:space="preserve"> to    </w:t>
      </w:r>
      <w:r>
        <w:rPr>
          <w:b/>
        </w:rPr>
        <w:t>data-quality rules</w:t>
      </w:r>
      <w:r>
        <w:t xml:space="preserve">, run a </w:t>
      </w:r>
      <w:r>
        <w:rPr>
          <w:b/>
        </w:rPr>
        <w:t>data-quality scan</w:t>
      </w:r>
      <w:r>
        <w:t xml:space="preserve"> that profiles and evaluates the data, and get a    </w:t>
      </w:r>
      <w:r>
        <w:rPr>
          <w:b/>
        </w:rPr>
        <w:t>quality score</w:t>
      </w:r>
      <w:r>
        <w:t xml:space="preserve"> per rule, per data asset, per data product, and rolled up per governance domain.    Rules are grouped by </w:t>
      </w:r>
      <w:r>
        <w:rPr>
          <w:b/>
        </w:rPr>
        <w:t>quality dimensions</w:t>
      </w:r>
      <w:r>
        <w:t xml:space="preserve"> Microsoft documents — for example </w:t>
      </w:r>
      <w:r>
        <w:rPr>
          <w:b/>
        </w:rPr>
        <w:t>Completeness,    Conformity, Consistency, Accuracy, Uniqueness/Validity, and Timeliness</w:t>
      </w:r>
      <w:r>
        <w:t xml:space="preserve">. Data Quality is    licensing-/consumption-dependent and parts may be in </w:t>
      </w:r>
      <w:r>
        <w:rPr>
          <w:b/>
        </w:rPr>
        <w:t>preview</w:t>
      </w:r>
      <w:r>
        <w:t xml:space="preserve"> — </w:t>
      </w:r>
      <w:r>
        <w:rPr>
          <w:b/>
        </w:rPr>
        <w:t>verify your licensing/tenant</w:t>
      </w:r>
      <w:r>
        <w:t>.</w:t>
      </w:r>
    </w:p>
    <w:p>
      <w:pPr>
        <w:pStyle w:val="Heading2"/>
      </w:pPr>
      <w:r>
        <w:t>Governance domains, data products, and roles</w:t>
      </w:r>
    </w:p>
    <w:p>
      <w:r>
        <w:t xml:space="preserve">Both capabilities are organized by the Unified Catalog's structure: </w:t>
      </w:r>
      <w:r>
        <w:rPr>
          <w:b/>
        </w:rPr>
        <w:t>governance domains</w:t>
      </w:r>
      <w:r>
        <w:t xml:space="preserve"> (business groupings), </w:t>
      </w:r>
      <w:r>
        <w:rPr>
          <w:b/>
        </w:rPr>
        <w:t>data products</w:t>
      </w:r>
      <w:r>
        <w:t xml:space="preserve"> (curated, published sets of assets with an owner and a use purpose), and the </w:t>
      </w:r>
      <w:r>
        <w:rPr>
          <w:b/>
        </w:rPr>
        <w:t>critical data elements</w:t>
      </w:r>
      <w:r>
        <w:t xml:space="preserve"> inside them. Access uses least-privilege governance roles — for example a </w:t>
      </w:r>
      <w:r>
        <w:rPr>
          <w:b/>
        </w:rPr>
        <w:t>Data Governance / catalog reader</w:t>
      </w:r>
      <w:r>
        <w:t xml:space="preserve"> to view insights, a </w:t>
      </w:r>
      <w:r>
        <w:rPr>
          <w:b/>
        </w:rPr>
        <w:t>governance domain owner</w:t>
      </w:r>
      <w:r>
        <w:t xml:space="preserve"> and </w:t>
      </w:r>
      <w:r>
        <w:rPr>
          <w:b/>
        </w:rPr>
        <w:t>data steward</w:t>
      </w:r>
      <w:r>
        <w:t xml:space="preserve"> to curate, and a </w:t>
      </w:r>
      <w:r>
        <w:rPr>
          <w:b/>
        </w:rPr>
        <w:t>data-quality steward</w:t>
      </w:r>
      <w:r>
        <w:t xml:space="preserve"> to author and run data-quality rules. Global or account-level roles are used only where account-level changes are required. Exact role names are evolving — </w:t>
      </w:r>
      <w:r>
        <w:rPr>
          <w:b/>
        </w:rPr>
        <w:t>verify current role names for your tenant</w:t>
      </w:r>
      <w:r>
        <w:t>; the Implementation Guide names the least-privilege role at each step.</w:t>
      </w:r>
    </w:p>
    <w:p>
      <w:pPr>
        <w:pStyle w:val="Heading2"/>
      </w:pPr>
      <w:r>
        <w:t>Data-quality scanning reads live data — safe by design</w:t>
      </w:r>
    </w:p>
    <w:p>
      <w:r>
        <w:t xml:space="preserve">A data-quality scan </w:t>
      </w:r>
      <w:r>
        <w:rPr>
          <w:b/>
        </w:rPr>
        <w:t>profiles and reads the actual data</w:t>
      </w:r>
      <w:r>
        <w:t xml:space="preserve"> in the bound source to evaluate the rules (unlike a classification scan, which samples for pattern-matching). That has two consequences this solution treats as first-class: </w:t>
      </w:r>
      <w:r>
        <w:rPr>
          <w:b/>
        </w:rPr>
        <w:t>privacy</w:t>
      </w:r>
      <w:r>
        <w:t xml:space="preserve"> (the scan reads real values, so it runs least-privilege, on a bounded scope, with the data owner's agreement) and </w:t>
      </w:r>
      <w:r>
        <w:rPr>
          <w:b/>
        </w:rPr>
        <w:t>credentials</w:t>
      </w:r>
      <w:r>
        <w:t xml:space="preserve"> (the scan authenticates to the live source via the Purview account's </w:t>
      </w:r>
      <w:r>
        <w:rPr>
          <w:b/>
        </w:rPr>
        <w:t>managed identity</w:t>
      </w:r>
      <w:r>
        <w:t xml:space="preserve"> or an </w:t>
      </w:r>
      <w:r>
        <w:rPr>
          <w:b/>
        </w:rPr>
        <w:t>Azure Key Vault</w:t>
      </w:r>
      <w:r>
        <w:t xml:space="preserve">–stored secret — </w:t>
      </w:r>
      <w:r>
        <w:rPr>
          <w:b/>
        </w:rPr>
        <w:t>never a secret in a script or document</w:t>
      </w:r>
      <w:r>
        <w:t xml:space="preserve">). Rules are always </w:t>
      </w:r>
      <w:r>
        <w:rPr>
          <w:b/>
        </w:rPr>
        <w:t>validated on a bounded pilot data product first</w:t>
      </w:r>
      <w:r>
        <w:t>, and the score is reviewed with the owner before the estate is scored at scale.</w:t>
      </w:r>
    </w:p>
    <w:p>
      <w:pPr>
        <w:pStyle w:val="Heading2"/>
      </w:pPr>
      <w:r>
        <w:t>What a "pilot" means here</w:t>
      </w:r>
    </w:p>
    <w:p>
      <w:r>
        <w:t xml:space="preserve">Data Quality does not *enforce* anything on the data — it </w:t>
      </w:r>
      <w:r>
        <w:rPr>
          <w:b/>
        </w:rPr>
        <w:t>measures</w:t>
      </w:r>
      <w:r>
        <w:t xml:space="preserve"> it. So piloting means running rules and scoring on </w:t>
      </w:r>
      <w:r>
        <w:rPr>
          <w:b/>
        </w:rPr>
        <w:t>one bounded data product first</w:t>
      </w:r>
      <w:r>
        <w:t xml:space="preserve">, in a </w:t>
      </w:r>
      <w:r>
        <w:rPr>
          <w:b/>
        </w:rPr>
        <w:t>test/limited</w:t>
      </w:r>
      <w:r>
        <w:t xml:space="preserve"> scope: validate that each rule matches the owner's intent, that the score is meaningful, and that the scan cost and runtime are acceptable — *before* pointing data-quality scoring at the whole estate or scheduling it. Estate Insights is read-only reporting, so it is safe to view at any time; the pilot discipline applies to </w:t>
      </w:r>
      <w:r>
        <w:rPr>
          <w:b/>
        </w:rPr>
        <w:t>data-quality rule authoring and scanning</w:t>
      </w:r>
      <w:r>
        <w:t>, which consume compute and read live data.</w:t>
      </w:r>
    </w:p>
    <w:p>
      <w:pPr>
        <w:pStyle w:val="Heading2"/>
      </w:pPr>
      <w:r>
        <w:t>Licensing and the evolving portal</w:t>
      </w:r>
    </w:p>
    <w:p>
      <w:r>
        <w:t xml:space="preserve">Data Estate Insights / analytics and Unified Catalog </w:t>
      </w:r>
      <w:r>
        <w:rPr>
          <w:b/>
        </w:rPr>
        <w:t>Data Quality</w:t>
      </w:r>
      <w:r>
        <w:t xml:space="preserve"> are </w:t>
      </w:r>
      <w:r>
        <w:rPr>
          <w:b/>
        </w:rPr>
        <w:t>licensing-/plan- and consumption-dependent</w:t>
      </w:r>
      <w:r>
        <w:t xml:space="preserve"> (advanced Purview capabilities typically require </w:t>
      </w:r>
      <w:r>
        <w:rPr>
          <w:b/>
        </w:rPr>
        <w:t>Microsoft 365 E5 / E5 Compliance</w:t>
      </w:r>
      <w:r>
        <w:t xml:space="preserve"> and/or </w:t>
      </w:r>
      <w:r>
        <w:rPr>
          <w:b/>
        </w:rPr>
        <w:t>consumption billing on an Azure subscription</w:t>
      </w:r>
      <w:r>
        <w:t xml:space="preserve">), and some features may be in </w:t>
      </w:r>
      <w:r>
        <w:rPr>
          <w:b/>
        </w:rPr>
        <w:t>preview</w:t>
      </w:r>
      <w:r>
        <w:t xml:space="preserve">. The portal experience, feature names (Insights vs Analytics vs Health management), and billing are </w:t>
      </w:r>
      <w:r>
        <w:rPr>
          <w:b/>
        </w:rPr>
        <w:t>actively evolving</w:t>
      </w:r>
      <w:r>
        <w:t xml:space="preserve">. This solution </w:t>
      </w:r>
      <w:r>
        <w:rPr>
          <w:b/>
        </w:rPr>
        <w:t>cites the method and flags every capability "verify your licensing/tenant"</w:t>
      </w:r>
      <w:r>
        <w:t xml:space="preserve"> — it never asserts a portal path, an API version, or a price as permanent.</w:t>
      </w:r>
    </w:p>
    <w:p>
      <w:pPr>
        <w:pStyle w:val="Heading2"/>
      </w:pPr>
      <w:r>
        <w:t>What this is not</w:t>
      </w:r>
    </w:p>
    <w:p>
      <w:r>
        <w:t xml:space="preserve">This is the *measure-and-report* solution for a governed estate. It is </w:t>
      </w:r>
      <w:r>
        <w:rPr>
          <w:b/>
        </w:rPr>
        <w:t>not</w:t>
      </w:r>
      <w:r>
        <w:t xml:space="preserve"> the foundational Data Map / scanning / cataloguing solution (that builds the estate this one measures), and it is </w:t>
      </w:r>
      <w:r>
        <w:rPr>
          <w:b/>
        </w:rPr>
        <w:t>not</w:t>
      </w:r>
      <w:r>
        <w:t xml:space="preserve"> a records, retention, DLP, or insider-risk configuration. It complements them: the estate is mapped and classified elsewhere; this solution tells you </w:t>
      </w:r>
      <w:r>
        <w:rPr>
          <w:b/>
        </w:rPr>
        <w:t>how healthy and how trustworthy</w:t>
      </w:r>
      <w:r>
        <w:t xml:space="preserve"> that estate is.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Assess the governed estate and readiness, design the insights and data-quality scope (domain, data product, critical data elements, rules), configure insights and author rules, pilot data-quality scoring on a bounded data product, validate the scores and the health picture against the gate, then expand across the estate — scheduling scoring only after the pilot passes. The repeatable way: Assess → Design → Configure → Pilot (test) → Validate → Expand.</w:t>
      </w:r>
    </w:p>
    <w:p>
      <w:pPr>
        <w:pStyle w:val="Heading1"/>
      </w:pPr>
      <w:r>
        <w:t>2. Requirements Guide — Data Estate Insights &amp; Data Quality (Microsoft Purview)</w:t>
      </w:r>
    </w:p>
    <w:p>
      <w:r>
        <w:t xml:space="preserve">Verify every requirement before you configure insights or author a data-quality rule. Each entry gives Description, Why, How to verify, and How to implement if missing. Category-wide prerequisites (tenant, compliance licensing, least-privilege roles, toolchain, in-scope data, stakeholders, pilot)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prerequisites specific to </w:t>
      </w:r>
      <w:r>
        <w:rPr>
          <w:b/>
        </w:rPr>
        <w:t>Data Estate Insights and Data Quality</w:t>
      </w:r>
      <w:r>
        <w:t>.</w:t>
      </w:r>
    </w:p>
    <w:p>
      <w:pPr>
        <w:ind w:left="432"/>
      </w:pPr>
      <w:r>
        <w:rPr>
          <w:i/>
          <w:color w:val="2E86C1"/>
        </w:rPr>
        <w:t>Licensing/availability caveat. Data Estate Insights / analytics and Unified Catalog Data Quality are licensing-/plan- and consumption-dependent, and some features may be in preview. Where this guide names a capability, portal path, or role, verify its current availability, naming, and pricing for your tenant in Microsoft's documentation and the Purview portal before relying on it — the experience is evolving.</w:t>
      </w:r>
    </w:p>
    <w:p>
      <w:pPr>
        <w:pStyle w:val="Heading2"/>
      </w:pPr>
      <w:r>
        <w:t>2.1 A governed estate already mapped, scanned, and catalogued</w:t>
      </w:r>
    </w:p>
    <w:p>
      <w:r>
        <w:t xml:space="preserve">Description: A Microsoft Purview account whose sources are already </w:t>
      </w:r>
      <w:r>
        <w:rPr>
          <w:b/>
        </w:rPr>
        <w:t>registered, scanned, and classified</w:t>
      </w:r>
      <w:r>
        <w:t xml:space="preserve">, with a working </w:t>
      </w:r>
      <w:r>
        <w:rPr>
          <w:b/>
        </w:rPr>
        <w:t>Unified Catalog</w:t>
      </w:r>
      <w:r>
        <w:t xml:space="preserve"> (at least one </w:t>
      </w:r>
      <w:r>
        <w:rPr>
          <w:b/>
        </w:rPr>
        <w:t>governance domain</w:t>
      </w:r>
      <w:r>
        <w:t xml:space="preserve"> and one </w:t>
      </w:r>
      <w:r>
        <w:rPr>
          <w:b/>
        </w:rPr>
        <w:t>data product</w:t>
      </w:r>
      <w:r>
        <w:t xml:space="preserve">). This solution measures and reports on that estate; it does not create it. Why: Insights aggregate scanned/catalogued assets, and data-quality rules bind to </w:t>
      </w:r>
      <w:r>
        <w:rPr>
          <w:b/>
        </w:rPr>
        <w:t>data assets inside a data product</w:t>
      </w:r>
      <w:r>
        <w:t xml:space="preserve"> — without a governed estate there is nothing to report on or score. How to verify: The Purview account endpoint (</w:t>
      </w:r>
      <w:r>
        <w:rPr>
          <w:rFonts w:ascii="Consolas" w:hAnsi="Consolas"/>
          <w:sz w:val="19"/>
        </w:rPr>
        <w:t>https://&lt;account&gt;.purview.azure.com</w:t>
      </w:r>
      <w:r>
        <w:t xml:space="preserve">) resolves and the catalog returns assets; run </w:t>
      </w:r>
      <w:r>
        <w:rPr>
          <w:rFonts w:ascii="Consolas" w:hAnsi="Consolas"/>
          <w:sz w:val="19"/>
        </w:rPr>
        <w:t>DGINSIGHT-Discovery.ps1</w:t>
      </w:r>
      <w:r>
        <w:t xml:space="preserve"> to confirm assets, domains, and data products exist. How to implement if missing: Stand up the Data Map / scanning / Unified Catalog foundation first (see the *Data Governance: Data Map, Scanning &amp; Unified Catalog* solution), then return here.</w:t>
      </w:r>
    </w:p>
    <w:p>
      <w:pPr>
        <w:pStyle w:val="Heading2"/>
      </w:pPr>
      <w:r>
        <w:t>2.2 Least-privilege insights + data-quality roles</w:t>
      </w:r>
    </w:p>
    <w:p>
      <w:r>
        <w:t xml:space="preserve">Description: Role assignments at the right scope — a </w:t>
      </w:r>
      <w:r>
        <w:rPr>
          <w:b/>
        </w:rPr>
        <w:t>catalog / Data Governance reader</w:t>
      </w:r>
      <w:r>
        <w:t xml:space="preserve"> to view insights, a </w:t>
      </w:r>
      <w:r>
        <w:rPr>
          <w:b/>
        </w:rPr>
        <w:t>governance domain owner</w:t>
      </w:r>
      <w:r>
        <w:t xml:space="preserve"> and </w:t>
      </w:r>
      <w:r>
        <w:rPr>
          <w:b/>
        </w:rPr>
        <w:t>data steward</w:t>
      </w:r>
      <w:r>
        <w:t xml:space="preserve"> to curate, and a </w:t>
      </w:r>
      <w:r>
        <w:rPr>
          <w:b/>
        </w:rPr>
        <w:t>data-quality steward</w:t>
      </w:r>
      <w:r>
        <w:t xml:space="preserve"> to author and run data-quality rules. Account-level or </w:t>
      </w:r>
      <w:r>
        <w:rPr>
          <w:b/>
        </w:rPr>
        <w:t>Data Governance Administrator</w:t>
      </w:r>
      <w:r>
        <w:t xml:space="preserve"> only where account-level changes are required. </w:t>
      </w:r>
      <w:r>
        <w:rPr>
          <w:b/>
        </w:rPr>
        <w:t>Verify current role names for your tenant</w:t>
      </w:r>
      <w:r>
        <w:t xml:space="preserve"> — Unified Catalog roles are evolving. Why: Purview uses fine-grained governance roles; viewing insights, authoring rules, and running scoring each require the matching role, and least-privilege is a governance requirement in its own right. How to verify: In the Purview portal open the governance domain's </w:t>
      </w:r>
      <w:r>
        <w:rPr>
          <w:b/>
        </w:rPr>
        <w:t>roles</w:t>
      </w:r>
      <w:r>
        <w:t xml:space="preserve"> and the data-quality role page; run </w:t>
      </w:r>
      <w:r>
        <w:rPr>
          <w:rFonts w:ascii="Consolas" w:hAnsi="Consolas"/>
          <w:sz w:val="19"/>
        </w:rPr>
        <w:t>DGINSIGHT-Discovery.ps1</w:t>
      </w:r>
      <w:r>
        <w:t xml:space="preserve"> (reports role/feature coverage, read-only). How to implement if missing: Assign the least-privilege role at the narrowest domain scope under change control; reserve Data Governance Administrator for a small named group.</w:t>
      </w:r>
    </w:p>
    <w:p>
      <w:pPr>
        <w:pStyle w:val="Heading2"/>
      </w:pPr>
      <w:r>
        <w:t>2.3 Data Quality enabled and its compute available (verify licensing/preview)</w:t>
      </w:r>
    </w:p>
    <w:p>
      <w:r>
        <w:t xml:space="preserve">Description: The Unified Catalog </w:t>
      </w:r>
      <w:r>
        <w:rPr>
          <w:b/>
        </w:rPr>
        <w:t>Data Quality</w:t>
      </w:r>
      <w:r>
        <w:t xml:space="preserve"> capability enabled for the tenant, with the </w:t>
      </w:r>
      <w:r>
        <w:rPr>
          <w:b/>
        </w:rPr>
        <w:t>compute</w:t>
      </w:r>
      <w:r>
        <w:t xml:space="preserve"> it uses to profile and evaluate data available (Data Quality runs a scan that reads source data). Confirm the capability is licensed/enabled and not blocked by a preview gate. Why: Rules cannot run and scores cannot be produced without Data Quality enabled and its scan compute available; this is the most common "the feature isn't there" blocker and it is plan-/preview-gated. How to verify: Data Quality is visible in the Unified Catalog for a data product and a test rule can be created; </w:t>
      </w:r>
      <w:r>
        <w:rPr>
          <w:rFonts w:ascii="Consolas" w:hAnsi="Consolas"/>
          <w:sz w:val="19"/>
        </w:rPr>
        <w:t>DGINSIGHT-Discovery.ps1</w:t>
      </w:r>
      <w:r>
        <w:t xml:space="preserve"> reports whether the data-quality surface responds. How to implement if missing: Confirm the required licensing/consumption model and enablement with your Purview/Azure owner; if the feature is in preview or unavailable in your tenant/region, record it and defer data-quality scoring — </w:t>
      </w:r>
      <w:r>
        <w:rPr>
          <w:b/>
        </w:rPr>
        <w:t>do not assume availability</w:t>
      </w:r>
      <w:r>
        <w:t>.</w:t>
      </w:r>
    </w:p>
    <w:p>
      <w:pPr>
        <w:pStyle w:val="Heading2"/>
      </w:pPr>
      <w:r>
        <w:t>2.4 A pilot data product with critical data elements identified</w:t>
      </w:r>
    </w:p>
    <w:p>
      <w:r>
        <w:t xml:space="preserve">Description: One bounded </w:t>
      </w:r>
      <w:r>
        <w:rPr>
          <w:b/>
        </w:rPr>
        <w:t>data product</w:t>
      </w:r>
      <w:r>
        <w:t xml:space="preserve"> chosen as the pilot, with its </w:t>
      </w:r>
      <w:r>
        <w:rPr>
          <w:b/>
        </w:rPr>
        <w:t>critical data elements</w:t>
      </w:r>
      <w:r>
        <w:t xml:space="preserve"> (CDEs) — the specific columns that matter (for example </w:t>
      </w:r>
      <w:r>
        <w:rPr>
          <w:rFonts w:ascii="Consolas" w:hAnsi="Consolas"/>
          <w:sz w:val="19"/>
        </w:rPr>
        <w:t>CustomerID</w:t>
      </w:r>
      <w:r>
        <w:t xml:space="preserve">, </w:t>
      </w:r>
      <w:r>
        <w:rPr>
          <w:rFonts w:ascii="Consolas" w:hAnsi="Consolas"/>
          <w:sz w:val="19"/>
        </w:rPr>
        <w:t>Email</w:t>
      </w:r>
      <w:r>
        <w:t xml:space="preserve">, </w:t>
      </w:r>
      <w:r>
        <w:rPr>
          <w:rFonts w:ascii="Consolas" w:hAnsi="Consolas"/>
          <w:sz w:val="19"/>
        </w:rPr>
        <w:t>AccountBalance</w:t>
      </w:r>
      <w:r>
        <w:t xml:space="preserve">) — identified with the data owner, and the </w:t>
      </w:r>
      <w:r>
        <w:rPr>
          <w:b/>
        </w:rPr>
        <w:t>data assets</w:t>
      </w:r>
      <w:r>
        <w:t xml:space="preserve"> that back them mapped into the data product. Why: Data-quality rules bind to critical data elements inside a data product; without an agreed CDE set there is nothing to write rules against. How to verify: The pilot data product exists in the catalog with its assets mapped and 3–10 CDEs named; run </w:t>
      </w:r>
      <w:r>
        <w:rPr>
          <w:rFonts w:ascii="Consolas" w:hAnsi="Consolas"/>
          <w:sz w:val="19"/>
        </w:rPr>
        <w:t>DGINSIGHT-Set-Scope.ps1</w:t>
      </w:r>
      <w:r>
        <w:t xml:space="preserve"> to record the pilot scope manifest. How to implement if missing: Facilitate a short workshop with the data owner to pick one high-value data product, confirm its backing assets, and name the CDEs to measure.</w:t>
      </w:r>
    </w:p>
    <w:p>
      <w:pPr>
        <w:pStyle w:val="Heading2"/>
      </w:pPr>
      <w:r>
        <w:t>2.5 A source connection and credentials for the data-quality scan (never in code)</w:t>
      </w:r>
    </w:p>
    <w:p>
      <w:r>
        <w:t xml:space="preserve">Description: A working </w:t>
      </w:r>
      <w:r>
        <w:rPr>
          <w:b/>
        </w:rPr>
        <w:t>connection</w:t>
      </w:r>
      <w:r>
        <w:t xml:space="preserve"> from Data Quality to the pilot data product's backing source, with credentials via the Purview account's </w:t>
      </w:r>
      <w:r>
        <w:rPr>
          <w:b/>
        </w:rPr>
        <w:t>managed identity</w:t>
      </w:r>
      <w:r>
        <w:t xml:space="preserve"> or an </w:t>
      </w:r>
      <w:r>
        <w:rPr>
          <w:b/>
        </w:rPr>
        <w:t>Azure Key Vault</w:t>
      </w:r>
      <w:r>
        <w:t xml:space="preserve">–stored secret. The scan </w:t>
      </w:r>
      <w:r>
        <w:rPr>
          <w:b/>
        </w:rPr>
        <w:t>reads live data</w:t>
      </w:r>
      <w:r>
        <w:t xml:space="preserve">, so the identity is granted the </w:t>
      </w:r>
      <w:r>
        <w:rPr>
          <w:b/>
        </w:rPr>
        <w:t>least read</w:t>
      </w:r>
      <w:r>
        <w:t xml:space="preserve"> role on the source only. </w:t>
      </w:r>
      <w:r>
        <w:rPr>
          <w:b/>
        </w:rPr>
        <w:t>No credential is ever placed in a script or document.</w:t>
      </w:r>
      <w:r>
        <w:t xml:space="preserve"> Why: A data-quality scan profiles and evaluates real values; it must authenticate to the live source, and storing that credential safely (managed identity / Key Vault, least-privilege) is mandatory and is what keeps the provided scripts secret-free. How to verify: The data-quality </w:t>
      </w:r>
      <w:r>
        <w:rPr>
          <w:b/>
        </w:rPr>
        <w:t>connection / Test connection</w:t>
      </w:r>
      <w:r>
        <w:t xml:space="preserve"> for the pilot source succeeds and the identity has only read; no secret appears in any script. How to implement if missing: Configure the connection, grant the managed identity (or a Key Vault–stored secret) the least read role on the source, and confirm the test succeeds before scoring.</w:t>
      </w:r>
    </w:p>
    <w:p>
      <w:pPr>
        <w:pStyle w:val="Heading2"/>
      </w:pPr>
      <w:r>
        <w:t>2.6 Agreed quality dimensions, rules, and thresholds (owner-set, not technical defaults)</w:t>
      </w:r>
    </w:p>
    <w:p>
      <w:r>
        <w:t xml:space="preserve">Description: With the data owner, agree which </w:t>
      </w:r>
      <w:r>
        <w:rPr>
          <w:b/>
        </w:rPr>
        <w:t>quality dimensions</w:t>
      </w:r>
      <w:r>
        <w:t xml:space="preserve"> to measure for each CDE — for example </w:t>
      </w:r>
      <w:r>
        <w:rPr>
          <w:b/>
        </w:rPr>
        <w:t>Completeness, Conformity, Consistency, Accuracy, Uniqueness/Validity, Timeliness</w:t>
      </w:r>
      <w:r>
        <w:t xml:space="preserve"> — the specific </w:t>
      </w:r>
      <w:r>
        <w:rPr>
          <w:b/>
        </w:rPr>
        <w:t>rule</w:t>
      </w:r>
      <w:r>
        <w:t xml:space="preserve"> per dimension (e.g. "Email matches format", "CustomerID is unique"), and the </w:t>
      </w:r>
      <w:r>
        <w:rPr>
          <w:b/>
        </w:rPr>
        <w:t>threshold</w:t>
      </w:r>
      <w:r>
        <w:t xml:space="preserve"> that counts as pass/fail (e.g. completeness ≥ 98%). Thresholds are a </w:t>
      </w:r>
      <w:r>
        <w:rPr>
          <w:b/>
        </w:rPr>
        <w:t>business determination</w:t>
      </w:r>
      <w:r>
        <w:t xml:space="preserve">, not a technical default. Why: A score is only meaningful against an agreed threshold; the dimensions and thresholds are the owner's call, and the solution measures against them rather than inventing them. How to verify: For each pilot CDE the dimension(s), rule, and threshold are written down and confirmed by the owner; </w:t>
      </w:r>
      <w:r>
        <w:rPr>
          <w:rFonts w:ascii="Consolas" w:hAnsi="Consolas"/>
          <w:sz w:val="19"/>
        </w:rPr>
        <w:t>DGINSIGHT-Set-Scope.ps1</w:t>
      </w:r>
      <w:r>
        <w:t xml:space="preserve"> records them. How to implement if missing: Run the CDE workshop (2.4) far enough to capture, per CDE, the dimension, rule intent, and pass threshold before authoring rules.</w:t>
      </w:r>
    </w:p>
    <w:p>
      <w:pPr>
        <w:pStyle w:val="Heading2"/>
      </w:pPr>
      <w:r>
        <w:t>2.7 A data-owner / steward review path and privacy sign-off</w:t>
      </w:r>
    </w:p>
    <w:p>
      <w:r>
        <w:t xml:space="preserve">Description: A named </w:t>
      </w:r>
      <w:r>
        <w:rPr>
          <w:b/>
        </w:rPr>
        <w:t>data owner / steward</w:t>
      </w:r>
      <w:r>
        <w:t xml:space="preserve"> to review the scores and decide what a low score means, plus a </w:t>
      </w:r>
      <w:r>
        <w:rPr>
          <w:b/>
        </w:rPr>
        <w:t>privacy acknowledgement</w:t>
      </w:r>
      <w:r>
        <w:t xml:space="preserve"> that a data-quality scan reads live data on the bounded pilot scope. Why: The solution produces scores; the owner interprets them and owns remediation, and because scoring reads real data, a privacy-aware, least-privilege, bounded pilot is required. How to verify: The owner/steward is named and has agreed the pilot scan reads live data on the bounded scope; determinations (thresholds, remediation, compliance meaning) are assigned to them. How to implement if missing: Identify the owner/steward and capture their agreement to the bounded pilot before running any data-quality scan.</w:t>
      </w:r>
    </w:p>
    <w:p>
      <w:pPr>
        <w:pStyle w:val="Heading2"/>
      </w:pPr>
      <w:r>
        <w:t>2.8 A pilot scope and change control</w:t>
      </w:r>
    </w:p>
    <w:p>
      <w:r>
        <w:t xml:space="preserve">Description: A </w:t>
      </w:r>
      <w:r>
        <w:rPr>
          <w:b/>
        </w:rPr>
        <w:t>bounded pilot</w:t>
      </w:r>
      <w:r>
        <w:t xml:space="preserve"> — one governance domain, one data product, its CDEs and rules — to prove insights and data-quality scoring before estate-wide rollout, plus a </w:t>
      </w:r>
      <w:r>
        <w:rPr>
          <w:b/>
        </w:rPr>
        <w:t>change-control</w:t>
      </w:r>
      <w:r>
        <w:t xml:space="preserve"> window for scans (data-quality scans consume compute and read live data). Why: Every solution in this category follows Assess → Design → Configure → </w:t>
      </w:r>
      <w:r>
        <w:rPr>
          <w:b/>
        </w:rPr>
        <w:t>Pilot</w:t>
      </w:r>
      <w:r>
        <w:t xml:space="preserve"> → Validate → Expand; data-quality scanning is compute- and data-access-sensitive and is always proven on a bounded scope first. How to verify: A named pilot domain/data product, its CDE/rule set, and a scan change window exist; run </w:t>
      </w:r>
      <w:r>
        <w:rPr>
          <w:rFonts w:ascii="Consolas" w:hAnsi="Consolas"/>
          <w:sz w:val="19"/>
        </w:rPr>
        <w:t>DGINSIGHT-Set-Scope.ps1</w:t>
      </w:r>
      <w:r>
        <w:t xml:space="preserve"> to materialize the pilot scope. How to implement if missing: Choose one well-understood, high-value data product as the pilot; agree the scan window and change control with the data owner.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Governed estate already mapped/scanned/catalogued (domain + data product exist) — </w:t>
      </w:r>
      <w:r>
        <w:rPr>
          <w:rFonts w:ascii="Consolas" w:hAnsi="Consolas"/>
          <w:sz w:val="19"/>
        </w:rPr>
        <w:t>DGINSIGHT-Discovery.ps1</w:t>
      </w:r>
    </w:p>
    <w:p>
      <w:pPr>
        <w:pStyle w:val="ListBullet"/>
      </w:pPr>
      <w:r>
        <w:t xml:space="preserve">Least-privilege insights + data-quality roles assigned (verify current names) — </w:t>
      </w:r>
      <w:r>
        <w:rPr>
          <w:rFonts w:ascii="Consolas" w:hAnsi="Consolas"/>
          <w:sz w:val="19"/>
        </w:rPr>
        <w:t>DGINSIGHT-Discovery.ps1</w:t>
      </w:r>
    </w:p>
    <w:p>
      <w:pPr>
        <w:pStyle w:val="ListBullet"/>
      </w:pPr>
      <w:r>
        <w:t xml:space="preserve">Data Quality enabled + its scan compute available (verify licensing/preview) — </w:t>
      </w:r>
      <w:r>
        <w:rPr>
          <w:rFonts w:ascii="Consolas" w:hAnsi="Consolas"/>
          <w:sz w:val="19"/>
        </w:rPr>
        <w:t>DGINSIGHT-Discovery.ps1</w:t>
      </w:r>
    </w:p>
    <w:p>
      <w:pPr>
        <w:pStyle w:val="ListBullet"/>
      </w:pPr>
      <w:r>
        <w:t xml:space="preserve">Pilot data product with critical data elements identified — </w:t>
      </w:r>
      <w:r>
        <w:rPr>
          <w:rFonts w:ascii="Consolas" w:hAnsi="Consolas"/>
          <w:sz w:val="19"/>
        </w:rPr>
        <w:t>DGINSIGHT-Set-Scope.ps1</w:t>
      </w:r>
    </w:p>
    <w:p>
      <w:pPr>
        <w:pStyle w:val="ListBullet"/>
      </w:pPr>
      <w:r>
        <w:t>Source connection + credentials via managed identity / Key Vault (no secrets in code)</w:t>
      </w:r>
    </w:p>
    <w:p>
      <w:pPr>
        <w:pStyle w:val="ListBullet"/>
      </w:pPr>
      <w:r>
        <w:t xml:space="preserve">Quality dimensions, rules, and thresholds agreed with the owner — </w:t>
      </w:r>
      <w:r>
        <w:rPr>
          <w:rFonts w:ascii="Consolas" w:hAnsi="Consolas"/>
          <w:sz w:val="19"/>
        </w:rPr>
        <w:t>DGINSIGHT-Set-Scope.ps1</w:t>
      </w:r>
    </w:p>
    <w:p>
      <w:pPr>
        <w:pStyle w:val="ListBullet"/>
      </w:pPr>
      <w:r>
        <w:t>Data-owner/steward review path + privacy sign-off for live-data scan</w:t>
      </w:r>
    </w:p>
    <w:p>
      <w:pPr>
        <w:pStyle w:val="ListBullet"/>
      </w:pPr>
      <w:r>
        <w:t>Pilot scope and scan change window agreed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Data Estate Insights &amp; Data Quality (Microsoft Purview)</w:t>
      </w:r>
    </w:p>
    <w:p>
      <w:r>
        <w:t xml:space="preserve">Follow these steps in order. This guide confirms the governed estate and roles, stands up </w:t>
      </w:r>
      <w:r>
        <w:rPr>
          <w:b/>
        </w:rPr>
        <w:t>Data Estate Insights</w:t>
      </w:r>
      <w:r>
        <w:t xml:space="preserve"> (read-only reporting), authors </w:t>
      </w:r>
      <w:r>
        <w:rPr>
          <w:b/>
        </w:rPr>
        <w:t>data-quality rules</w:t>
      </w:r>
      <w:r>
        <w:t xml:space="preserve"> on a bounded pilot data product, </w:t>
      </w:r>
      <w:r>
        <w:rPr>
          <w:b/>
        </w:rPr>
        <w:t>pilots data-quality scoring on that bounded scope</w:t>
      </w:r>
      <w:r>
        <w:t xml:space="preserve">, validates the scores and the health picture against the gate, then expands across the estate. Artifact names are fixed — create them with the exact names shown and reuse them everywhere. </w:t>
      </w:r>
      <w:r>
        <w:rPr>
          <w:b/>
        </w:rPr>
        <w:t>Data-quality scoring is piloted on one bounded data product before the estate is scored.</w:t>
      </w:r>
    </w:p>
    <w:p>
      <w:pPr>
        <w:ind w:left="432"/>
      </w:pPr>
      <w:r>
        <w:rPr>
          <w:i/>
          <w:color w:val="2E86C1"/>
        </w:rPr>
        <w:t>Model: read the estate's health, prove data-quality scoring on a pilot data product, then expand. The repeatable way: Assess → Design → Configure → Pilot → Validate → Expand. Verify current portal paths, role names, capability availability, and API versions for your tenant as you go — the Purview insights and Data Quality experiences are evolving and parts may be in preview.</w:t>
      </w:r>
    </w:p>
    <w:p>
      <w:pPr>
        <w:pStyle w:val="Heading2"/>
      </w:pPr>
      <w:r>
        <w:t>Step 1 — Assess current state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DGINSIGHT-Discovery.ps1</w:t>
      </w:r>
      <w:r>
        <w:t xml:space="preserve"> to capture readiness signals: the Purview account endpoint is</w:t>
      </w:r>
    </w:p>
    <w:p>
      <w:r>
        <w:t xml:space="preserve">   reachable, how many </w:t>
      </w:r>
      <w:r>
        <w:rPr>
          <w:b/>
        </w:rPr>
        <w:t>assets</w:t>
      </w:r>
      <w:r>
        <w:t xml:space="preserve"> are catalogued, which </w:t>
      </w:r>
      <w:r>
        <w:rPr>
          <w:b/>
        </w:rPr>
        <w:t>governance domains</w:t>
      </w:r>
      <w:r>
        <w:t xml:space="preserve"> and </w:t>
      </w:r>
      <w:r>
        <w:rPr>
          <w:b/>
        </w:rPr>
        <w:t>data products</w:t>
      </w:r>
      <w:r>
        <w:t xml:space="preserve">    exist, whether the </w:t>
      </w:r>
      <w:r>
        <w:rPr>
          <w:b/>
        </w:rPr>
        <w:t>Data Quality</w:t>
      </w:r>
      <w:r>
        <w:t xml:space="preserve"> surface responds (feature available), and role coverage. No    changes are made.</w:t>
      </w:r>
    </w:p>
    <w:p>
      <w:pPr>
        <w:pStyle w:val="ListNumber"/>
      </w:pPr>
      <w:r>
        <w:t xml:space="preserve">Record gaps against the Requirements checklist. Do </w:t>
      </w:r>
      <w:r>
        <w:rPr>
          <w:b/>
        </w:rPr>
        <w:t>not</w:t>
      </w:r>
      <w:r>
        <w:t xml:space="preserve"> proceed past a missing governed estate,</w:t>
      </w:r>
    </w:p>
    <w:p>
      <w:r>
        <w:t xml:space="preserve">   missing least-privilege roles, or Data Quality not being enabled — remediate those first (a missing    Data Map/catalog is a hard stop; Data Quality unavailable means the scoring steps are deferred).</w:t>
      </w:r>
    </w:p>
    <w:p>
      <w:pPr>
        <w:pStyle w:val="Heading2"/>
      </w:pPr>
      <w:r>
        <w:t>Step 2 — Design the insights and data-quality scope</w:t>
      </w:r>
    </w:p>
    <w:p>
      <w:pPr>
        <w:pStyle w:val="ListNumber"/>
      </w:pPr>
      <w:r>
        <w:t xml:space="preserve">Choose the pilot </w:t>
      </w:r>
      <w:r>
        <w:rPr>
          <w:b/>
        </w:rPr>
        <w:t>governance domain</w:t>
      </w:r>
      <w:r>
        <w:t xml:space="preserve"> </w:t>
      </w:r>
      <w:r>
        <w:rPr>
          <w:rFonts w:ascii="Consolas" w:hAnsi="Consolas"/>
          <w:sz w:val="19"/>
        </w:rPr>
        <w:t>DGI-Domain-Pilot</w:t>
      </w:r>
      <w:r>
        <w:t xml:space="preserve"> and pilot </w:t>
      </w:r>
      <w:r>
        <w:rPr>
          <w:b/>
        </w:rPr>
        <w:t>data product</w:t>
      </w:r>
    </w:p>
    <w:p>
      <w:r>
        <w:t xml:space="preserve">   </w:t>
      </w:r>
      <w:r>
        <w:rPr>
          <w:rFonts w:ascii="Consolas" w:hAnsi="Consolas"/>
          <w:sz w:val="19"/>
        </w:rPr>
        <w:t>DGI-DataProduct-Pilot</w:t>
      </w:r>
      <w:r>
        <w:t xml:space="preserve"> (an existing curated data product from the estate).</w:t>
      </w:r>
    </w:p>
    <w:p>
      <w:pPr>
        <w:pStyle w:val="ListNumber"/>
      </w:pPr>
      <w:r>
        <w:t xml:space="preserve">With the data owner, list the </w:t>
      </w:r>
      <w:r>
        <w:rPr>
          <w:b/>
        </w:rPr>
        <w:t>critical data elements</w:t>
      </w:r>
      <w:r>
        <w:t xml:space="preserve"> as </w:t>
      </w:r>
      <w:r>
        <w:rPr>
          <w:rFonts w:ascii="Consolas" w:hAnsi="Consolas"/>
          <w:sz w:val="19"/>
        </w:rPr>
        <w:t>DGI-CDE-&lt;name&gt;</w:t>
      </w:r>
      <w:r>
        <w:t xml:space="preserve"> (for example</w:t>
      </w:r>
    </w:p>
    <w:p>
      <w:r>
        <w:t xml:space="preserve">   </w:t>
      </w:r>
      <w:r>
        <w:rPr>
          <w:rFonts w:ascii="Consolas" w:hAnsi="Consolas"/>
          <w:sz w:val="19"/>
        </w:rPr>
        <w:t>DGI-CDE-CustomerID</w:t>
      </w:r>
      <w:r>
        <w:t xml:space="preserve">, </w:t>
      </w:r>
      <w:r>
        <w:rPr>
          <w:rFonts w:ascii="Consolas" w:hAnsi="Consolas"/>
          <w:sz w:val="19"/>
        </w:rPr>
        <w:t>DGI-CDE-Email</w:t>
      </w:r>
      <w:r>
        <w:t xml:space="preserve">), and for each one agree the </w:t>
      </w:r>
      <w:r>
        <w:rPr>
          <w:b/>
        </w:rPr>
        <w:t>quality dimension(s)</w:t>
      </w:r>
      <w:r>
        <w:t xml:space="preserve">, the    </w:t>
      </w:r>
      <w:r>
        <w:rPr>
          <w:b/>
        </w:rPr>
        <w:t>rule</w:t>
      </w:r>
      <w:r>
        <w:t xml:space="preserve"> intent, and the </w:t>
      </w:r>
      <w:r>
        <w:rPr>
          <w:b/>
        </w:rPr>
        <w:t>pass threshold</w:t>
      </w:r>
      <w:r>
        <w:t xml:space="preserve"> (Requirement 2.6). Thresholds are the owner's    determination.</w:t>
      </w:r>
    </w:p>
    <w:p>
      <w:pPr>
        <w:pStyle w:val="ListNumber"/>
      </w:pPr>
      <w:r>
        <w:t xml:space="preserve">Assign least-privilege roles at the narrowest scope: </w:t>
      </w:r>
      <w:r>
        <w:rPr>
          <w:b/>
        </w:rPr>
        <w:t>catalog / Data Governance reader</w:t>
      </w:r>
      <w:r>
        <w:t xml:space="preserve"> to</w:t>
      </w:r>
    </w:p>
    <w:p>
      <w:r>
        <w:t xml:space="preserve">   insights viewers, </w:t>
      </w:r>
      <w:r>
        <w:rPr>
          <w:b/>
        </w:rPr>
        <w:t>governance domain owner</w:t>
      </w:r>
      <w:r>
        <w:t xml:space="preserve"> / </w:t>
      </w:r>
      <w:r>
        <w:rPr>
          <w:b/>
        </w:rPr>
        <w:t>data steward</w:t>
      </w:r>
      <w:r>
        <w:t xml:space="preserve"> to the curators, and    </w:t>
      </w:r>
      <w:r>
        <w:rPr>
          <w:b/>
        </w:rPr>
        <w:t>data-quality steward</w:t>
      </w:r>
      <w:r>
        <w:t xml:space="preserve"> to whoever authors and runs rules. Reserve Data Governance Administrator for    a small named group. (Verify current role names for your tenant.)</w:t>
      </w:r>
    </w:p>
    <w:p>
      <w:pPr>
        <w:pStyle w:val="Heading2"/>
      </w:pPr>
      <w:r>
        <w:t>Step 3 — Record the pilot scope (read-only manifest)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DGINSIGHT-Set-Scope.ps1</w:t>
      </w:r>
      <w:r>
        <w:t xml:space="preserve"> to record the pilot scope: the domain, the data product, its CDEs, and</w:t>
      </w:r>
    </w:p>
    <w:p>
      <w:r>
        <w:t xml:space="preserve">   per-CDE the dimension / rule intent / threshold. This produces the scope manifest you configure    against (read-only; writes nothing to Purview).</w:t>
      </w:r>
    </w:p>
    <w:p>
      <w:pPr>
        <w:pStyle w:val="ListNumber"/>
      </w:pPr>
      <w:r>
        <w:t>Confirm the manifest matches what the owner agreed before you author any rule.</w:t>
      </w:r>
    </w:p>
    <w:p>
      <w:pPr>
        <w:pStyle w:val="Heading2"/>
      </w:pPr>
      <w:r>
        <w:t>Step 4 — Stand up Data Estate Insights and take a baseline (read-only)</w:t>
      </w:r>
    </w:p>
    <w:p>
      <w:pPr>
        <w:pStyle w:val="ListNumber"/>
      </w:pPr>
      <w:r>
        <w:t xml:space="preserve">Open the estate </w:t>
      </w:r>
      <w:r>
        <w:rPr>
          <w:b/>
        </w:rPr>
        <w:t>insights / analytics / Health management</w:t>
      </w:r>
      <w:r>
        <w:t xml:space="preserve"> experience in the Purview portal (verify</w:t>
      </w:r>
    </w:p>
    <w:p>
      <w:r>
        <w:t xml:space="preserve">   the current path — classic "Data Estate Insights" vs the new analytics/health surface). Confirm you    can see estate-level reports: asset counts, </w:t>
      </w:r>
      <w:r>
        <w:rPr>
          <w:b/>
        </w:rPr>
        <w:t>classification distribution</w:t>
      </w:r>
      <w:r>
        <w:t xml:space="preserve">, </w:t>
      </w:r>
      <w:r>
        <w:rPr>
          <w:b/>
        </w:rPr>
        <w:t>ownership coverage</w:t>
      </w:r>
      <w:r>
        <w:t>,    scan health, glossary/data-product coverage.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DGINSIGHT-Report.ps1</w:t>
      </w:r>
      <w:r>
        <w:t xml:space="preserve"> to capture the same picture as a </w:t>
      </w:r>
      <w:r>
        <w:rPr>
          <w:b/>
        </w:rPr>
        <w:t>baseline</w:t>
      </w:r>
      <w:r>
        <w:t xml:space="preserve"> named </w:t>
      </w:r>
      <w:r>
        <w:rPr>
          <w:rFonts w:ascii="Consolas" w:hAnsi="Consolas"/>
          <w:sz w:val="19"/>
        </w:rPr>
        <w:t>DGI-Insights-Baseline</w:t>
      </w:r>
    </w:p>
    <w:p>
      <w:r>
        <w:t xml:space="preserve">   (asset totals, classified %, owned %, per-domain/data-product coverage). Insights are read-only —    this step changes nothing and is safe to repeat.</w:t>
      </w:r>
    </w:p>
    <w:p>
      <w:pPr>
        <w:pStyle w:val="ListNumber"/>
      </w:pPr>
      <w:r>
        <w:t>Record the baseline. It is the "before" number the estate's health is tracked against as you expand.</w:t>
      </w:r>
    </w:p>
    <w:p>
      <w:pPr>
        <w:pStyle w:val="Heading2"/>
      </w:pPr>
      <w:r>
        <w:t>Step 5 — Establish the data-quality connection and credentials (safe by design)</w:t>
      </w:r>
    </w:p>
    <w:p>
      <w:pPr>
        <w:pStyle w:val="ListNumber"/>
      </w:pPr>
      <w:r>
        <w:t xml:space="preserve">Configure the </w:t>
      </w:r>
      <w:r>
        <w:rPr>
          <w:b/>
        </w:rPr>
        <w:t>data-quality connection</w:t>
      </w:r>
      <w:r>
        <w:t xml:space="preserve"> from the pilot data product to its backing source, using</w:t>
      </w:r>
    </w:p>
    <w:p>
      <w:r>
        <w:t xml:space="preserve">   the Purview account's </w:t>
      </w:r>
      <w:r>
        <w:rPr>
          <w:b/>
        </w:rPr>
        <w:t>managed identity</w:t>
      </w:r>
      <w:r>
        <w:t xml:space="preserve"> or an </w:t>
      </w:r>
      <w:r>
        <w:rPr>
          <w:b/>
        </w:rPr>
        <w:t>Azure Key Vault</w:t>
      </w:r>
      <w:r>
        <w:t xml:space="preserve">–stored secret. </w:t>
      </w:r>
      <w:r>
        <w:rPr>
          <w:b/>
        </w:rPr>
        <w:t>Do not put any    secret in a script or document.</w:t>
      </w:r>
    </w:p>
    <w:p>
      <w:pPr>
        <w:pStyle w:val="ListNumber"/>
      </w:pPr>
      <w:r>
        <w:t xml:space="preserve">Grant the identity the </w:t>
      </w:r>
      <w:r>
        <w:rPr>
          <w:b/>
        </w:rPr>
        <w:t>least read</w:t>
      </w:r>
      <w:r>
        <w:t xml:space="preserve"> role on the source (the scan reads live data — least-privilege</w:t>
      </w:r>
    </w:p>
    <w:p>
      <w:r>
        <w:t xml:space="preserve">   is mandatory). Run </w:t>
      </w:r>
      <w:r>
        <w:rPr>
          <w:b/>
        </w:rPr>
        <w:t>Test connection</w:t>
      </w:r>
      <w:r>
        <w:t xml:space="preserve"> and confirm it passes before authoring rules.</w:t>
      </w:r>
    </w:p>
    <w:p>
      <w:pPr>
        <w:pStyle w:val="Heading2"/>
      </w:pPr>
      <w:r>
        <w:t>Step 6 — Author data-quality rules on the pilot data product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DGI-DataProduct-Pilot</w:t>
      </w:r>
      <w:r>
        <w:t xml:space="preserve">, create the data-quality rule set </w:t>
      </w:r>
      <w:r>
        <w:rPr>
          <w:rFonts w:ascii="Consolas" w:hAnsi="Consolas"/>
          <w:sz w:val="19"/>
        </w:rPr>
        <w:t>DGI-DQ-Ruleset-Pilot</w:t>
      </w:r>
      <w:r>
        <w:t>. For each CDE,</w:t>
      </w:r>
    </w:p>
    <w:p>
      <w:r>
        <w:t xml:space="preserve">   author the agreed rule named </w:t>
      </w:r>
      <w:r>
        <w:rPr>
          <w:rFonts w:ascii="Consolas" w:hAnsi="Consolas"/>
          <w:sz w:val="19"/>
        </w:rPr>
        <w:t>DGI-DQ-Rule-&lt;Dimension&gt;-&lt;CDE&gt;</w:t>
      </w:r>
      <w:r>
        <w:t xml:space="preserve"> (for example    </w:t>
      </w:r>
      <w:r>
        <w:rPr>
          <w:rFonts w:ascii="Consolas" w:hAnsi="Consolas"/>
          <w:sz w:val="19"/>
        </w:rPr>
        <w:t>DGI-DQ-Rule-Completeness-CustomerID</w:t>
      </w:r>
      <w:r>
        <w:t xml:space="preserve">, </w:t>
      </w:r>
      <w:r>
        <w:rPr>
          <w:rFonts w:ascii="Consolas" w:hAnsi="Consolas"/>
          <w:sz w:val="19"/>
        </w:rPr>
        <w:t>DGI-DQ-Rule-Conformity-Email</w:t>
      </w:r>
      <w:r>
        <w:t xml:space="preserve">,    </w:t>
      </w:r>
      <w:r>
        <w:rPr>
          <w:rFonts w:ascii="Consolas" w:hAnsi="Consolas"/>
          <w:sz w:val="19"/>
        </w:rPr>
        <w:t>DGI-DQ-Rule-Uniqueness-CustomerID</w:t>
      </w:r>
      <w:r>
        <w:t xml:space="preserve">) with the owner's </w:t>
      </w:r>
      <w:r>
        <w:rPr>
          <w:b/>
        </w:rPr>
        <w:t>threshold</w:t>
      </w:r>
      <w:r>
        <w:t>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DGINSIGHT-Configure-Quality.ps1</w:t>
      </w:r>
      <w:r>
        <w:t xml:space="preserve"> to stage the rules — it </w:t>
      </w:r>
      <w:r>
        <w:rPr>
          <w:b/>
        </w:rPr>
        <w:t>defaults to `-WhatIf`</w:t>
      </w:r>
      <w:r>
        <w:t xml:space="preserve"> and prints</w:t>
      </w:r>
    </w:p>
    <w:p>
      <w:r>
        <w:t xml:space="preserve">   exactly the rules/thresholds it would create; re-run with </w:t>
      </w:r>
      <w:r>
        <w:rPr>
          <w:rFonts w:ascii="Consolas" w:hAnsi="Consolas"/>
          <w:sz w:val="19"/>
        </w:rPr>
        <w:t>-Commit</w:t>
      </w:r>
      <w:r>
        <w:t xml:space="preserve"> to author them. Or author them in    the portal.</w:t>
      </w:r>
    </w:p>
    <w:p>
      <w:pPr>
        <w:pStyle w:val="ListNumber"/>
      </w:pPr>
      <w:r>
        <w:t xml:space="preserve">Keep the scope to the </w:t>
      </w:r>
      <w:r>
        <w:rPr>
          <w:b/>
        </w:rPr>
        <w:t>pilot data product only</w:t>
      </w:r>
      <w:r>
        <w:t xml:space="preserve"> — do not attach rules across the domain yet.</w:t>
      </w:r>
    </w:p>
    <w:p>
      <w:pPr>
        <w:pStyle w:val="Heading2"/>
      </w:pPr>
      <w:r>
        <w:t>Step 7 — Pilot the data-quality scan on the bounded scope (test-first)</w:t>
      </w:r>
    </w:p>
    <w:p>
      <w:pPr>
        <w:pStyle w:val="ListNumber"/>
      </w:pPr>
      <w:r>
        <w:t xml:space="preserve">Trigger the </w:t>
      </w:r>
      <w:r>
        <w:rPr>
          <w:b/>
        </w:rPr>
        <w:t>data-quality scan/assessment once</w:t>
      </w:r>
      <w:r>
        <w:t xml:space="preserve"> on </w:t>
      </w:r>
      <w:r>
        <w:rPr>
          <w:rFonts w:ascii="Consolas" w:hAnsi="Consolas"/>
          <w:sz w:val="19"/>
        </w:rPr>
        <w:t>DGI-DataProduct-Pilot</w:t>
      </w:r>
      <w:r>
        <w:t xml:space="preserve"> only (not scheduled</w:t>
      </w:r>
    </w:p>
    <w:p>
      <w:r>
        <w:t xml:space="preserve">   yet). Use </w:t>
      </w:r>
      <w:r>
        <w:rPr>
          <w:rFonts w:ascii="Consolas" w:hAnsi="Consolas"/>
          <w:sz w:val="19"/>
        </w:rPr>
        <w:t>DGINSIGHT-Configure-Quality.ps1 -RunScan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default; </w:t>
      </w:r>
      <w:r>
        <w:rPr>
          <w:rFonts w:ascii="Consolas" w:hAnsi="Consolas"/>
          <w:sz w:val="19"/>
        </w:rPr>
        <w:t>-Commit</w:t>
      </w:r>
      <w:r>
        <w:t xml:space="preserve"> to run) or the    portal. The scan </w:t>
      </w:r>
      <w:r>
        <w:rPr>
          <w:b/>
        </w:rPr>
        <w:t>reads live data</w:t>
      </w:r>
      <w:r>
        <w:t xml:space="preserve"> on the bounded scope with the owner's agreement.    Pass/fail: the scan completes </w:t>
      </w:r>
      <w:r>
        <w:rPr>
          <w:b/>
        </w:rPr>
        <w:t>Succeeded</w:t>
      </w:r>
      <w:r>
        <w:t xml:space="preserve"> and returns a </w:t>
      </w:r>
      <w:r>
        <w:rPr>
          <w:b/>
        </w:rPr>
        <w:t>quality score</w:t>
      </w:r>
      <w:r>
        <w:t xml:space="preserve"> per rule and a rolled-up    score for the data product.</w:t>
      </w:r>
    </w:p>
    <w:p>
      <w:pPr>
        <w:pStyle w:val="ListNumber"/>
      </w:pPr>
      <w:r>
        <w:rPr>
          <w:b/>
        </w:rPr>
        <w:t>Rollback:</w:t>
      </w:r>
      <w:r>
        <w:t xml:space="preserve"> a data-quality scan does </w:t>
      </w:r>
      <w:r>
        <w:rPr>
          <w:b/>
        </w:rPr>
        <w:t>not modify source data</w:t>
      </w:r>
      <w:r>
        <w:t xml:space="preserve"> — it reads and scores. If it</w:t>
      </w:r>
    </w:p>
    <w:p>
      <w:r>
        <w:t xml:space="preserve">   over-reaches, runs long, or costs too much, cancel the run in the portal and set the rule set to not    scheduled; re-scope to fewer CDEs/assets and re-run. To back out a mis-authored rule, disable or    delete </w:t>
      </w:r>
      <w:r>
        <w:rPr>
          <w:rFonts w:ascii="Consolas" w:hAnsi="Consolas"/>
          <w:sz w:val="19"/>
        </w:rPr>
        <w:t>DGI-DQ-Rule-*</w:t>
      </w:r>
      <w:r>
        <w:t xml:space="preserve"> (re-run </w:t>
      </w:r>
      <w:r>
        <w:rPr>
          <w:rFonts w:ascii="Consolas" w:hAnsi="Consolas"/>
          <w:sz w:val="19"/>
        </w:rPr>
        <w:t>DGINSIGHT-Configure-Quality.ps1 -Remove -WhatIf</w:t>
      </w:r>
      <w:r>
        <w:t xml:space="preserve"> first to preview).</w:t>
      </w:r>
    </w:p>
    <w:p>
      <w:pPr>
        <w:pStyle w:val="Heading2"/>
      </w:pPr>
      <w:r>
        <w:t>Step 8 — Review the scores with the owner and tune rules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DGINSIGHT-Report.ps1</w:t>
      </w:r>
      <w:r>
        <w:t xml:space="preserve"> to list the per-rule and per-data-product </w:t>
      </w:r>
      <w:r>
        <w:rPr>
          <w:b/>
        </w:rPr>
        <w:t>quality scores</w:t>
      </w:r>
      <w:r>
        <w:t xml:space="preserve"> and which</w:t>
      </w:r>
    </w:p>
    <w:p>
      <w:r>
        <w:t xml:space="preserve">   CDEs fall below threshold.</w:t>
      </w:r>
    </w:p>
    <w:p>
      <w:pPr>
        <w:pStyle w:val="ListNumber"/>
      </w:pPr>
      <w:r>
        <w:t>With the data owner, confirm each score reflects reality. Where a rule is wrong (false low/high),</w:t>
      </w:r>
    </w:p>
    <w:p>
      <w:r>
        <w:t xml:space="preserve">   tune the rule or threshold in </w:t>
      </w:r>
      <w:r>
        <w:rPr>
          <w:rFonts w:ascii="Consolas" w:hAnsi="Consolas"/>
          <w:sz w:val="19"/>
        </w:rPr>
        <w:t>DGI-DQ-Ruleset-Pilot</w:t>
      </w:r>
      <w:r>
        <w:t xml:space="preserve"> and re-run the scan on the pilot scope. </w:t>
      </w:r>
      <w:r>
        <w:rPr>
          <w:b/>
        </w:rPr>
        <w:t>The    solution produces the score; the owner decides what the score means and whether remediation is    required</w:t>
      </w:r>
      <w:r>
        <w:t xml:space="preserve"> — remediation of the underlying data is the owner's, not this solution's, action.</w:t>
      </w:r>
    </w:p>
    <w:p>
      <w:pPr>
        <w:pStyle w:val="Heading2"/>
      </w:pPr>
      <w:r>
        <w:t>Step 9 — Wire estate-health tracking (health controls, if available)</w:t>
      </w:r>
    </w:p>
    <w:p>
      <w:pPr>
        <w:pStyle w:val="ListNumber"/>
      </w:pPr>
      <w:r>
        <w:t xml:space="preserve">If </w:t>
      </w:r>
      <w:r>
        <w:rPr>
          <w:b/>
        </w:rPr>
        <w:t>Health management / health controls</w:t>
      </w:r>
      <w:r>
        <w:t xml:space="preserve"> is available in your tenant (verify — parts may be</w:t>
      </w:r>
    </w:p>
    <w:p>
      <w:r>
        <w:t xml:space="preserve">   preview), define a small health control set </w:t>
      </w:r>
      <w:r>
        <w:rPr>
          <w:rFonts w:ascii="Consolas" w:hAnsi="Consolas"/>
          <w:sz w:val="19"/>
        </w:rPr>
        <w:t>DGI-Health-Controls-Pilot</w:t>
      </w:r>
      <w:r>
        <w:t xml:space="preserve"> for the pilot domain (for    example: every data product has an owner; every CDE has at least one data-quality rule; no stale    scan). Use </w:t>
      </w:r>
      <w:r>
        <w:rPr>
          <w:rFonts w:ascii="Consolas" w:hAnsi="Consolas"/>
          <w:sz w:val="19"/>
        </w:rPr>
        <w:t>DGINSIGHT-Scope-Health.ps1</w:t>
      </w:r>
      <w:r>
        <w:t xml:space="preserve"> to report these coverage checks read-only.</w:t>
      </w:r>
    </w:p>
    <w:p>
      <w:pPr>
        <w:pStyle w:val="ListNumber"/>
      </w:pPr>
      <w:r>
        <w:t>If the health-controls surface is not available, record it as deferred and use</w:t>
      </w:r>
    </w:p>
    <w:p>
      <w:r>
        <w:t xml:space="preserve">   </w:t>
      </w:r>
      <w:r>
        <w:rPr>
          <w:rFonts w:ascii="Consolas" w:hAnsi="Consolas"/>
          <w:sz w:val="19"/>
        </w:rPr>
        <w:t>DGINSIGHT-Scope-Health.ps1</w:t>
      </w:r>
      <w:r>
        <w:t xml:space="preserve"> alone to report the same coverage gaps — it does not depend on the    feature being enabled.</w:t>
      </w:r>
    </w:p>
    <w:p>
      <w:pPr>
        <w:pStyle w:val="Heading2"/>
      </w:pPr>
      <w:r>
        <w:t>Step 10 — Validate against the pilot gate</w:t>
      </w:r>
    </w:p>
    <w:p>
      <w:pPr>
        <w:pStyle w:val="ListNumber"/>
      </w:pPr>
      <w:r>
        <w:t xml:space="preserve">Complete the Testing Guide. The pilot passes only when: the insights baseline </w:t>
      </w:r>
      <w:r>
        <w:rPr>
          <w:rFonts w:ascii="Consolas" w:hAnsi="Consolas"/>
          <w:sz w:val="19"/>
        </w:rPr>
        <w:t>DGI-Insights-Baseline</w:t>
      </w:r>
    </w:p>
    <w:p>
      <w:r>
        <w:t xml:space="preserve">   is captured; the data-quality connection Test connection passes; </w:t>
      </w:r>
      <w:r>
        <w:rPr>
          <w:rFonts w:ascii="Consolas" w:hAnsi="Consolas"/>
          <w:sz w:val="19"/>
        </w:rPr>
        <w:t>DGI-DQ-Ruleset-Pilot</w:t>
      </w:r>
      <w:r>
        <w:t xml:space="preserve"> is authored    on </w:t>
      </w:r>
      <w:r>
        <w:rPr>
          <w:rFonts w:ascii="Consolas" w:hAnsi="Consolas"/>
          <w:sz w:val="19"/>
        </w:rPr>
        <w:t>DGI-DataProduct-Pilot</w:t>
      </w:r>
      <w:r>
        <w:t xml:space="preserve">; the data-quality scan </w:t>
      </w:r>
      <w:r>
        <w:rPr>
          <w:b/>
        </w:rPr>
        <w:t>Succeeded</w:t>
      </w:r>
      <w:r>
        <w:t xml:space="preserve"> and returned a </w:t>
      </w:r>
      <w:r>
        <w:rPr>
          <w:b/>
        </w:rPr>
        <w:t>quality score</w:t>
      </w:r>
      <w:r>
        <w:t xml:space="preserve"> per    rule and a rolled-up score; and the owner has reviewed and accepted (or flagged remediation for) the    scores.</w:t>
      </w:r>
    </w:p>
    <w:p>
      <w:pPr>
        <w:pStyle w:val="ListNumber"/>
      </w:pPr>
      <w:r>
        <w:t xml:space="preserve">Remediate any gaps and re-run the relevant validation before proceeding. Do </w:t>
      </w:r>
      <w:r>
        <w:rPr>
          <w:b/>
        </w:rPr>
        <w:t>not</w:t>
      </w:r>
      <w:r>
        <w:t xml:space="preserve"> widen scope or</w:t>
      </w:r>
    </w:p>
    <w:p>
      <w:r>
        <w:t xml:space="preserve">   schedule scoring until the gate passes.</w:t>
      </w:r>
    </w:p>
    <w:p>
      <w:pPr>
        <w:pStyle w:val="Heading2"/>
      </w:pPr>
      <w:r>
        <w:t>Step 11 — Expand across the estate (enforce)</w:t>
      </w:r>
    </w:p>
    <w:p>
      <w:pPr>
        <w:pStyle w:val="ListNumber"/>
      </w:pPr>
      <w:r>
        <w:t>After the pilot passes, extend data-quality rules to further data products one domain at a time,</w:t>
      </w:r>
    </w:p>
    <w:p>
      <w:r>
        <w:t xml:space="preserve">   re-running </w:t>
      </w:r>
      <w:r>
        <w:rPr>
          <w:rFonts w:ascii="Consolas" w:hAnsi="Consolas"/>
          <w:sz w:val="19"/>
        </w:rPr>
        <w:t>DGINSIGHT-Set-Scope.ps1</w:t>
      </w:r>
      <w:r>
        <w:t xml:space="preserve">, </w:t>
      </w:r>
      <w:r>
        <w:rPr>
          <w:rFonts w:ascii="Consolas" w:hAnsi="Consolas"/>
          <w:sz w:val="19"/>
        </w:rPr>
        <w:t>DGINSIGHT-Configure-Quality.ps1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first), and    </w:t>
      </w:r>
      <w:r>
        <w:rPr>
          <w:rFonts w:ascii="Consolas" w:hAnsi="Consolas"/>
          <w:sz w:val="19"/>
        </w:rPr>
        <w:t>DGINSIGHT-Report.ps1</w:t>
      </w:r>
      <w:r>
        <w:t xml:space="preserve"> for each new scope.</w:t>
      </w:r>
    </w:p>
    <w:p>
      <w:pPr>
        <w:pStyle w:val="ListNumber"/>
      </w:pPr>
      <w:r>
        <w:t xml:space="preserve">Move data-quality scans from one-time to </w:t>
      </w:r>
      <w:r>
        <w:rPr>
          <w:b/>
        </w:rPr>
        <w:t>scheduled</w:t>
      </w:r>
      <w:r>
        <w:t xml:space="preserve"> only once a scope is validated, so scores stay</w:t>
      </w:r>
    </w:p>
    <w:p>
      <w:r>
        <w:t xml:space="preserve">   current as data changes.</w:t>
      </w:r>
    </w:p>
    <w:p>
      <w:pPr>
        <w:pStyle w:val="ListNumber"/>
      </w:pPr>
      <w:r>
        <w:t xml:space="preserve">Track estate health over time by re-running </w:t>
      </w:r>
      <w:r>
        <w:rPr>
          <w:rFonts w:ascii="Consolas" w:hAnsi="Consolas"/>
          <w:sz w:val="19"/>
        </w:rPr>
        <w:t>DGINSIGHT-Report.ps1</w:t>
      </w:r>
      <w:r>
        <w:t xml:space="preserve"> against the </w:t>
      </w:r>
      <w:r>
        <w:rPr>
          <w:rFonts w:ascii="Consolas" w:hAnsi="Consolas"/>
          <w:sz w:val="19"/>
        </w:rPr>
        <w:t>DGI-Insights-Baseline</w:t>
      </w:r>
    </w:p>
    <w:p>
      <w:r>
        <w:t xml:space="preserve">   and widening </w:t>
      </w:r>
      <w:r>
        <w:rPr>
          <w:rFonts w:ascii="Consolas" w:hAnsi="Consolas"/>
          <w:sz w:val="19"/>
        </w:rPr>
        <w:t>DGI-Health-Controls-Pilot</w:t>
      </w:r>
      <w:r>
        <w:t xml:space="preserve"> as coverage grows. Keep threshold and remediation decisions    with the data owners.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-&gt; Design (domain/data product/CDEs/rules/thresholds) -&gt; Record scope -&gt; Insights baseline (read-only) -&gt; DQ connection &amp; credentials -&gt; Author DQ rules (pilot data product) -&gt; Pilot DQ scan (bounded, one-time) -&gt; Review scores &amp; tune -&gt; Health tracking -&gt; Validate gate -&gt; Expand (scheduled scoring)</w:t>
      </w:r>
    </w:p>
    <w:p>
      <w:pPr>
        <w:pStyle w:val="Heading1"/>
      </w:pPr>
      <w:r>
        <w:t>5. Testing Guide — Data Estate Insights &amp; Data Quality (Microsoft Purview)</w:t>
      </w:r>
    </w:p>
    <w:p>
      <w:r>
        <w:t>Run these tests after the insights baseline and the pilot data-quality scan (Implementation Steps 4–9) and again after each expansion scope. Each test confirms one part of the measure-and-report capability works end to end. All read-only checks are safe to repeat.</w:t>
      </w:r>
    </w:p>
    <w:p>
      <w:pPr>
        <w:pStyle w:val="Heading2"/>
      </w:pPr>
      <w:r>
        <w:t>Test 1 — Estate and roles are ready</w:t>
      </w:r>
    </w:p>
    <w:p>
      <w:r>
        <w:t xml:space="preserve">Do: Run </w:t>
      </w:r>
      <w:r>
        <w:rPr>
          <w:rFonts w:ascii="Consolas" w:hAnsi="Consolas"/>
          <w:sz w:val="19"/>
        </w:rPr>
        <w:t>DGINSIGHT-Discovery.ps1</w:t>
      </w:r>
      <w:r>
        <w:t xml:space="preserve">. Expected: The Purview account endpoint is reachable, catalogued </w:t>
      </w:r>
      <w:r>
        <w:rPr>
          <w:b/>
        </w:rPr>
        <w:t>assets</w:t>
      </w:r>
      <w:r>
        <w:t xml:space="preserve">, </w:t>
      </w:r>
      <w:r>
        <w:rPr>
          <w:b/>
        </w:rPr>
        <w:t>governance domains</w:t>
      </w:r>
      <w:r>
        <w:t xml:space="preserve">, and </w:t>
      </w:r>
      <w:r>
        <w:rPr>
          <w:b/>
        </w:rPr>
        <w:t>data products</w:t>
      </w:r>
      <w:r>
        <w:t xml:space="preserve"> are reported, the </w:t>
      </w:r>
      <w:r>
        <w:rPr>
          <w:b/>
        </w:rPr>
        <w:t>Data Quality</w:t>
      </w:r>
      <w:r>
        <w:t xml:space="preserve"> surface responds (feature available), and least-privilege roles are reported as assigned; no required role is missing. (If Data Quality does not respond, its tests below are recorded as deferred — verify licensing/preview — not failed.)</w:t>
      </w:r>
    </w:p>
    <w:p>
      <w:pPr>
        <w:pStyle w:val="Heading2"/>
      </w:pPr>
      <w:r>
        <w:t>Test 2 — Data Estate Insights baseline is captured</w:t>
      </w:r>
    </w:p>
    <w:p>
      <w:r>
        <w:t xml:space="preserve">Do: Open the insights/analytics/Health management experience and run </w:t>
      </w:r>
      <w:r>
        <w:rPr>
          <w:rFonts w:ascii="Consolas" w:hAnsi="Consolas"/>
          <w:sz w:val="19"/>
        </w:rPr>
        <w:t>DGINSIGHT-Report.ps1</w:t>
      </w:r>
      <w:r>
        <w:t xml:space="preserve">. Expected: An estate-level picture is produced — asset totals, </w:t>
      </w:r>
      <w:r>
        <w:rPr>
          <w:b/>
        </w:rPr>
        <w:t>classification distribution</w:t>
      </w:r>
      <w:r>
        <w:t xml:space="preserve">, </w:t>
      </w:r>
      <w:r>
        <w:rPr>
          <w:b/>
        </w:rPr>
        <w:t>ownership coverage %</w:t>
      </w:r>
      <w:r>
        <w:t xml:space="preserve">, and per-domain/data-product coverage — and captured as </w:t>
      </w:r>
      <w:r>
        <w:rPr>
          <w:rFonts w:ascii="Consolas" w:hAnsi="Consolas"/>
          <w:sz w:val="19"/>
        </w:rPr>
        <w:t>DGI-Insights-Baseline</w:t>
      </w:r>
      <w:r>
        <w:t>. The portal view and the report agree.</w:t>
      </w:r>
    </w:p>
    <w:p>
      <w:pPr>
        <w:pStyle w:val="Heading2"/>
      </w:pPr>
      <w:r>
        <w:t>Test 3 — The data-quality connection is reachable</w:t>
      </w:r>
    </w:p>
    <w:p>
      <w:r>
        <w:t xml:space="preserve">Do: Run </w:t>
      </w:r>
      <w:r>
        <w:rPr>
          <w:b/>
        </w:rPr>
        <w:t>Test connection</w:t>
      </w:r>
      <w:r>
        <w:t xml:space="preserve"> on the pilot data-quality connection and confirm with </w:t>
      </w:r>
      <w:r>
        <w:rPr>
          <w:rFonts w:ascii="Consolas" w:hAnsi="Consolas"/>
          <w:sz w:val="19"/>
        </w:rPr>
        <w:t>DGINSIGHT-Discovery.ps1</w:t>
      </w:r>
      <w:r>
        <w:t>. Expected: The connection to the pilot data product's source passes with least-privilege read (managed identity or Key Vault credential); no secret appears in any script or manifest.</w:t>
      </w:r>
    </w:p>
    <w:p>
      <w:pPr>
        <w:pStyle w:val="Heading2"/>
      </w:pPr>
      <w:r>
        <w:t>Test 4 — Data-quality rules are authored on the pilot data product</w:t>
      </w:r>
    </w:p>
    <w:p>
      <w:r>
        <w:t xml:space="preserve">Do: Open </w:t>
      </w:r>
      <w:r>
        <w:rPr>
          <w:rFonts w:ascii="Consolas" w:hAnsi="Consolas"/>
          <w:sz w:val="19"/>
        </w:rPr>
        <w:t>DGI-DataProduct-Pilot</w:t>
      </w:r>
      <w:r>
        <w:t xml:space="preserve"> and confirm </w:t>
      </w:r>
      <w:r>
        <w:rPr>
          <w:rFonts w:ascii="Consolas" w:hAnsi="Consolas"/>
          <w:sz w:val="19"/>
        </w:rPr>
        <w:t>DGI-DQ-Ruleset-Pilot</w:t>
      </w:r>
      <w:r>
        <w:t xml:space="preserve">; run </w:t>
      </w:r>
      <w:r>
        <w:rPr>
          <w:rFonts w:ascii="Consolas" w:hAnsi="Consolas"/>
          <w:sz w:val="19"/>
        </w:rPr>
        <w:t>DGINSIGHT-Report.ps1</w:t>
      </w:r>
      <w:r>
        <w:t xml:space="preserve">. Expected: The agreed </w:t>
      </w:r>
      <w:r>
        <w:rPr>
          <w:rFonts w:ascii="Consolas" w:hAnsi="Consolas"/>
          <w:sz w:val="19"/>
        </w:rPr>
        <w:t>DGI-DQ-Rule-&lt;Dimension&gt;-&lt;CDE&gt;</w:t>
      </w:r>
      <w:r>
        <w:t xml:space="preserve"> rules exist against the pilot CDEs with the owner's thresholds; the rule set is scoped to the pilot data product only.</w:t>
      </w:r>
    </w:p>
    <w:p>
      <w:pPr>
        <w:pStyle w:val="Heading2"/>
      </w:pPr>
      <w:r>
        <w:t>Test 5 — The data-quality scan succeeds and returns scores</w:t>
      </w:r>
    </w:p>
    <w:p>
      <w:r>
        <w:t xml:space="preserve">Do: Review the pilot data-quality scan run in the portal and run </w:t>
      </w:r>
      <w:r>
        <w:rPr>
          <w:rFonts w:ascii="Consolas" w:hAnsi="Consolas"/>
          <w:sz w:val="19"/>
        </w:rPr>
        <w:t>DGINSIGHT-Report.ps1</w:t>
      </w:r>
      <w:r>
        <w:t xml:space="preserve">. Expected: The scan status is </w:t>
      </w:r>
      <w:r>
        <w:rPr>
          <w:b/>
        </w:rPr>
        <w:t>Succeeded</w:t>
      </w:r>
      <w:r>
        <w:t xml:space="preserve">, it scored the intended bounded scope, and a </w:t>
      </w:r>
      <w:r>
        <w:rPr>
          <w:b/>
        </w:rPr>
        <w:t>quality score</w:t>
      </w:r>
      <w:r>
        <w:t xml:space="preserve"> is returned per rule, per data asset, and rolled up for </w:t>
      </w:r>
      <w:r>
        <w:rPr>
          <w:rFonts w:ascii="Consolas" w:hAnsi="Consolas"/>
          <w:sz w:val="19"/>
        </w:rPr>
        <w:t>DGI-DataProduct-Pilot</w:t>
      </w:r>
      <w:r>
        <w:t>. No source data was modified.</w:t>
      </w:r>
    </w:p>
    <w:p>
      <w:pPr>
        <w:pStyle w:val="Heading2"/>
      </w:pPr>
      <w:r>
        <w:t>Test 6 — Scores are meaningful and owner-reviewed</w:t>
      </w:r>
    </w:p>
    <w:p>
      <w:r>
        <w:t xml:space="preserve">Do: Run </w:t>
      </w:r>
      <w:r>
        <w:rPr>
          <w:rFonts w:ascii="Consolas" w:hAnsi="Consolas"/>
          <w:sz w:val="19"/>
        </w:rPr>
        <w:t>DGINSIGHT-Report.ps1</w:t>
      </w:r>
      <w:r>
        <w:t xml:space="preserve"> and review the per-rule scores and below-threshold CDEs with the data owner. Expected: Each score reflects reality (false low/high rules tuned and re-run); the owner has accepted the scores or flagged which CDEs need remediation. The count of below-threshold rules is understood and owned — remediation is the owner's action, not a test failure.</w:t>
      </w:r>
    </w:p>
    <w:p>
      <w:pPr>
        <w:pStyle w:val="Heading2"/>
      </w:pPr>
      <w:r>
        <w:t>Test 7 — Estate-health coverage is reported</w:t>
      </w:r>
    </w:p>
    <w:p>
      <w:r>
        <w:t xml:space="preserve">Do: Run </w:t>
      </w:r>
      <w:r>
        <w:rPr>
          <w:rFonts w:ascii="Consolas" w:hAnsi="Consolas"/>
          <w:sz w:val="19"/>
        </w:rPr>
        <w:t>DGINSIGHT-Scope-Health.ps1</w:t>
      </w:r>
      <w:r>
        <w:t xml:space="preserve"> (and, if available, review </w:t>
      </w:r>
      <w:r>
        <w:rPr>
          <w:rFonts w:ascii="Consolas" w:hAnsi="Consolas"/>
          <w:sz w:val="19"/>
        </w:rPr>
        <w:t>DGI-Health-Controls-Pilot</w:t>
      </w:r>
      <w:r>
        <w:t>). Expected: Coverage gaps are reported for the pilot domain — data products without an owner, CDEs without a data-quality rule, stale scans. Gaps are listed, not silently missing; where health-controls is unavailable the script still reports the same coverage.</w:t>
      </w:r>
    </w:p>
    <w:p>
      <w:pPr>
        <w:pStyle w:val="Heading2"/>
      </w:pPr>
      <w:r>
        <w:t>Test 8 — Trend tracking works against the baseline</w:t>
      </w:r>
    </w:p>
    <w:p>
      <w:r>
        <w:t xml:space="preserve">Do: Re-run </w:t>
      </w:r>
      <w:r>
        <w:rPr>
          <w:rFonts w:ascii="Consolas" w:hAnsi="Consolas"/>
          <w:sz w:val="19"/>
        </w:rPr>
        <w:t>DGINSIGHT-Report.ps1</w:t>
      </w:r>
      <w:r>
        <w:t xml:space="preserve"> after a change (a new rule, a re-scan, or an expansion scope) and compare to </w:t>
      </w:r>
      <w:r>
        <w:rPr>
          <w:rFonts w:ascii="Consolas" w:hAnsi="Consolas"/>
          <w:sz w:val="19"/>
        </w:rPr>
        <w:t>DGI-Insights-Baseline</w:t>
      </w:r>
      <w:r>
        <w:t>. Expected: The report shows the delta from baseline (classification/ownership coverage and data-product quality score moving as expected). If Data Quality is unavailable in the tenant, this test covers the insights delta only and the DQ portion is recorded as deferred.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 xml:space="preserve">Tests 1–6 pass: estate/roles ready, insights baseline captured, DQ connection reachable, rules authored on the pilot data product, the DQ scan </w:t>
            </w:r>
            <w:r>
              <w:rPr>
                <w:b/>
              </w:rPr>
              <w:t>Succeeded</w:t>
            </w:r>
            <w:r>
              <w:t xml:space="preserve"> with per-rule and data-product scores, and the owner has reviewed/accepted the scores (Test 7 reported; Test 8 established). Where Data Quality is unavailable for the tenant, Tests 3–6 are recorded as </w:t>
            </w:r>
            <w:r>
              <w:rPr>
                <w:b/>
              </w:rPr>
              <w:t>deferred</w:t>
            </w:r>
            <w:r>
              <w:t xml:space="preserve"> with the insights tests (1, 2, 7, 8-insights) passing.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Tests 1–7 pass for each new scope, and scheduled data-quality scoring is enabled only after the scope validates and the owner accepts its scores.</w:t>
            </w:r>
          </w:p>
        </w:tc>
      </w:tr>
    </w:tbl>
    <w:p>
      <w:pPr>
        <w:pStyle w:val="Heading1"/>
      </w:pPr>
      <w:r>
        <w:t>6. Troubleshooting Guide — Data Estate Insights &amp; Data Quality (Microsoft Purview)</w:t>
      </w:r>
    </w:p>
    <w:p>
      <w:r>
        <w:t xml:space="preserve">Use </w:t>
      </w:r>
      <w:r>
        <w:rPr>
          <w:rFonts w:ascii="Consolas" w:hAnsi="Consolas"/>
          <w:sz w:val="19"/>
        </w:rPr>
        <w:t>DGINSIGHT-Discovery.ps1</w:t>
      </w:r>
      <w:r>
        <w:t xml:space="preserve"> for readiness/role/feature state, </w:t>
      </w:r>
      <w:r>
        <w:rPr>
          <w:rFonts w:ascii="Consolas" w:hAnsi="Consolas"/>
          <w:sz w:val="19"/>
        </w:rPr>
        <w:t>DGINSIGHT-Report.ps1</w:t>
      </w:r>
      <w:r>
        <w:t xml:space="preserve"> for the insights baseline and data-quality scores, </w:t>
      </w:r>
      <w:r>
        <w:rPr>
          <w:rFonts w:ascii="Consolas" w:hAnsi="Consolas"/>
          <w:sz w:val="19"/>
        </w:rPr>
        <w:t>DGINSIGHT-Set-Scope.ps1</w:t>
      </w:r>
      <w:r>
        <w:t xml:space="preserve"> to (re)record a scope, </w:t>
      </w:r>
      <w:r>
        <w:rPr>
          <w:rFonts w:ascii="Consolas" w:hAnsi="Consolas"/>
          <w:sz w:val="19"/>
        </w:rPr>
        <w:t>DGINSIGHT-Scope-Health.ps1</w:t>
      </w:r>
      <w:r>
        <w:t xml:space="preserve"> for coverage gaps, and </w:t>
      </w:r>
      <w:r>
        <w:rPr>
          <w:rFonts w:ascii="Consolas" w:hAnsi="Consolas"/>
          <w:sz w:val="19"/>
        </w:rPr>
        <w:t>DGINSIGHT-Configure-Quality.ps1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 to author rules and run scoring. All scripts are read-only except </w:t>
      </w:r>
      <w:r>
        <w:rPr>
          <w:rFonts w:ascii="Consolas" w:hAnsi="Consolas"/>
          <w:sz w:val="19"/>
        </w:rPr>
        <w:t>DGINSIGHT-Configure-Quality.ps1</w:t>
      </w:r>
      <w:r>
        <w:t xml:space="preserve">, which changes nothing unless you pass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A. Cannot reach the account / token fails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Discovery</w:t>
            </w:r>
            <w:r>
              <w:t xml:space="preserve"> reports endpoint GAP</w:t>
            </w:r>
          </w:p>
        </w:tc>
        <w:tc>
          <w:tcPr>
            <w:tcW w:type="dxa" w:w="2880"/>
          </w:tcPr>
          <w:p>
            <w:r>
              <w:t>Wrong account name or endpoint</w:t>
            </w:r>
          </w:p>
        </w:tc>
        <w:tc>
          <w:tcPr>
            <w:tcW w:type="dxa" w:w="2880"/>
          </w:tcPr>
          <w:p>
            <w:r>
              <w:t xml:space="preserve">Confirm the account name; the endpoint is </w:t>
            </w:r>
            <w:r>
              <w:rPr>
                <w:rFonts w:ascii="Consolas" w:hAnsi="Consolas"/>
                <w:sz w:val="19"/>
              </w:rPr>
              <w:t>https://&lt;account&gt;.purview.azure.com</w:t>
            </w:r>
            <w:r>
              <w:t xml:space="preserve">; re-run </w:t>
            </w:r>
            <w:r>
              <w:rPr>
                <w:rFonts w:ascii="Consolas" w:hAnsi="Consolas"/>
                <w:sz w:val="19"/>
              </w:rPr>
              <w:t>DGINSIGHT-Discovery.ps1</w:t>
            </w:r>
          </w:p>
        </w:tc>
      </w:tr>
      <w:tr>
        <w:tc>
          <w:tcPr>
            <w:tcW w:type="dxa" w:w="2880"/>
          </w:tcPr>
          <w:p>
            <w:r>
              <w:t>Token acquisition fails</w:t>
            </w:r>
          </w:p>
        </w:tc>
        <w:tc>
          <w:tcPr>
            <w:tcW w:type="dxa" w:w="2880"/>
          </w:tcPr>
          <w:p>
            <w:r>
              <w:t>Not signed in / wrong resource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Connect-AzAccount</w:t>
            </w:r>
            <w:r>
              <w:t xml:space="preserve">; the scripts request a token for </w:t>
            </w:r>
            <w:r>
              <w:rPr>
                <w:rFonts w:ascii="Consolas" w:hAnsi="Consolas"/>
                <w:sz w:val="19"/>
              </w:rPr>
              <w:t>https://purview.azure.net</w:t>
            </w:r>
            <w:r>
              <w:t xml:space="preserve"> — confirm your account can obtain it</w:t>
            </w:r>
          </w:p>
        </w:tc>
      </w:tr>
      <w:tr>
        <w:tc>
          <w:tcPr>
            <w:tcW w:type="dxa" w:w="2880"/>
          </w:tcPr>
          <w:p>
            <w:r>
              <w:t>401/403 on every call</w:t>
            </w:r>
          </w:p>
        </w:tc>
        <w:tc>
          <w:tcPr>
            <w:tcW w:type="dxa" w:w="2880"/>
          </w:tcPr>
          <w:p>
            <w:r>
              <w:t>Missing least-privilege role</w:t>
            </w:r>
          </w:p>
        </w:tc>
        <w:tc>
          <w:tcPr>
            <w:tcW w:type="dxa" w:w="2880"/>
          </w:tcPr>
          <w:p>
            <w:r>
              <w:t>Assign a catalog / Data Governance reader (view) or the specific role the action needs at the domain scope; re-run</w:t>
            </w:r>
          </w:p>
        </w:tc>
      </w:tr>
      <w:tr>
        <w:tc>
          <w:tcPr>
            <w:tcW w:type="dxa" w:w="2880"/>
          </w:tcPr>
          <w:p>
            <w:r>
              <w:t>Calls fail with "api-version" errors</w:t>
            </w:r>
          </w:p>
        </w:tc>
        <w:tc>
          <w:tcPr>
            <w:tcW w:type="dxa" w:w="2880"/>
          </w:tcPr>
          <w:p>
            <w:r>
              <w:t>The example API version has moved</w:t>
            </w:r>
          </w:p>
        </w:tc>
        <w:tc>
          <w:tcPr>
            <w:tcW w:type="dxa" w:w="2880"/>
          </w:tcPr>
          <w:p>
            <w:r>
              <w:t>The insights / Unified Catalog / Data Quality experience is evolving — verify and set the current data-plane API version for your tenant</w:t>
            </w:r>
          </w:p>
        </w:tc>
      </w:tr>
    </w:tbl>
    <w:p>
      <w:pPr>
        <w:pStyle w:val="Heading2"/>
      </w:pPr>
      <w:r>
        <w:t>B. Data Quality surface does not respond (feature availability)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Discovery</w:t>
            </w:r>
            <w:r>
              <w:t xml:space="preserve"> reports Data Quality GAP</w:t>
            </w:r>
          </w:p>
        </w:tc>
        <w:tc>
          <w:tcPr>
            <w:tcW w:type="dxa" w:w="2880"/>
          </w:tcPr>
          <w:p>
            <w:r>
              <w:t>Feature not licensed/enabled or in preview</w:t>
            </w:r>
          </w:p>
        </w:tc>
        <w:tc>
          <w:tcPr>
            <w:tcW w:type="dxa" w:w="2880"/>
          </w:tcPr>
          <w:p>
            <w:r>
              <w:t xml:space="preserve">Confirm the required licensing/consumption model and enablement with your Purview/Azure owner; if unavailable in your tenant/region, record the DQ steps as </w:t>
            </w:r>
            <w:r>
              <w:rPr>
                <w:b/>
              </w:rPr>
              <w:t>deferred</w:t>
            </w:r>
            <w:r>
              <w:t xml:space="preserve"> — do not assume availability</w:t>
            </w:r>
          </w:p>
        </w:tc>
      </w:tr>
      <w:tr>
        <w:tc>
          <w:tcPr>
            <w:tcW w:type="dxa" w:w="2880"/>
          </w:tcPr>
          <w:p>
            <w:r>
              <w:t>Data Quality reachable but 403</w:t>
            </w:r>
          </w:p>
        </w:tc>
        <w:tc>
          <w:tcPr>
            <w:tcW w:type="dxa" w:w="2880"/>
          </w:tcPr>
          <w:p>
            <w:r>
              <w:t>Missing the data-quality steward role</w:t>
            </w:r>
          </w:p>
        </w:tc>
        <w:tc>
          <w:tcPr>
            <w:tcW w:type="dxa" w:w="2880"/>
          </w:tcPr>
          <w:p>
            <w:r>
              <w:t xml:space="preserve">Assign the </w:t>
            </w:r>
            <w:r>
              <w:rPr>
                <w:b/>
              </w:rPr>
              <w:t>data-quality steward</w:t>
            </w:r>
            <w:r>
              <w:t xml:space="preserve"> role on the governance domain (verify current role name); re-run</w:t>
            </w:r>
          </w:p>
        </w:tc>
      </w:tr>
      <w:tr>
        <w:tc>
          <w:tcPr>
            <w:tcW w:type="dxa" w:w="2880"/>
          </w:tcPr>
          <w:p>
            <w:r>
              <w:t>DQ menu absent in the portal</w:t>
            </w:r>
          </w:p>
        </w:tc>
        <w:tc>
          <w:tcPr>
            <w:tcW w:type="dxa" w:w="2880"/>
          </w:tcPr>
          <w:p>
            <w:r>
              <w:t>Portal path/name has moved</w:t>
            </w:r>
          </w:p>
        </w:tc>
        <w:tc>
          <w:tcPr>
            <w:tcW w:type="dxa" w:w="2880"/>
          </w:tcPr>
          <w:p>
            <w:r>
              <w:t>Verify the current Unified Catalog Data Quality path for your tenant — the experience is evolving</w:t>
            </w:r>
          </w:p>
        </w:tc>
      </w:tr>
    </w:tbl>
    <w:p>
      <w:pPr>
        <w:pStyle w:val="Heading2"/>
      </w:pPr>
      <w:r>
        <w:t>C. Insights show no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Report</w:t>
            </w:r>
            <w:r>
              <w:t xml:space="preserve"> returns 0 assets</w:t>
            </w:r>
          </w:p>
        </w:tc>
        <w:tc>
          <w:tcPr>
            <w:tcW w:type="dxa" w:w="2880"/>
          </w:tcPr>
          <w:p>
            <w:r>
              <w:t>Estate not scanned/catalogued yet</w:t>
            </w:r>
          </w:p>
        </w:tc>
        <w:tc>
          <w:tcPr>
            <w:tcW w:type="dxa" w:w="2880"/>
          </w:tcPr>
          <w:p>
            <w:r>
              <w:t>This solution measures a governed estate — stand up the Data Map / scanning / catalog first, then re-baseline</w:t>
            </w:r>
          </w:p>
        </w:tc>
      </w:tr>
      <w:tr>
        <w:tc>
          <w:tcPr>
            <w:tcW w:type="dxa" w:w="2880"/>
          </w:tcPr>
          <w:p>
            <w:r>
              <w:t>Classification distribution empty</w:t>
            </w:r>
          </w:p>
        </w:tc>
        <w:tc>
          <w:tcPr>
            <w:tcW w:type="dxa" w:w="2880"/>
          </w:tcPr>
          <w:p>
            <w:r>
              <w:t>Scans applied no classifications</w:t>
            </w:r>
          </w:p>
        </w:tc>
        <w:tc>
          <w:tcPr>
            <w:tcW w:type="dxa" w:w="2880"/>
          </w:tcPr>
          <w:p>
            <w:r>
              <w:t>Confirm scans ran with classifications in the Data Map solution; this solution reports what scanning produced, it does not classify</w:t>
            </w:r>
          </w:p>
        </w:tc>
      </w:tr>
      <w:tr>
        <w:tc>
          <w:tcPr>
            <w:tcW w:type="dxa" w:w="2880"/>
          </w:tcPr>
          <w:p>
            <w:r>
              <w:t>Ownership coverage 0%</w:t>
            </w:r>
          </w:p>
        </w:tc>
        <w:tc>
          <w:tcPr>
            <w:tcW w:type="dxa" w:w="2880"/>
          </w:tcPr>
          <w:p>
            <w:r>
              <w:t>No owners assigned on assets/data products</w:t>
            </w:r>
          </w:p>
        </w:tc>
        <w:tc>
          <w:tcPr>
            <w:tcW w:type="dxa" w:w="2880"/>
          </w:tcPr>
          <w:p>
            <w:r>
              <w:t xml:space="preserve">Assign owners in the Unified Catalog; unowned assets are a governance gap surfaced by </w:t>
            </w:r>
            <w:r>
              <w:rPr>
                <w:rFonts w:ascii="Consolas" w:hAnsi="Consolas"/>
                <w:sz w:val="19"/>
              </w:rPr>
              <w:t>DGINSIGHT-Scope-Health.ps1</w:t>
            </w:r>
          </w:p>
        </w:tc>
      </w:tr>
      <w:tr>
        <w:tc>
          <w:tcPr>
            <w:tcW w:type="dxa" w:w="2880"/>
          </w:tcPr>
          <w:p>
            <w:r>
              <w:t xml:space="preserve">Portal insights view differs from </w:t>
            </w:r>
            <w:r>
              <w:rPr>
                <w:rFonts w:ascii="Consolas" w:hAnsi="Consolas"/>
                <w:sz w:val="19"/>
              </w:rPr>
              <w:t>Report</w:t>
            </w:r>
          </w:p>
        </w:tc>
        <w:tc>
          <w:tcPr>
            <w:tcW w:type="dxa" w:w="2880"/>
          </w:tcPr>
          <w:p>
            <w:r>
              <w:t>Different scope or cache</w:t>
            </w:r>
          </w:p>
        </w:tc>
        <w:tc>
          <w:tcPr>
            <w:tcW w:type="dxa" w:w="2880"/>
          </w:tcPr>
          <w:p>
            <w:r>
              <w:t>Align the search scope; the report samples the catalog — for the authoritative view use the portal insights/analytics surface</w:t>
            </w:r>
          </w:p>
        </w:tc>
      </w:tr>
    </w:tbl>
    <w:p>
      <w:pPr>
        <w:pStyle w:val="Heading2"/>
      </w:pPr>
      <w:r>
        <w:t>D. The data-quality connection or Test connection fails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Test connection fails (cloud source)</w:t>
            </w:r>
          </w:p>
        </w:tc>
        <w:tc>
          <w:tcPr>
            <w:tcW w:type="dxa" w:w="2880"/>
          </w:tcPr>
          <w:p>
            <w:r>
              <w:t>Managed identity lacks read on the source</w:t>
            </w:r>
          </w:p>
        </w:tc>
        <w:tc>
          <w:tcPr>
            <w:tcW w:type="dxa" w:w="2880"/>
          </w:tcPr>
          <w:p>
            <w:r>
              <w:t xml:space="preserve">Grant the Purview account's managed identity the </w:t>
            </w:r>
            <w:r>
              <w:rPr>
                <w:b/>
              </w:rPr>
              <w:t>least read</w:t>
            </w:r>
            <w:r>
              <w:t xml:space="preserve"> role on the source; re-test</w:t>
            </w:r>
          </w:p>
        </w:tc>
      </w:tr>
      <w:tr>
        <w:tc>
          <w:tcPr>
            <w:tcW w:type="dxa" w:w="2880"/>
          </w:tcPr>
          <w:p>
            <w:r>
              <w:t>"Credential not found"</w:t>
            </w:r>
          </w:p>
        </w:tc>
        <w:tc>
          <w:tcPr>
            <w:tcW w:type="dxa" w:w="2880"/>
          </w:tcPr>
          <w:p>
            <w:r>
              <w:t>Key Vault credential name wrong / vault not linked</w:t>
            </w:r>
          </w:p>
        </w:tc>
        <w:tc>
          <w:tcPr>
            <w:tcW w:type="dxa" w:w="2880"/>
          </w:tcPr>
          <w:p>
            <w:r>
              <w:t xml:space="preserve">Link the Key Vault to the account and reference the credential </w:t>
            </w:r>
            <w:r>
              <w:rPr>
                <w:b/>
              </w:rPr>
              <w:t>by name</w:t>
            </w:r>
            <w:r>
              <w:t>; never inline a secret in a script</w:t>
            </w:r>
          </w:p>
        </w:tc>
      </w:tr>
      <w:tr>
        <w:tc>
          <w:tcPr>
            <w:tcW w:type="dxa" w:w="2880"/>
          </w:tcPr>
          <w:p>
            <w:r>
              <w:t>Test connection fails (on-prem/private)</w:t>
            </w:r>
          </w:p>
        </w:tc>
        <w:tc>
          <w:tcPr>
            <w:tcW w:type="dxa" w:w="2880"/>
          </w:tcPr>
          <w:p>
            <w:r>
              <w:t>No network path</w:t>
            </w:r>
          </w:p>
        </w:tc>
        <w:tc>
          <w:tcPr>
            <w:tcW w:type="dxa" w:w="2880"/>
          </w:tcPr>
          <w:p>
            <w:r>
              <w:t>Use the appropriate integration runtime with line of sight to the source; confirm it is Running; re-test</w:t>
            </w:r>
          </w:p>
        </w:tc>
      </w:tr>
      <w:tr>
        <w:tc>
          <w:tcPr>
            <w:tcW w:type="dxa" w:w="2880"/>
          </w:tcPr>
          <w:p>
            <w:r>
              <w:t>Scan cannot read the CDE columns</w:t>
            </w:r>
          </w:p>
        </w:tc>
        <w:tc>
          <w:tcPr>
            <w:tcW w:type="dxa" w:w="2880"/>
          </w:tcPr>
          <w:p>
            <w:r>
              <w:t>Identity has table but not column access, or wrong asset mapped</w:t>
            </w:r>
          </w:p>
        </w:tc>
        <w:tc>
          <w:tcPr>
            <w:tcW w:type="dxa" w:w="2880"/>
          </w:tcPr>
          <w:p>
            <w:r>
              <w:t>Confirm the data product's assets map to the real source columns and the identity can read them; re-map and re-test</w:t>
            </w:r>
          </w:p>
        </w:tc>
      </w:tr>
    </w:tbl>
    <w:p>
      <w:pPr>
        <w:pStyle w:val="Heading2"/>
      </w:pPr>
      <w:r>
        <w:t>E. The data-quality scan fails or returns no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Scan status Failed</w:t>
            </w:r>
          </w:p>
        </w:tc>
        <w:tc>
          <w:tcPr>
            <w:tcW w:type="dxa" w:w="2880"/>
          </w:tcPr>
          <w:p>
            <w:r>
              <w:t>Transient / auth / compute unavailable</w:t>
            </w:r>
          </w:p>
        </w:tc>
        <w:tc>
          <w:tcPr>
            <w:tcW w:type="dxa" w:w="2880"/>
          </w:tcPr>
          <w:p>
            <w:r>
              <w:t>Open the run in the portal for the failure reason; confirm the connection and that Data Quality compute is available; re-run</w:t>
            </w:r>
          </w:p>
        </w:tc>
      </w:tr>
      <w:tr>
        <w:tc>
          <w:tcPr>
            <w:tcW w:type="dxa" w:w="2880"/>
          </w:tcPr>
          <w:p>
            <w:r>
              <w:t>Scan Succeeded, 0 rule scores</w:t>
            </w:r>
          </w:p>
        </w:tc>
        <w:tc>
          <w:tcPr>
            <w:tcW w:type="dxa" w:w="2880"/>
          </w:tcPr>
          <w:p>
            <w:r>
              <w:t>Rules not authored / not attached to the data product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DGI-DQ-Ruleset-Pilot</w:t>
            </w:r>
            <w:r>
              <w:t xml:space="preserve"> exists on </w:t>
            </w:r>
            <w:r>
              <w:rPr>
                <w:rFonts w:ascii="Consolas" w:hAnsi="Consolas"/>
                <w:sz w:val="19"/>
              </w:rPr>
              <w:t>DGI-DataProduct-Pilot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DGINSIGHT-Report.ps1</w:t>
            </w:r>
            <w:r>
              <w:t xml:space="preserve">); author with </w:t>
            </w:r>
            <w:r>
              <w:rPr>
                <w:rFonts w:ascii="Consolas" w:hAnsi="Consolas"/>
                <w:sz w:val="19"/>
              </w:rPr>
              <w:t>DGINSIGHT-Configure-Quality.ps1 -Commit</w:t>
            </w:r>
            <w:r>
              <w:t>; re-scan</w:t>
            </w:r>
          </w:p>
        </w:tc>
      </w:tr>
      <w:tr>
        <w:tc>
          <w:tcPr>
            <w:tcW w:type="dxa" w:w="2880"/>
          </w:tcPr>
          <w:p>
            <w:r>
              <w:t>Scan runs long / costs too much</w:t>
            </w:r>
          </w:p>
        </w:tc>
        <w:tc>
          <w:tcPr>
            <w:tcW w:type="dxa" w:w="2880"/>
          </w:tcPr>
          <w:p>
            <w:r>
              <w:t>Scope too broad (whole source, all columns)</w:t>
            </w:r>
          </w:p>
        </w:tc>
        <w:tc>
          <w:tcPr>
            <w:tcW w:type="dxa" w:w="2880"/>
          </w:tcPr>
          <w:p>
            <w:r>
              <w:t>Re-scope to the bounded pilot CDEs; keep it one-time until validated; schedule only after the gate passes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-Commit</w:t>
            </w:r>
            <w:r>
              <w:t xml:space="preserve"> seems to do nothing</w:t>
            </w:r>
          </w:p>
        </w:tc>
        <w:tc>
          <w:tcPr>
            <w:tcW w:type="dxa" w:w="2880"/>
          </w:tcPr>
          <w:p>
            <w:r>
              <w:t xml:space="preserve">Ran in default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  <w:tc>
          <w:tcPr>
            <w:tcW w:type="dxa" w:w="2880"/>
          </w:tcPr>
          <w:p>
            <w:r>
              <w:t xml:space="preserve">The tool is safe by default — add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(and </w:t>
            </w:r>
            <w:r>
              <w:rPr>
                <w:rFonts w:ascii="Consolas" w:hAnsi="Consolas"/>
                <w:sz w:val="19"/>
              </w:rPr>
              <w:t>-RunScan -Commit</w:t>
            </w:r>
            <w:r>
              <w:t xml:space="preserve"> to start the scan)</w:t>
            </w:r>
          </w:p>
        </w:tc>
      </w:tr>
    </w:tbl>
    <w:p>
      <w:pPr>
        <w:pStyle w:val="Heading2"/>
      </w:pPr>
      <w:r>
        <w:t>F. Scores look wrong</w:t>
      </w:r>
    </w:p>
    <w:p>
      <w:pPr>
        <w:pStyle w:val="ListBullet"/>
      </w:pPr>
      <w:r>
        <w:t xml:space="preserve">A false-low or false-high score usually means the </w:t>
      </w:r>
      <w:r>
        <w:rPr>
          <w:b/>
        </w:rPr>
        <w:t>rule or threshold</w:t>
      </w:r>
      <w:r>
        <w:t xml:space="preserve"> is wrong, not the data.</w:t>
      </w:r>
    </w:p>
    <w:p>
      <w:r>
        <w:t xml:space="preserve">  Review with the </w:t>
      </w:r>
      <w:r>
        <w:rPr>
          <w:b/>
        </w:rPr>
        <w:t>data owner</w:t>
      </w:r>
      <w:r>
        <w:t xml:space="preserve"> using </w:t>
      </w:r>
      <w:r>
        <w:rPr>
          <w:rFonts w:ascii="Consolas" w:hAnsi="Consolas"/>
          <w:sz w:val="19"/>
        </w:rPr>
        <w:t>DGINSIGHT-Report.ps1</w:t>
      </w:r>
      <w:r>
        <w:t xml:space="preserve">, tune the rule/threshold in   </w:t>
      </w:r>
      <w:r>
        <w:rPr>
          <w:rFonts w:ascii="Consolas" w:hAnsi="Consolas"/>
          <w:sz w:val="19"/>
        </w:rPr>
        <w:t>DGI-DQ-Ruleset-Pilot</w:t>
      </w:r>
      <w:r>
        <w:t xml:space="preserve">, and re-scan the pilot scope. The solution produces the score; </w:t>
      </w:r>
      <w:r>
        <w:rPr>
          <w:b/>
        </w:rPr>
        <w:t>the owner   decides what it means and whether the data needs remediation</w:t>
      </w:r>
      <w:r>
        <w:t xml:space="preserve"> — a red score is evidence, not a   compliance ruling, and remediating the underlying data is the owner's action.</w:t>
      </w:r>
    </w:p>
    <w:p>
      <w:pPr>
        <w:pStyle w:val="Heading2"/>
      </w:pPr>
      <w:r>
        <w:t>G. Rolling back a rule or scan</w:t>
      </w:r>
    </w:p>
    <w:p>
      <w:pPr>
        <w:pStyle w:val="ListBullet"/>
      </w:pPr>
      <w:r>
        <w:t xml:space="preserve">A data-quality scan </w:t>
      </w:r>
      <w:r>
        <w:rPr>
          <w:b/>
        </w:rPr>
        <w:t>reads and scores; it does not modify source data</w:t>
      </w:r>
      <w:r>
        <w:t>. To stop a run, cancel it in</w:t>
      </w:r>
    </w:p>
    <w:p>
      <w:r>
        <w:t xml:space="preserve">  the portal and set the rule set to not scheduled. To back out a mis-authored rule, preview with   </w:t>
      </w:r>
      <w:r>
        <w:rPr>
          <w:rFonts w:ascii="Consolas" w:hAnsi="Consolas"/>
          <w:sz w:val="19"/>
        </w:rPr>
        <w:t>DGINSIGHT-Configure-Quality.ps1 -Remove -WhatIf</w:t>
      </w:r>
      <w:r>
        <w:t xml:space="preserve">, then apply with </w:t>
      </w:r>
      <w:r>
        <w:rPr>
          <w:rFonts w:ascii="Consolas" w:hAnsi="Consolas"/>
          <w:sz w:val="19"/>
        </w:rPr>
        <w:t>-Remove -Commit</w:t>
      </w:r>
      <w:r>
        <w:t>. Re-scope and   re-run rather than widening scope.</w:t>
      </w:r>
    </w:p>
    <w:p>
      <w:pPr>
        <w:pStyle w:val="Heading2"/>
      </w:pPr>
      <w:r>
        <w:t>H. Health / coverage 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Scope-Health</w:t>
            </w:r>
            <w:r>
              <w:t xml:space="preserve"> shows owner GAP</w:t>
            </w:r>
          </w:p>
        </w:tc>
        <w:tc>
          <w:tcPr>
            <w:tcW w:type="dxa" w:w="2880"/>
          </w:tcPr>
          <w:p>
            <w:r>
              <w:t>Data product has no named owner</w:t>
            </w:r>
          </w:p>
        </w:tc>
        <w:tc>
          <w:tcPr>
            <w:tcW w:type="dxa" w:w="2880"/>
          </w:tcPr>
          <w:p>
            <w:r>
              <w:t xml:space="preserve">Assign an owner in the Unified Catalog; re-run </w:t>
            </w:r>
            <w:r>
              <w:rPr>
                <w:rFonts w:ascii="Consolas" w:hAnsi="Consolas"/>
                <w:sz w:val="19"/>
              </w:rPr>
              <w:t>DGINSIGHT-Scope-Health.ps1</w:t>
            </w:r>
          </w:p>
        </w:tc>
      </w:tr>
      <w:tr>
        <w:tc>
          <w:tcPr>
            <w:tcW w:type="dxa" w:w="2880"/>
          </w:tcPr>
          <w:p>
            <w:r>
              <w:t>CDEs-with-rule below total</w:t>
            </w:r>
          </w:p>
        </w:tc>
        <w:tc>
          <w:tcPr>
            <w:tcW w:type="dxa" w:w="2880"/>
          </w:tcPr>
          <w:p>
            <w:r>
              <w:t>Some CDEs have no data-quality rule</w:t>
            </w:r>
          </w:p>
        </w:tc>
        <w:tc>
          <w:tcPr>
            <w:tcW w:type="dxa" w:w="2880"/>
          </w:tcPr>
          <w:p>
            <w:r>
              <w:t xml:space="preserve">Author the missing </w:t>
            </w:r>
            <w:r>
              <w:rPr>
                <w:rFonts w:ascii="Consolas" w:hAnsi="Consolas"/>
                <w:sz w:val="19"/>
              </w:rPr>
              <w:t>DGI-DQ-Rule-&lt;Dimension&gt;-&lt;CDE&gt;</w:t>
            </w:r>
            <w:r>
              <w:t>; re-run the health check</w:t>
            </w:r>
          </w:p>
        </w:tc>
      </w:tr>
      <w:tr>
        <w:tc>
          <w:tcPr>
            <w:tcW w:type="dxa" w:w="2880"/>
          </w:tcPr>
          <w:p>
            <w:r>
              <w:t>"Never scored" / stale score</w:t>
            </w:r>
          </w:p>
        </w:tc>
        <w:tc>
          <w:tcPr>
            <w:tcW w:type="dxa" w:w="2880"/>
          </w:tcPr>
          <w:p>
            <w:r>
              <w:t>Scoring not run or beyond the window</w:t>
            </w:r>
          </w:p>
        </w:tc>
        <w:tc>
          <w:tcPr>
            <w:tcW w:type="dxa" w:w="2880"/>
          </w:tcPr>
          <w:p>
            <w:r>
              <w:t xml:space="preserve">Run/schedule scoring on the data product after the pilot validates; re-check with </w:t>
            </w:r>
            <w:r>
              <w:rPr>
                <w:rFonts w:ascii="Consolas" w:hAnsi="Consolas"/>
                <w:sz w:val="19"/>
              </w:rPr>
              <w:t>-StaleDays</w:t>
            </w:r>
          </w:p>
        </w:tc>
      </w:tr>
      <w:tr>
        <w:tc>
          <w:tcPr>
            <w:tcW w:type="dxa" w:w="2880"/>
          </w:tcPr>
          <w:p>
            <w:r>
              <w:t>Health-controls surface unavailable</w:t>
            </w:r>
          </w:p>
        </w:tc>
        <w:tc>
          <w:tcPr>
            <w:tcW w:type="dxa" w:w="2880"/>
          </w:tcPr>
          <w:p>
            <w:r>
              <w:t>Feature preview/not 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DGINSIGHT-Scope-Health.ps1</w:t>
            </w:r>
            <w:r>
              <w:t xml:space="preserve"> reports the same coverage without it — record health-controls as deferred</w:t>
            </w:r>
          </w:p>
        </w:tc>
      </w:tr>
    </w:tbl>
    <w:p>
      <w:pPr>
        <w:pStyle w:val="Heading2"/>
      </w:pPr>
      <w:r>
        <w:t>I. Diagnostics quick reference</w:t>
      </w:r>
    </w:p>
    <w:p>
      <w:r>
        <w:rPr>
          <w:rFonts w:ascii="Consolas" w:hAnsi="Consolas"/>
          <w:sz w:val="18"/>
        </w:rPr>
        <w:t>.\DGINSIGHT-Discovery.ps1 -PurviewAccount contoso-purview                                   # readiness: endpoint, domains, data products, DQ availability, roles</w:t>
        <w:br/>
        <w:t>.\DGINSIGHT-Set-Scope.ps1 -Domain DGI-Domain-Pilot -DataProduct DGI-DataProduct-Pilot `</w:t>
        <w:br/>
        <w:t xml:space="preserve">    -Cde @('DGI-CDE-CustomerID','DGI-CDE-Email')                                            # record the pilot scope manifest (local only)</w:t>
        <w:br/>
        <w:t>.\DGINSIGHT-Configure-Quality.ps1 -PurviewAccount contoso-purview -ScopeFile .\DGI-scope.json          # -WhatIf by default</w:t>
        <w:br/>
        <w:t>.\DGINSIGHT-Configure-Quality.ps1 -PurviewAccount contoso-purview -ScopeFile .\DGI-scope.json -RunScan -Commit  # author + start scoring</w:t>
        <w:br/>
        <w:t>.\DGINSIGHT-Report.ps1 -PurviewAccount contoso-purview -DataProduct DGI-DataProduct-Pilot   # insights baseline + DQ scores</w:t>
        <w:br/>
        <w:t>.\DGINSIGHT-Scope-Health.ps1 -PurviewAccount contoso-purview -Domain DGI-Domain-Pilot -StaleDays 30    # coverage gaps</w:t>
      </w:r>
    </w:p>
    <w:p>
      <w:pPr>
        <w:pStyle w:val="Heading2"/>
      </w:pPr>
      <w:r>
        <w:t>J. When to escalate</w:t>
      </w:r>
    </w:p>
    <w:p>
      <w:r>
        <w:t xml:space="preserve">If the estate is reachable and catalogued, roles are assigned, Data Quality is confirmed available, the connection Test connection passes, and a scoped scan still returns no scores after confirming rules are authored and attached, capture the </w:t>
      </w:r>
      <w:r>
        <w:rPr>
          <w:rFonts w:ascii="Consolas" w:hAnsi="Consolas"/>
          <w:sz w:val="19"/>
        </w:rPr>
        <w:t>DGINSIGHT-Discovery.ps1</w:t>
      </w:r>
      <w:r>
        <w:t xml:space="preserve"> and </w:t>
      </w:r>
      <w:r>
        <w:rPr>
          <w:rFonts w:ascii="Consolas" w:hAnsi="Consolas"/>
          <w:sz w:val="19"/>
        </w:rPr>
        <w:t>DGINSIGHT-Report.ps1</w:t>
      </w:r>
      <w:r>
        <w:t xml:space="preserve"> output and the portal scan-run detail, and review the connection, the CDE-to-column mapping, and the rule set with the data owner and your Purview/Azure administrator. For evolving or preview features, verify current availability and API versions against Microsoft's documentation before assuming a defect.</w:t>
      </w:r>
    </w:p>
    <w:p>
      <w:pPr>
        <w:pStyle w:val="Heading1"/>
      </w:pPr>
      <w:r>
        <w:t>7. Best Practices — Data Estate Insights &amp; Data Quality (Microsoft Purview)</w:t>
      </w:r>
    </w:p>
    <w:p>
      <w:pPr>
        <w:pStyle w:val="ListBullet"/>
      </w:pPr>
      <w:r>
        <w:t xml:space="preserve">Baseline before you tune. Capture </w:t>
      </w:r>
      <w:r>
        <w:rPr>
          <w:rFonts w:ascii="Consolas" w:hAnsi="Consolas"/>
          <w:sz w:val="19"/>
        </w:rPr>
        <w:t>DGI-Insights-Baseline</w:t>
      </w:r>
      <w:r>
        <w:t xml:space="preserve"> first, then measure every change against</w:t>
      </w:r>
    </w:p>
    <w:p>
      <w:r>
        <w:t xml:space="preserve">  it. A quality or coverage number only means something relative to where you started — an unbaselined   estate has no story to tell leadership.</w:t>
      </w:r>
    </w:p>
    <w:p>
      <w:pPr>
        <w:pStyle w:val="ListBullet"/>
      </w:pPr>
      <w:r>
        <w:t>Pilot data-quality scoring on one data product. Data Quality reads live data and consumes compute;</w:t>
      </w:r>
    </w:p>
    <w:p>
      <w:r>
        <w:t xml:space="preserve">  prove the rules, the score, the runtime, and the cost on </w:t>
      </w:r>
      <w:r>
        <w:rPr>
          <w:rFonts w:ascii="Consolas" w:hAnsi="Consolas"/>
          <w:sz w:val="19"/>
        </w:rPr>
        <w:t>DGI-DataProduct-Pilot</w:t>
      </w:r>
      <w:r>
        <w:t xml:space="preserve"> before you point   scoring at the estate or schedule it. One-time first, scheduled only after a scope validates.</w:t>
      </w:r>
    </w:p>
    <w:p>
      <w:pPr>
        <w:pStyle w:val="ListBullet"/>
      </w:pPr>
      <w:r>
        <w:t>Measure critical data elements, not everything. Rules bind to the columns that matter</w:t>
      </w:r>
    </w:p>
    <w:p>
      <w:r>
        <w:t xml:space="preserve">  (</w:t>
      </w:r>
      <w:r>
        <w:rPr>
          <w:rFonts w:ascii="Consolas" w:hAnsi="Consolas"/>
          <w:sz w:val="19"/>
        </w:rPr>
        <w:t>DGI-CDE-&lt;name&gt;</w:t>
      </w:r>
      <w:r>
        <w:t>). Scoring every column produces noise and cost; a small, agreed CDE set per data   product produces a score the business will actually act on.</w:t>
      </w:r>
    </w:p>
    <w:p>
      <w:pPr>
        <w:pStyle w:val="ListBullet"/>
      </w:pPr>
      <w:r>
        <w:t>Thresholds are the owner's call, not a technical default. Let the data owner set the pass threshold</w:t>
      </w:r>
    </w:p>
    <w:p>
      <w:r>
        <w:t xml:space="preserve">  per dimension (completeness ≥ 98%, etc.). The solution measures against the threshold; it does not   decide what "good" is — that is a business determination.</w:t>
      </w:r>
    </w:p>
    <w:p>
      <w:pPr>
        <w:pStyle w:val="ListBullet"/>
      </w:pPr>
      <w:r>
        <w:t xml:space="preserve">One rule, one dimension, one intent. Name rules </w:t>
      </w:r>
      <w:r>
        <w:rPr>
          <w:rFonts w:ascii="Consolas" w:hAnsi="Consolas"/>
          <w:sz w:val="19"/>
        </w:rPr>
        <w:t>DGI-DQ-Rule-&lt;Dimension&gt;-&lt;CDE&gt;</w:t>
      </w:r>
      <w:r>
        <w:t xml:space="preserve"> so a score maps to a</w:t>
      </w:r>
    </w:p>
    <w:p>
      <w:r>
        <w:t xml:space="preserve">  clear question (is </w:t>
      </w:r>
      <w:r>
        <w:rPr>
          <w:rFonts w:ascii="Consolas" w:hAnsi="Consolas"/>
          <w:sz w:val="19"/>
        </w:rPr>
        <w:t>Email</w:t>
      </w:r>
      <w:r>
        <w:t xml:space="preserve"> conformant? is </w:t>
      </w:r>
      <w:r>
        <w:rPr>
          <w:rFonts w:ascii="Consolas" w:hAnsi="Consolas"/>
          <w:sz w:val="19"/>
        </w:rPr>
        <w:t>CustomerID</w:t>
      </w:r>
      <w:r>
        <w:t xml:space="preserve"> unique?). Compound rules produce scores nobody   can act on.</w:t>
      </w:r>
    </w:p>
    <w:p>
      <w:pPr>
        <w:pStyle w:val="ListBullet"/>
      </w:pPr>
      <w:r>
        <w:t>Never put a secret in a rule, scan, or script. Use the account's managed identity or an Azure Key</w:t>
      </w:r>
    </w:p>
    <w:p>
      <w:r>
        <w:t xml:space="preserve">  Vault–stored credential for the data-quality connection, granted least read on the source — this is   both the secure pattern and what keeps the provided scripts secret-free.</w:t>
      </w:r>
    </w:p>
    <w:p>
      <w:pPr>
        <w:pStyle w:val="ListBullet"/>
      </w:pPr>
      <w:r>
        <w:t>Treat a data-quality scan as reading real data. Unlike a classification scan, DQ profiling reads</w:t>
      </w:r>
    </w:p>
    <w:p>
      <w:r>
        <w:t xml:space="preserve">  actual values. Run it least-privilege, on a bounded scope, with the owner's privacy agreement — and   record that it reads live data so nobody is surprised.</w:t>
      </w:r>
    </w:p>
    <w:p>
      <w:pPr>
        <w:pStyle w:val="ListBullet"/>
      </w:pPr>
      <w:r>
        <w:t>The score is evidence, not a verdict. The solution produces a measured score; whether a low score is</w:t>
      </w:r>
    </w:p>
    <w:p>
      <w:r>
        <w:t xml:space="preserve">  a compliance issue and what remediation follows is the owner's/steward's determination. Keep that   separation explicit so a red score is never mistaken for a compliance ruling.</w:t>
      </w:r>
    </w:p>
    <w:p>
      <w:pPr>
        <w:pStyle w:val="ListBullet"/>
      </w:pPr>
      <w:r>
        <w:t xml:space="preserve">Wire health tracking so coverage doesn't rot. Use </w:t>
      </w:r>
      <w:r>
        <w:rPr>
          <w:rFonts w:ascii="Consolas" w:hAnsi="Consolas"/>
          <w:sz w:val="19"/>
        </w:rPr>
        <w:t>DGINSIGHT-Scope-Health.ps1</w:t>
      </w:r>
      <w:r>
        <w:t xml:space="preserve"> (and health controls</w:t>
      </w:r>
    </w:p>
    <w:p>
      <w:r>
        <w:t xml:space="preserve">  where available) to catch data products without owners, CDEs without rules, and stale scans — a   governed estate degrades quietly without a coverage check.</w:t>
      </w:r>
    </w:p>
    <w:p>
      <w:pPr>
        <w:pStyle w:val="ListBullet"/>
      </w:pPr>
      <w:r>
        <w:t>Verify licensing, preview status, and portal paths as you go. Data Estate Insights / analytics /</w:t>
      </w:r>
    </w:p>
    <w:p>
      <w:r>
        <w:t xml:space="preserve">  Health management and Data Quality are evolving and consumption-/plan-gated, and parts may be in   preview. Confirm current availability, naming, API versions, and pricing in Microsoft's docs and the   portal rather than assuming a path, an endpoint, or a price is permanent.</w:t>
      </w:r>
    </w:p>
    <w:p>
      <w:pPr>
        <w:pStyle w:val="Heading1"/>
      </w:pPr>
      <w:r>
        <w:t>8. Deliverables Summary — Data Estate Insights &amp; Data Quality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Data Estate Insights (estate health reporting) and Data Quality (rules + scoring across the governed estate), how a pilot works, and how it complements the Data Map/catalog foundation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design scope, baseline insights, author rules, pilot-scan scoring, review, health tracking,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governance domain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DGI-Domain-Pilot</w:t>
            </w:r>
          </w:p>
        </w:tc>
      </w:tr>
      <w:tr>
        <w:tc>
          <w:tcPr>
            <w:tcW w:type="dxa" w:w="4320"/>
          </w:tcPr>
          <w:p>
            <w:r>
              <w:t>Pilot data product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DGI-DataProduct-Pilot</w:t>
            </w:r>
          </w:p>
        </w:tc>
      </w:tr>
      <w:tr>
        <w:tc>
          <w:tcPr>
            <w:tcW w:type="dxa" w:w="4320"/>
          </w:tcPr>
          <w:p>
            <w:r>
              <w:t>Critical data element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DGI-CDE-&lt;name&gt;</w:t>
            </w:r>
          </w:p>
        </w:tc>
      </w:tr>
      <w:tr>
        <w:tc>
          <w:tcPr>
            <w:tcW w:type="dxa" w:w="4320"/>
          </w:tcPr>
          <w:p>
            <w:r>
              <w:t>Data-quality rule set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DGI-DQ-Ruleset-Pilot</w:t>
            </w:r>
          </w:p>
        </w:tc>
      </w:tr>
      <w:tr>
        <w:tc>
          <w:tcPr>
            <w:tcW w:type="dxa" w:w="4320"/>
          </w:tcPr>
          <w:p>
            <w:r>
              <w:t>Data-quality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DGI-DQ-Rule-&lt;Dimension&gt;-&lt;CDE&gt;</w:t>
            </w:r>
          </w:p>
        </w:tc>
      </w:tr>
      <w:tr>
        <w:tc>
          <w:tcPr>
            <w:tcW w:type="dxa" w:w="4320"/>
          </w:tcPr>
          <w:p>
            <w:r>
              <w:t>Insights baseline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DGI-Insights-Baseline</w:t>
            </w:r>
          </w:p>
        </w:tc>
      </w:tr>
      <w:tr>
        <w:tc>
          <w:tcPr>
            <w:tcW w:type="dxa" w:w="4320"/>
          </w:tcPr>
          <w:p>
            <w:r>
              <w:t>Health control set (if available)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DGI-Health-Controls-Pilot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DGINSIGHT-Discovery.ps1</w:t>
            </w:r>
          </w:p>
        </w:tc>
        <w:tc>
          <w:tcPr>
            <w:tcW w:type="dxa" w:w="4320"/>
          </w:tcPr>
          <w:p>
            <w:r>
              <w:t>Reports readiness: account endpoint reachable, catalogued asset / governance-domain / data-product counts, whether the Data Quality surface responds (feature available), and role coverage (Purview data-plane REST via an Azure token; 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DGINSIGHT-Set-Scope.ps1</w:t>
            </w:r>
          </w:p>
        </w:tc>
        <w:tc>
          <w:tcPr>
            <w:tcW w:type="dxa" w:w="4320"/>
          </w:tcPr>
          <w:p>
            <w:r>
              <w:t>Records the pilot/expansion scope — domain, data product, critical data elements, and per-CDE dimension/rule/threshold — as a scope manifest to configure against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DGINSIGHT-Configure-Quality.ps1</w:t>
            </w:r>
          </w:p>
        </w:tc>
        <w:tc>
          <w:tcPr>
            <w:tcW w:type="dxa" w:w="4320"/>
          </w:tcPr>
          <w:p>
            <w:r>
              <w:t xml:space="preserve">Authors data-quality rules and runs the scoring scan for a data product; </w:t>
            </w:r>
            <w:r>
              <w:rPr>
                <w:b/>
              </w:rPr>
              <w:t>defaults to `-WhatIf`</w:t>
            </w:r>
            <w:r>
              <w:t xml:space="preserve"> (prints the plan), applies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-RunScan</w:t>
            </w:r>
            <w:r>
              <w:t>/</w:t>
            </w:r>
            <w:r>
              <w:rPr>
                <w:rFonts w:ascii="Consolas" w:hAnsi="Consolas"/>
                <w:sz w:val="19"/>
              </w:rPr>
              <w:t>-Remove</w:t>
            </w:r>
            <w:r>
              <w:t xml:space="preserve"> gated the same way; no secrets in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DGINSIGHT-Report.ps1</w:t>
            </w:r>
          </w:p>
        </w:tc>
        <w:tc>
          <w:tcPr>
            <w:tcW w:type="dxa" w:w="4320"/>
          </w:tcPr>
          <w:p>
            <w:r>
              <w:t>Data Estate Insights + data-quality scoring report: asset/classification/ownership distribution and per-rule/per-data-product quality scores vs threshold, with a baseline for trend tracking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DGINSIGHT-Scope-Health.ps1</w:t>
            </w:r>
          </w:p>
        </w:tc>
        <w:tc>
          <w:tcPr>
            <w:tcW w:type="dxa" w:w="4320"/>
          </w:tcPr>
          <w:p>
            <w:r>
              <w:t>Scope + estate-health helper: coverage gaps (data products without owners, CDEs without rules, stale scans) for a domain — reports the same checks whether or not health-controls is enabled (read-only)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method following the model: Assess → Design → Configure → Pilot → Validate → Expand.</w:t>
      </w:r>
    </w:p>
    <w:p>
      <w:pPr>
        <w:pStyle w:val="Heading2"/>
      </w:pPr>
      <w:r>
        <w:t>Outcome</w:t>
      </w:r>
    </w:p>
    <w:p>
      <w:r>
        <w:t>A measured, defensible data estate — health reported through Data Estate Insights (asset, classification, and ownership coverage) and data quality scored through Unified Catalog rules across the governed estate's critical data — piloted on a bounded data product and validated before scale, with thresholds and remediation left to the owners who make them.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DGINSIGHT-Configure-Quality.ps1</w:t>
      </w:r>
    </w:p>
    <w:p>
      <w:r>
        <w:rPr>
          <w:b/>
        </w:rPr>
        <w:t>Purpose:</w:t>
      </w:r>
      <w:r>
        <w:t xml:space="preserve"> Stages data-quality rules for a data product from a scope manifest and, with -RunScan, triggers the scoring scan. DEFAULTS TO -WhatIf: it prints exactly the rules/thresholds it would create (or the scan it would run) and changes NOTHING. Add -Commit to author rules; add -RunScan (with -Commit) to start the scoring scan; add -Remove to preview/delete a rule set. No credentials or secrets are stored — the data-quality connection uses the Purview managed identity / Key Vault configured in the portal. HOW TO RUN Preview the rules that would be authored (safe): powershell -ExecutionPolicy Bypass -File .\DGINSIGHT-Configure-Quality.ps1 ` -PurviewAccount contoso-purview -ScopeFile .\DGI-scope.json Author them for real: .\DGINSIGHT-Configure-Quality.ps1 -PurviewAccount contoso-purview -ScopeFile .\DGI-scope.json -Commit Run the scoring scan on the pilot data product: .\DGINSIGHT-Configure-Quality.ps1 -PurviewAccount contoso-purview -ScopeFile .\DGI-scope.json -RunScan -Commit Requires Az.Accounts + Connect-AzAccount as a Data Quality steward on the domain. EXPECTED RESULTS -WhatIf: a printed plan (rules + thresholds, or the scan to run) and NO changes. -Commit: each rule authored / scan started with a PASS line. A failure prints the reason and stops. .NOTES Purview — Data Quality. SAFE BY DEFAULT (-WhatIf). A data-quality scan READS LIVE DATA on the bounded scope — run least-privilege with the owner's agreement. API versions/paths below are EXAMPLES — verify current Data Quality API for your tenant (may be preview). No secrets in code. &gt; [CmdletBinding()] param( [Parameter(Mandatory = $true)][string]$PurviewAccount, [Parameter(Mandatory = $true)][string]$ScopeFile, [switch]$RunScan, [switch]$Remove, [switch]$Commit, [switch]$WhatIf = $true, [string]$Endpoint = "https://$PurviewAccount.purview.azure.com" )</w:t>
      </w:r>
    </w:p>
    <w:p>
      <w:r>
        <w:rPr>
          <w:b/>
        </w:rPr>
        <w:t>How to run:</w:t>
      </w:r>
      <w:r>
        <w:t xml:space="preserve"> Preview the rules that would be authored (safe): powershell -ExecutionPolicy Bypass -File .\DGINSIGHT-Configure-Quality.ps1 ` -PurviewAccount contoso-purview -ScopeFile .\DGI-scope.json Author them for real: .\DGINSIGHT-Configure-Quality.ps1 -PurviewAccount contoso-purview -ScopeFile .\DGI-scope.json -Commit Run the scoring scan on the pilot data product: .\DGINSIGHT-Configure-Quality.ps1 -PurviewAccount contoso-purview -ScopeFile .\DGI-scope.json -RunScan -Commit Requires Az.Accounts + Connect-AzAccount as a Data Quality steward on the domain. EXPECTED RESULTS -WhatIf: a printed plan (rules + thresholds, or the scan to run) and NO changes. -Commit: each rule authored / scan started with a PASS line. A failure prints the reason and stops. .NOTES Purview — Data Quality. SAFE BY DEFAULT (-WhatIf). A data-quality scan READS LIVE DATA on the bounded scope — run least-privilege with the owner's agreement. API versions/paths below are EXAMPLES — verify current Data Quality API for your tenant (may be preview). No secrets in code. &gt; [CmdletBinding()] param( [Parameter(Mandatory = $true)][string]$PurviewAccount, [Parameter(Mandatory = $true)][string]$ScopeFile, [switch]$RunScan, [switch]$Remove, [switch]$Commit, [switch]$WhatIf = $true, [string]$Endpoint = "https://$PurviewAccount.purview.azure.com" )</w:t>
      </w:r>
    </w:p>
    <w:p>
      <w:pPr>
        <w:pStyle w:val="Heading2"/>
      </w:pPr>
      <w:r>
        <w:t>DGINSIGHT-Discovery.ps1</w:t>
      </w:r>
    </w:p>
    <w:p>
      <w:r>
        <w:rPr>
          <w:b/>
        </w:rPr>
        <w:t>Purpose:</w:t>
      </w:r>
      <w:r>
        <w:t xml:space="preserve"> Reports whether a Microsoft Purview estate is ready for Data Estate Insights and Data Quality: the account endpoint is reachable, how many assets are catalogued, which governance domains and data products exist, whether the Data Quality surface responds (feature available for the tenant), and least-privilege role coverage. Read-only — it queries the Purview data-plane REST and changes nothing. Use it in Implementation Step 1 to record gaps against the Requirements checklist. HOW TO RUN powershell -ExecutionPolicy Bypass -File .\DGINSIGHT-Discovery.ps1 -PurviewAccount contoso-purview Requires the Az.Accounts module and Connect-AzAccount with at least a catalog/Data Governance reader role. No secrets are stored or requested. EXPECTED RESULTS A readiness summary: endpoint PASS/GAP, catalogued asset count, governance-domain and data-product counts, a Data-Quality-surface PASS/GAP (feature available?), and role coverage. GAP lines are what you remediate before authoring rules. .NOTES Purview — Data Estate Insights &amp; Data Quality. Read-only. API versions below are EXAMPLES — verify current Purview data-plane / Unified Catalog / Data Quality API versions and availability for your tenant; the experience is evolving and parts may be in preview. &gt; [CmdletBinding()] param( [Parameter(Mandatory = $true)][string]$PurviewAccount,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.\DGINSIGHT-Discovery.ps1 -PurviewAccount contoso-purview Requires the Az.Accounts module and Connect-AzAccount with at least a catalog/Data Governance reader role. No secrets are stored or requested. EXPECTED RESULTS A readiness summary: endpoint PASS/GAP, catalogued asset count, governance-domain and data-product counts, a Data-Quality-surface PASS/GAP (feature available?), and role coverage. GAP lines are what you remediate before authoring rules. .NOTES Purview — Data Estate Insights &amp; Data Quality. Read-only. API versions below are EXAMPLES — verify current Purview data-plane / Unified Catalog / Data Quality API versions and availability for your tenant; the experience is evolving and parts may be in preview. &gt; [CmdletBinding()] param( [Parameter(Mandatory = $true)][string]$PurviewAccount, [string]$Endpoint = "https://$PurviewAccount.purview.azure.com" )</w:t>
      </w:r>
    </w:p>
    <w:p>
      <w:pPr>
        <w:pStyle w:val="Heading2"/>
      </w:pPr>
      <w:r>
        <w:t>DGINSIGHT-Report.ps1</w:t>
      </w:r>
    </w:p>
    <w:p>
      <w:r>
        <w:rPr>
          <w:b/>
        </w:rPr>
        <w:t>Purpose:</w:t>
      </w:r>
      <w:r>
        <w:t xml:space="preserve"> Produces the estate's health-and-quality picture for a scope: from Data Estate Insights, the catalogued asset total, classification distribution, and ownership coverage %; from Data Quality, the per-rule and per-data-product quality scores vs threshold. Read-only — it queries the Purview data-plane REST and changes nothing. Use it to capture DGI-Insights-Baseline and to track the delta as the estate expands. HOW TO RUN powershell -ExecutionPolicy Bypass -File .\DGINSIGHT-Report.ps1 -PurviewAccount contoso-purview ` -DataProduct DGI-DataProduct-Pilot Requires Az.Accounts + Connect-AzAccount with at least a catalog/Data Governance reader role. EXPECTED RESULTS An insights summary (assets, classified %, owned %) and, where Data Quality is available, a scores table (rule, dimension, score, threshold, PASS/BELOW). PASS/GAP flags map to the pass/fail gate. Where Data Quality is unavailable, the DQ section is reported as deferred, not failed. .NOTES Purview — Data Estate Insights &amp; Data Quality. Read-only. API versions below are EXAMPLES — verify current Purview / Unified Catalog / Data Quality API versions for your tenant (parts may be preview). &gt; [CmdletBinding()] param( [Parameter(Mandatory = $true)][string]$PurviewAccount, [string]$DataProduct,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.\DGINSIGHT-Report.ps1 -PurviewAccount contoso-purview ` -DataProduct DGI-DataProduct-Pilot Requires Az.Accounts + Connect-AzAccount with at least a catalog/Data Governance reader role. EXPECTED RESULTS An insights summary (assets, classified %, owned %) and, where Data Quality is available, a scores table (rule, dimension, score, threshold, PASS/BELOW). PASS/GAP flags map to the pass/fail gate. Where Data Quality is unavailable, the DQ section is reported as deferred, not failed. .NOTES Purview — Data Estate Insights &amp; Data Quality. Read-only. API versions below are EXAMPLES — verify current Purview / Unified Catalog / Data Quality API versions for your tenant (parts may be preview). &gt; [CmdletBinding()] param( [Parameter(Mandatory = $true)][string]$PurviewAccount, [string]$DataProduct, [string]$Endpoint = "https://$PurviewAccount.purview.azure.com" )</w:t>
      </w:r>
    </w:p>
    <w:p>
      <w:pPr>
        <w:pStyle w:val="Heading2"/>
      </w:pPr>
      <w:r>
        <w:t>DGINSIGHT-Scope-Health.ps1</w:t>
      </w:r>
    </w:p>
    <w:p>
      <w:r>
        <w:rPr>
          <w:b/>
        </w:rPr>
        <w:t>Purpose:</w:t>
      </w:r>
      <w:r>
        <w:t xml:space="preserve"> Reports estate-health coverage gaps for a governance domain, so a governed estate does not degrade quietly: data products without a named owner, critical data elements without a data-quality rule, and stale scans (last scored beyond a staleness window). Read-only — it queries the Purview data-plane REST and changes nothing. Reports the SAME coverage checks whether or not the tenant's Health management / health-controls surface is enabled, so it works even where that feature is preview/unavailable. HOW TO RUN powershell -ExecutionPolicy Bypass -File .\DGINSIGHT-Scope-Health.ps1 ` -PurviewAccount contoso-purview -Domain DGI-Domain-Pilot -StaleDays 30 Requires Az.Accounts + Connect-AzAccount with at least a catalog/Data Governance reader role. EXPECTED RESULTS A coverage report per data product in the domain: owner PASS/GAP, CDEs-with-rules count, last-score age vs -StaleDays, and a rolled-up gap count you can record against DGI-Health-Controls-Pilot. .NOTES Purview — Data Estate Insights &amp; Data Quality. Read-only. API versions below are EXAMPLES — verify current Unified Catalog / Data Quality API versions for your tenant (parts may be preview). &gt; [CmdletBinding()] param( [Parameter(Mandatory = $true)][string]$PurviewAccount, [Parameter(Mandatory = $true)][string]$Domain, [int]$StaleDays = 30,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.\DGINSIGHT-Scope-Health.ps1 ` -PurviewAccount contoso-purview -Domain DGI-Domain-Pilot -StaleDays 30 Requires Az.Accounts + Connect-AzAccount with at least a catalog/Data Governance reader role. EXPECTED RESULTS A coverage report per data product in the domain: owner PASS/GAP, CDEs-with-rules count, last-score age vs -StaleDays, and a rolled-up gap count you can record against DGI-Health-Controls-Pilot. .NOTES Purview — Data Estate Insights &amp; Data Quality. Read-only. API versions below are EXAMPLES — verify current Unified Catalog / Data Quality API versions for your tenant (parts may be preview). &gt; [CmdletBinding()] param( [Parameter(Mandatory = $true)][string]$PurviewAccount, [Parameter(Mandatory = $true)][string]$Domain, [int]$StaleDays = 30, [string]$Endpoint = "https://$PurviewAccount.purview.azure.com" )</w:t>
      </w:r>
    </w:p>
    <w:p>
      <w:pPr>
        <w:pStyle w:val="Heading2"/>
      </w:pPr>
      <w:r>
        <w:t>DGINSIGHT-Set-Scope.ps1</w:t>
      </w:r>
    </w:p>
    <w:p>
      <w:r>
        <w:rPr>
          <w:b/>
        </w:rPr>
        <w:t>Purpose:</w:t>
      </w:r>
      <w:r>
        <w:t xml:space="preserve"> Captures the pilot scope as a local manifest you configure against: the governance domain, the data product, its critical data elements (CDEs), and per-CDE the quality dimension, rule intent, and pass threshold. Writes a JSON manifest to disk only — it changes NOTHING in Purview. Use it in Implementation Step 3 so rule authoring binds to exactly what the data owner agreed. HOW TO RUN powershell -ExecutionPolicy Bypass -File .\DGINSIGHT-Set-Scope.ps1 </w:t>
      </w:r>
      <w:r>
        <w:rPr>
          <w:rFonts w:ascii="Consolas" w:hAnsi="Consolas"/>
          <w:sz w:val="19"/>
        </w:rPr>
        <w:t xml:space="preserve"> -Domain DGI-Domain-Pilot -DataProduct DGI-DataProduct-Pilot </w:t>
      </w:r>
      <w:r>
        <w:t xml:space="preserve"> -Cde @('DGI-CDE-CustomerID','DGI-CDE-Email') -OutFile .\DGI-scope.json No Purview connection and no credentials are required — this only records intent. EXPECTED RESULTS A DGI-scope.json manifest listing the domain, data product, and CDEs (with placeholders for dimension/rule/threshold to complete with the owner), plus a printed summary. Feed this file to DGINSIGHT-Configure-Quality.ps1 and DGINSIGHT-Report.ps1. .NOTES Purview — Data Estate Insights &amp; Data Quality. Read-only (writes a local manifest only). Thresholds are a business determination set by the data owner — this tool records them, it does not decide them. &gt; [CmdletBinding()] param( [Parameter(Mandatory = $true)][string]$Domain, [Parameter(Mandatory = $true)][string]$DataProduct, [Parameter(Mandatory = $true)][string[]]$Cde, [string]$OutFile = ".\DGI-scope.json" )</w:t>
      </w:r>
    </w:p>
    <w:p>
      <w:r>
        <w:rPr>
          <w:b/>
        </w:rPr>
        <w:t>How to run:</w:t>
      </w:r>
      <w:r>
        <w:t xml:space="preserve"> powershell -ExecutionPolicy Bypass -File .\DGINSIGHT-Set-Scope.ps1 </w:t>
      </w:r>
      <w:r>
        <w:rPr>
          <w:rFonts w:ascii="Consolas" w:hAnsi="Consolas"/>
          <w:sz w:val="19"/>
        </w:rPr>
        <w:t xml:space="preserve"> -Domain DGI-Domain-Pilot -DataProduct DGI-DataProduct-Pilot </w:t>
      </w:r>
      <w:r>
        <w:t xml:space="preserve"> -Cde @('DGI-CDE-CustomerID','DGI-CDE-Email') -OutFile .\DGI-scope.json No Purview connection and no credentials are required — this only records intent. EXPECTED RESULTS A DGI-scope.json manifest listing the domain, data product, and CDEs (with placeholders for dimension/rule/threshold to complete with the owner), plus a printed summary. Feed this file to DGINSIGHT-Configure-Quality.ps1 and DGINSIGHT-Report.ps1. .NOTES Purview — Data Estate Insights &amp; Data Quality. Read-only (writes a local manifest only). Thresholds are a business determination set by the data owner — this tool records them, it does not decide them. &gt; [CmdletBinding()] param( [Parameter(Mandatory = $true)][string]$Domain, [Parameter(Mandatory = $true)][string]$DataProduct, [Parameter(Mandatory = $true)][string[]]$Cde, [string]$OutFile = ".\DGI-scope.json"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