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Identity Modernization with Entra</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Identity Modernization with Entra</w:t>
      </w:r>
    </w:p>
    <w:p>
      <w:r>
        <w:t>Entra ID Solutions · Enablement Kit (self-guided training)</w:t>
      </w:r>
    </w:p>
    <w:p>
      <w:r>
        <w:t>Modernizing identity — moving from legacy Active Directory / AD FS and per-user MFA to a Zero Trust Microsoft Entra estate — fails most often not because the technology is hard, but because the team driving it never internalized the target state. This Enablement Kit teaches identity modernization on Microsoft Entra: the legacy-to-modern journey, the target-state architecture, and the building blocks (Conditional Access, Identity Protection, passwordless, identity governance, Global Secure Access). It is a self-guided training deliverable — concepts, guided hands-on labs, a take-home runbook, and a knowledge-check — so a competent admin team finishes able to plan and drive the modernization confidently.</w:t>
      </w:r>
    </w:p>
    <w:p>
      <w:pPr>
        <w:pStyle w:val="Heading2"/>
      </w:pPr>
      <w:r>
        <w:t>What this is (and is not)</w:t>
      </w:r>
    </w:p>
    <w:p>
      <w:r>
        <w:t xml:space="preserve">This is a </w:t>
      </w:r>
      <w:r>
        <w:rPr>
          <w:b/>
        </w:rPr>
        <w:t>training / enablement</w:t>
      </w:r>
      <w:r>
        <w:t xml:space="preserve"> package, not an implementation engagement. It teaches the team how modern Entra identity fits together and rehearses each building block in a safe, pilot-scoped lab. The labs are deliberately non-destructive: every Conditional Access policy is built in </w:t>
      </w:r>
      <w:r>
        <w:rPr>
          <w:b/>
        </w:rPr>
        <w:t>report-only</w:t>
      </w:r>
      <w:r>
        <w:t xml:space="preserve">, every change script defaults to a </w:t>
      </w:r>
      <w:r>
        <w:rPr>
          <w:b/>
        </w:rPr>
        <w:t>preview / -WhatIf</w:t>
      </w:r>
      <w:r>
        <w:t xml:space="preserve">, and everything is scoped to a small </w:t>
      </w:r>
      <w:r>
        <w:rPr>
          <w:b/>
        </w:rPr>
        <w:t>pilot lab group</w:t>
      </w:r>
      <w:r>
        <w:t xml:space="preserve"> you create. When the team is ready to implement for real, the kit points to the dedicated implementation solutions for each building block (see cross-references throughout).</w:t>
      </w:r>
    </w:p>
    <w:p>
      <w:pPr>
        <w:pStyle w:val="Heading2"/>
      </w:pPr>
      <w:r>
        <w:t>What you get</w:t>
      </w:r>
    </w:p>
    <w:p>
      <w:pPr>
        <w:pStyle w:val="ListBullet"/>
      </w:pPr>
      <w:r>
        <w:t xml:space="preserve">A plain-language </w:t>
      </w:r>
      <w:r>
        <w:rPr>
          <w:b/>
        </w:rPr>
        <w:t>Solution Overview</w:t>
      </w:r>
      <w:r>
        <w:t xml:space="preserve"> of the modernization journey and the Entra target-state</w:t>
      </w:r>
    </w:p>
    <w:p>
      <w:r>
        <w:t xml:space="preserve">  architecture, mapped to the standard deployment model (Assess → Configure → Pilot → Validate → Expand).</w:t>
      </w:r>
    </w:p>
    <w:p>
      <w:pPr>
        <w:pStyle w:val="ListBullet"/>
      </w:pPr>
      <w:r>
        <w:t xml:space="preserve">A </w:t>
      </w:r>
      <w:r>
        <w:rPr>
          <w:b/>
        </w:rPr>
        <w:t>Requirements</w:t>
      </w:r>
      <w:r>
        <w:t xml:space="preserve"> guide covering the enablement-specific prerequisites (a lab pilot group, sample</w:t>
      </w:r>
    </w:p>
    <w:p>
      <w:r>
        <w:t xml:space="preserve">  identities, the right modules) — the category-level prerequisites live in the separate global   requirements file.</w:t>
      </w:r>
    </w:p>
    <w:p>
      <w:pPr>
        <w:pStyle w:val="ListBullet"/>
      </w:pPr>
      <w:r>
        <w:t xml:space="preserve">A guided </w:t>
      </w:r>
      <w:r>
        <w:rPr>
          <w:b/>
        </w:rPr>
        <w:t>Implementation</w:t>
      </w:r>
      <w:r>
        <w:t xml:space="preserve"> guide: ordered, click-by-click labs across Conditional Access,</w:t>
      </w:r>
    </w:p>
    <w:p>
      <w:r>
        <w:t xml:space="preserve">  Identity Protection, passwordless, governance, and Global Secure Access, plus migration and   coexistence patterns (AD FS / hybrid → cloud).</w:t>
      </w:r>
    </w:p>
    <w:p>
      <w:pPr>
        <w:pStyle w:val="ListBullet"/>
      </w:pPr>
      <w:r>
        <w:rPr>
          <w:b/>
        </w:rPr>
        <w:t>Testing</w:t>
      </w:r>
      <w:r>
        <w:t xml:space="preserve"> (a knowledge-check and lab-validation procedures) and </w:t>
      </w:r>
      <w:r>
        <w:rPr>
          <w:b/>
        </w:rPr>
        <w:t>Troubleshooting</w:t>
      </w:r>
      <w:r>
        <w:t xml:space="preserve"> guides.</w:t>
      </w:r>
    </w:p>
    <w:p>
      <w:pPr>
        <w:pStyle w:val="ListBullet"/>
      </w:pPr>
      <w:r>
        <w:t>Five lab helpers: read-only discovery, prerequisite validation, a modernization scorecard report,</w:t>
      </w:r>
    </w:p>
    <w:p>
      <w:r>
        <w:t xml:space="preserve">  a safe pilot lab-setup helper, and a KQL signal pack for sign-in / Identity Protection analysis.</w:t>
      </w:r>
    </w:p>
    <w:p>
      <w:pPr>
        <w:pStyle w:val="ListBullet"/>
      </w:pPr>
      <w:r>
        <w:t xml:space="preserve">A take-home </w:t>
      </w:r>
      <w:r>
        <w:rPr>
          <w:b/>
        </w:rPr>
        <w:t>modernization runbook</w:t>
      </w:r>
      <w:r>
        <w:t xml:space="preserve"> distilled from the labs.</w:t>
      </w:r>
    </w:p>
    <w:p>
      <w:pPr>
        <w:pStyle w:val="Heading2"/>
      </w:pPr>
      <w:r>
        <w:t>The outcome</w:t>
      </w:r>
    </w:p>
    <w:p>
      <w:r>
        <w:t>A team that understands the modern Entra identity target state, has rehearsed each building block hands-on in a pilot lab, and holds a runbook and knowledge-check to carry the real modernization forward — with clear pointers to the implementation solutions that execute each step in production.</w:t>
      </w:r>
    </w:p>
    <w:p>
      <w:pPr>
        <w:pStyle w:val="Heading2"/>
      </w:pPr>
      <w:r>
        <w:t>Effort</w:t>
      </w:r>
    </w:p>
    <w:p>
      <w:r>
        <w:t>Self-paced. Plan roughly two to four focused days for a small admin team to work through the concepts and all guided labs in a non-production or pilot-scoped tenant. No production change is required to complete the kit.</w:t>
      </w:r>
    </w:p>
    <w:p>
      <w:pPr>
        <w:pStyle w:val="Heading1"/>
      </w:pPr>
      <w:r>
        <w:t>1. Solution Overview — Enablement Kit: Identity Modernization with Entra</w:t>
      </w:r>
    </w:p>
    <w:p>
      <w:pPr>
        <w:pStyle w:val="Heading2"/>
      </w:pPr>
      <w:r>
        <w:t>What this kit is</w:t>
      </w:r>
    </w:p>
    <w:p>
      <w:r>
        <w:t xml:space="preserve">This is a self-guided </w:t>
      </w:r>
      <w:r>
        <w:rPr>
          <w:b/>
        </w:rPr>
        <w:t>enablement kit</w:t>
      </w:r>
      <w:r>
        <w:t>: a training deliverable that teaches an admin team how to modernize identity on Microsoft Entra. It combines concepts, guided hands-on labs, a take-home runbook, and a knowledge-check. It is not a production implementation project — it builds the understanding and muscle memory the team needs before (and while) they drive the real modernization, and it points to the dedicated implementation solutions for each building block.</w:t>
      </w:r>
    </w:p>
    <w:p>
      <w:pPr>
        <w:pStyle w:val="Heading2"/>
      </w:pPr>
      <w:r>
        <w:t>What "identity modernization" means</w:t>
      </w:r>
    </w:p>
    <w:p>
      <w:r>
        <w:t>Identity modernization is the move from a legacy, perimeter-and-password model to a cloud-first Zero Trust model on Microsoft Entra ID:</w:t>
      </w:r>
    </w:p>
    <w:p>
      <w:pPr>
        <w:pStyle w:val="ListBullet"/>
      </w:pPr>
      <w:r>
        <w:rPr>
          <w:b/>
        </w:rPr>
        <w:t>From</w:t>
      </w:r>
      <w:r>
        <w:t xml:space="preserve"> on-premises Active Directory as the center of gravity, AD FS federation, per-user MFA,</w:t>
      </w:r>
    </w:p>
    <w:p>
      <w:r>
        <w:t xml:space="preserve">  legacy authentication protocols (POP/IMAP/SMTP/older Office), passwords as the primary factor, and   static group-based access.</w:t>
      </w:r>
    </w:p>
    <w:p>
      <w:pPr>
        <w:pStyle w:val="ListBullet"/>
      </w:pPr>
      <w:r>
        <w:rPr>
          <w:b/>
        </w:rPr>
        <w:t>To</w:t>
      </w:r>
      <w:r>
        <w:t xml:space="preserve"> Entra ID as the identity control plane: </w:t>
      </w:r>
      <w:r>
        <w:rPr>
          <w:b/>
        </w:rPr>
        <w:t>Conditional Access</w:t>
      </w:r>
      <w:r>
        <w:t xml:space="preserve"> as the policy engine,</w:t>
      </w:r>
    </w:p>
    <w:p>
      <w:r>
        <w:t xml:space="preserve">  </w:t>
      </w:r>
      <w:r>
        <w:rPr>
          <w:b/>
        </w:rPr>
        <w:t>Identity Protection</w:t>
      </w:r>
      <w:r>
        <w:t xml:space="preserve"> feeding risk into those policies, </w:t>
      </w:r>
      <w:r>
        <w:rPr>
          <w:b/>
        </w:rPr>
        <w:t>passwordless / phishing-resistant MFA</w:t>
      </w:r>
      <w:r>
        <w:t xml:space="preserve">   (FIDO2 passkeys, Windows Hello for Business, certificate-based auth), </w:t>
      </w:r>
      <w:r>
        <w:rPr>
          <w:b/>
        </w:rPr>
        <w:t>identity governance</w:t>
      </w:r>
      <w:r>
        <w:t xml:space="preserve">   (access packages, access reviews, PIM) for least privilege and lifecycle, and </w:t>
      </w:r>
      <w:r>
        <w:rPr>
          <w:b/>
        </w:rPr>
        <w:t>Global Secure   Access (GSA)</w:t>
      </w:r>
      <w:r>
        <w:t xml:space="preserve"> extending Zero Trust to network access.</w:t>
      </w:r>
    </w:p>
    <w:p>
      <w:r>
        <w:t xml:space="preserve">The legacy world is not switched off overnight — most organizations run a </w:t>
      </w:r>
      <w:r>
        <w:rPr>
          <w:b/>
        </w:rPr>
        <w:t>coexistence</w:t>
      </w:r>
      <w:r>
        <w:t xml:space="preserve"> period where hybrid sync and modern controls operate side by side. Teaching that coexistence, and the safe order of moves, is a core purpose of this kit.</w:t>
      </w:r>
    </w:p>
    <w:p>
      <w:pPr>
        <w:pStyle w:val="Heading2"/>
      </w:pPr>
      <w:r>
        <w:t>The Entra target-state architecture (the building blocks)</w:t>
      </w:r>
    </w:p>
    <w:p>
      <w:pPr>
        <w:pStyle w:val="ListNumber"/>
      </w:pPr>
      <w:r>
        <w:rPr>
          <w:b/>
        </w:rPr>
        <w:t>Entra ID directory</w:t>
      </w:r>
      <w:r>
        <w:t xml:space="preserve"> — the cloud identity source; users and groups (cloud-only or synchronized</w:t>
      </w:r>
    </w:p>
    <w:p>
      <w:r>
        <w:t xml:space="preserve">   from AD during coexistence).</w:t>
      </w:r>
    </w:p>
    <w:p>
      <w:pPr>
        <w:pStyle w:val="ListNumber"/>
      </w:pPr>
      <w:r>
        <w:rPr>
          <w:b/>
        </w:rPr>
        <w:t>Conditional Access (CA)</w:t>
      </w:r>
      <w:r>
        <w:t xml:space="preserve"> — the policy engine. Every access decision (who, what app, what</w:t>
      </w:r>
    </w:p>
    <w:p>
      <w:r>
        <w:t xml:space="preserve">   device, what risk) is evaluated here. Requires Entra ID P1. *Verify current licensing in your tenant.*</w:t>
      </w:r>
    </w:p>
    <w:p>
      <w:pPr>
        <w:pStyle w:val="ListNumber"/>
      </w:pPr>
      <w:r>
        <w:rPr>
          <w:b/>
        </w:rPr>
        <w:t>Identity Protection</w:t>
      </w:r>
      <w:r>
        <w:t xml:space="preserve"> — risk detection (risky users, risky sign-ins) that CA consumes as signal.</w:t>
      </w:r>
    </w:p>
    <w:p>
      <w:r>
        <w:t xml:space="preserve">   Risk-based CA and the full risk experience require </w:t>
      </w:r>
      <w:r>
        <w:rPr>
          <w:b/>
        </w:rPr>
        <w:t>Entra ID P2</w:t>
      </w:r>
      <w:r>
        <w:t>. *Verify in your tenant.*</w:t>
      </w:r>
    </w:p>
    <w:p>
      <w:pPr>
        <w:pStyle w:val="ListNumber"/>
      </w:pPr>
      <w:r>
        <w:rPr>
          <w:b/>
        </w:rPr>
        <w:t>Passwordless &amp; phishing-resistant authentication</w:t>
      </w:r>
      <w:r>
        <w:t xml:space="preserve"> — FIDO2 security keys / passkeys, Windows</w:t>
      </w:r>
    </w:p>
    <w:p>
      <w:r>
        <w:t xml:space="preserve">   Hello for Business, certificate-based authentication, and Microsoft Authenticator, managed through    the </w:t>
      </w:r>
      <w:r>
        <w:rPr>
          <w:b/>
        </w:rPr>
        <w:t>Authentication methods</w:t>
      </w:r>
      <w:r>
        <w:t xml:space="preserve"> policy.</w:t>
      </w:r>
    </w:p>
    <w:p>
      <w:pPr>
        <w:pStyle w:val="ListNumber"/>
      </w:pPr>
      <w:r>
        <w:rPr>
          <w:b/>
        </w:rPr>
        <w:t>Identity governance</w:t>
      </w:r>
      <w:r>
        <w:t xml:space="preserve"> — entitlement management (access packages), access reviews, and Privileged</w:t>
      </w:r>
    </w:p>
    <w:p>
      <w:r>
        <w:t xml:space="preserve">   Identity Management (PIM). Governance features (access reviews, entitlement management, PIM)    require </w:t>
      </w:r>
      <w:r>
        <w:rPr>
          <w:b/>
        </w:rPr>
        <w:t>Entra ID P2 / Entra ID Governance</w:t>
      </w:r>
      <w:r>
        <w:t>. *Verify in your tenant.*</w:t>
      </w:r>
    </w:p>
    <w:p>
      <w:pPr>
        <w:pStyle w:val="ListNumber"/>
      </w:pPr>
      <w:r>
        <w:rPr>
          <w:b/>
        </w:rPr>
        <w:t>Global Secure Access (GSA)</w:t>
      </w:r>
      <w:r>
        <w:t xml:space="preserve"> — identity-centric Secure Web Gateway / private access, extending</w:t>
      </w:r>
    </w:p>
    <w:p>
      <w:r>
        <w:t xml:space="preserve">   Conditional Access to network traffic. Licensing and some capabilities are evolving — *verify    current availability and licensing in your tenant.*</w:t>
      </w:r>
    </w:p>
    <w:p>
      <w:pPr>
        <w:pStyle w:val="ListNumber"/>
      </w:pPr>
      <w:r>
        <w:rPr>
          <w:b/>
        </w:rPr>
        <w:t>Break-glass and monitoring</w:t>
      </w:r>
      <w:r>
        <w:t xml:space="preserve"> — emergency access accounts excluded from policy, plus sign-in and</w:t>
      </w:r>
    </w:p>
    <w:p>
      <w:r>
        <w:t xml:space="preserve">   audit logs (optionally streamed to Log Analytics / Microsoft Sentinel) for the KQL analysis in    this kit.</w:t>
      </w:r>
    </w:p>
    <w:p>
      <w:pPr>
        <w:pStyle w:val="Heading2"/>
      </w:pPr>
      <w:r>
        <w:t>The legacy → modern journey (what the team learns to sequence)</w:t>
      </w:r>
    </w:p>
    <w:p>
      <w:pPr>
        <w:pStyle w:val="ListNumber"/>
      </w:pPr>
      <w:r>
        <w:rPr>
          <w:b/>
        </w:rPr>
        <w:t>Baseline</w:t>
      </w:r>
      <w:r>
        <w:t xml:space="preserve"> the current estate — where identities live, what authenticates them, what legacy</w:t>
      </w:r>
    </w:p>
    <w:p>
      <w:r>
        <w:t xml:space="preserve">   protocols are still in use, MFA registration coverage, and federated domains.</w:t>
      </w:r>
    </w:p>
    <w:p>
      <w:pPr>
        <w:pStyle w:val="ListNumber"/>
      </w:pPr>
      <w:r>
        <w:rPr>
          <w:b/>
        </w:rPr>
        <w:t>Establish safety</w:t>
      </w:r>
      <w:r>
        <w:t xml:space="preserve"> — break-glass accounts, report-only Conditional Access, and pilot scoping.</w:t>
      </w:r>
    </w:p>
    <w:p>
      <w:pPr>
        <w:pStyle w:val="ListNumber"/>
      </w:pPr>
      <w:r>
        <w:rPr>
          <w:b/>
        </w:rPr>
        <w:t>Introduce modern controls in report-only / pilot</w:t>
      </w:r>
      <w:r>
        <w:t xml:space="preserve"> — CA baseline, Identity Protection signals,</w:t>
      </w:r>
    </w:p>
    <w:p>
      <w:r>
        <w:t xml:space="preserve">   MFA registration campaigns.</w:t>
      </w:r>
    </w:p>
    <w:p>
      <w:pPr>
        <w:pStyle w:val="ListNumber"/>
      </w:pPr>
      <w:r>
        <w:rPr>
          <w:b/>
        </w:rPr>
        <w:t>Move authentication forward</w:t>
      </w:r>
      <w:r>
        <w:t xml:space="preserve"> — from per-user MFA to CA-driven MFA; from passwords toward</w:t>
      </w:r>
    </w:p>
    <w:p>
      <w:r>
        <w:t xml:space="preserve">   passwordless / phishing-resistant methods.</w:t>
      </w:r>
    </w:p>
    <w:p>
      <w:pPr>
        <w:pStyle w:val="ListNumber"/>
      </w:pPr>
      <w:r>
        <w:rPr>
          <w:b/>
        </w:rPr>
        <w:t>Layer governance</w:t>
      </w:r>
      <w:r>
        <w:t xml:space="preserve"> — access reviews, access packages, and PIM for privileged roles.</w:t>
      </w:r>
    </w:p>
    <w:p>
      <w:pPr>
        <w:pStyle w:val="ListNumber"/>
      </w:pPr>
      <w:r>
        <w:rPr>
          <w:b/>
        </w:rPr>
        <w:t>Extend Zero Trust to the network</w:t>
      </w:r>
      <w:r>
        <w:t xml:space="preserve"> — Global Secure Access.</w:t>
      </w:r>
    </w:p>
    <w:p>
      <w:pPr>
        <w:pStyle w:val="ListNumber"/>
      </w:pPr>
      <w:r>
        <w:rPr>
          <w:b/>
        </w:rPr>
        <w:t>Retire legacy</w:t>
      </w:r>
      <w:r>
        <w:t xml:space="preserve"> — decommission AD FS / legacy auth once coexistence is proven.</w:t>
      </w:r>
    </w:p>
    <w:p>
      <w:pPr>
        <w:pStyle w:val="Heading2"/>
      </w:pPr>
      <w:r>
        <w:t>The standard deployment model</w:t>
      </w:r>
    </w:p>
    <w:p>
      <w:r>
        <w:t>Every solution in this catalog follows the same shape, and this kit teaches the team to apply it to each building block:</w:t>
      </w:r>
    </w:p>
    <w:p>
      <w:pPr>
        <w:ind w:left="432"/>
      </w:pPr>
      <w:r>
        <w:rPr>
          <w:i/>
          <w:color w:val="2E86C1"/>
        </w:rPr>
        <w:t>Assess → Configure → Pilot → Validate → Expand.</w:t>
      </w:r>
    </w:p>
    <w:p>
      <w:pPr>
        <w:pStyle w:val="ListBullet"/>
      </w:pPr>
      <w:r>
        <w:rPr>
          <w:b/>
        </w:rPr>
        <w:t>Assess</w:t>
      </w:r>
      <w:r>
        <w:t xml:space="preserve"> — run the read-only discovery and score the current posture.</w:t>
      </w:r>
    </w:p>
    <w:p>
      <w:pPr>
        <w:pStyle w:val="ListBullet"/>
      </w:pPr>
      <w:r>
        <w:rPr>
          <w:b/>
        </w:rPr>
        <w:t>Configure</w:t>
      </w:r>
      <w:r>
        <w:t xml:space="preserve"> — build the control in report-only / preview, scoped to the lab pilot group.</w:t>
      </w:r>
    </w:p>
    <w:p>
      <w:pPr>
        <w:pStyle w:val="ListBullet"/>
      </w:pPr>
      <w:r>
        <w:rPr>
          <w:b/>
        </w:rPr>
        <w:t>Pilot</w:t>
      </w:r>
      <w:r>
        <w:t xml:space="preserve"> — apply it to the small pilot lab group only.</w:t>
      </w:r>
    </w:p>
    <w:p>
      <w:pPr>
        <w:pStyle w:val="ListBullet"/>
      </w:pPr>
      <w:r>
        <w:rPr>
          <w:b/>
        </w:rPr>
        <w:t>Validate</w:t>
      </w:r>
      <w:r>
        <w:t xml:space="preserve"> — confirm the intended effect (What-If, sign-in logs, the knowledge-check) with</w:t>
      </w:r>
    </w:p>
    <w:p>
      <w:r>
        <w:t xml:space="preserve">  explicit pass/fail gates.</w:t>
      </w:r>
    </w:p>
    <w:p>
      <w:pPr>
        <w:pStyle w:val="ListBullet"/>
      </w:pPr>
      <w:r>
        <w:rPr>
          <w:b/>
        </w:rPr>
        <w:t>Expand</w:t>
      </w:r>
      <w:r>
        <w:t xml:space="preserve"> — only after validation, widen scope in staged rings.</w:t>
      </w:r>
    </w:p>
    <w:p>
      <w:pPr>
        <w:pStyle w:val="Heading2"/>
      </w:pPr>
      <w:r>
        <w:t>Scope of this kit</w:t>
      </w:r>
    </w:p>
    <w:p>
      <w:pPr>
        <w:pStyle w:val="ListBullet"/>
      </w:pPr>
      <w:r>
        <w:rPr>
          <w:b/>
        </w:rPr>
        <w:t>In scope:</w:t>
      </w:r>
      <w:r>
        <w:t xml:space="preserve"> teaching the modernization journey and target-state architecture; guided, pilot-scoped</w:t>
      </w:r>
    </w:p>
    <w:p>
      <w:r>
        <w:t xml:space="preserve">  labs for CA, Identity Protection, passwordless, governance, and GSA; migration/coexistence patterns   (AD FS / hybrid → cloud); a take-home runbook and a knowledge-check; read-only discovery, validation,   reporting, and KQL analysis helpers.</w:t>
      </w:r>
    </w:p>
    <w:p>
      <w:pPr>
        <w:pStyle w:val="ListBullet"/>
      </w:pPr>
      <w:r>
        <w:rPr>
          <w:b/>
        </w:rPr>
        <w:t>Out of scope (by design — use the dedicated implementation solutions):</w:t>
      </w:r>
      <w:r>
        <w:t xml:space="preserve"> production rollout of any</w:t>
      </w:r>
    </w:p>
    <w:p>
      <w:r>
        <w:t xml:space="preserve">  single building block at scale. This kit deliberately does </w:t>
      </w:r>
      <w:r>
        <w:rPr>
          <w:b/>
        </w:rPr>
        <w:t>not</w:t>
      </w:r>
      <w:r>
        <w:t xml:space="preserve"> duplicate the deep   implementation guides. For production work, cross-reference:</w:t>
      </w:r>
    </w:p>
    <w:p>
      <w:pPr>
        <w:pStyle w:val="ListBullet"/>
      </w:pPr>
      <w:r>
        <w:rPr>
          <w:b/>
        </w:rPr>
        <w:t>Zero Trust Conditional Access baseline</w:t>
      </w:r>
      <w:r>
        <w:t xml:space="preserve"> (ENTZTCA) — the full CA baseline rollout.</w:t>
      </w:r>
    </w:p>
    <w:p>
      <w:pPr>
        <w:pStyle w:val="ListBullet"/>
      </w:pPr>
      <w:r>
        <w:rPr>
          <w:b/>
        </w:rPr>
        <w:t>Entra Passwordless / FIDO2 passkey rollout</w:t>
      </w:r>
      <w:r>
        <w:t xml:space="preserve"> (ENTPASSKEY) — production passwordless.</w:t>
      </w:r>
    </w:p>
    <w:p>
      <w:pPr>
        <w:pStyle w:val="ListBullet"/>
      </w:pPr>
      <w:r>
        <w:rPr>
          <w:b/>
        </w:rPr>
        <w:t>Entra ID Governance — PIM &amp; Access Reviews / Entitlement</w:t>
      </w:r>
      <w:r>
        <w:t xml:space="preserve"> (ENTPIM / ENTIGA) — governance at scale.</w:t>
      </w:r>
    </w:p>
    <w:p>
      <w:pPr>
        <w:pStyle w:val="ListBullet"/>
      </w:pPr>
      <w:r>
        <w:rPr>
          <w:b/>
        </w:rPr>
        <w:t>Hybrid Identity with AD &amp; Entra Connect</w:t>
      </w:r>
      <w:r>
        <w:t xml:space="preserve"> (HYBID) and the </w:t>
      </w:r>
      <w:r>
        <w:rPr>
          <w:b/>
        </w:rPr>
        <w:t>Hybrid Identity Enablement Kit</w:t>
      </w:r>
    </w:p>
    <w:p>
      <w:r>
        <w:t xml:space="preserve">    (EKHYBID) — the sync / coexistence layer.</w:t>
      </w:r>
    </w:p>
    <w:p>
      <w:pPr>
        <w:pStyle w:val="ListBullet"/>
      </w:pPr>
      <w:r>
        <w:rPr>
          <w:b/>
        </w:rPr>
        <w:t>Enterprise App &amp; Service Principal Governance</w:t>
      </w:r>
      <w:r>
        <w:t xml:space="preserve"> and the </w:t>
      </w:r>
      <w:r>
        <w:rPr>
          <w:b/>
        </w:rPr>
        <w:t>SAML App Factory</w:t>
      </w:r>
      <w:r>
        <w:t xml:space="preserve"> — app modernization.</w:t>
      </w:r>
    </w:p>
    <w:p>
      <w:pPr>
        <w:pStyle w:val="ListBullet"/>
      </w:pPr>
      <w:r>
        <w:rPr>
          <w:b/>
        </w:rPr>
        <w:t>Global Secure Access</w:t>
      </w:r>
      <w:r>
        <w:t xml:space="preserve"> solution — production GSA.</w:t>
      </w:r>
    </w:p>
    <w:p>
      <w:pPr>
        <w:pStyle w:val="ListBullet"/>
      </w:pPr>
      <w:r>
        <w:rPr>
          <w:b/>
        </w:rPr>
        <w:t>Not covered / deferred to the customer:</w:t>
      </w:r>
      <w:r>
        <w:t xml:space="preserve"> regulatory, records, and legal determinations;</w:t>
      </w:r>
    </w:p>
    <w:p>
      <w:r>
        <w:t xml:space="preserve">  data-classification decisions; and production change-approval sign-off. This kit provides the   technical understanding and controls, not those decisions.</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xml:space="preserve">) and </w:t>
      </w:r>
      <w:r>
        <w:rPr>
          <w:b/>
        </w:rPr>
        <w:t>Microsoft 365 admin center</w:t>
      </w:r>
    </w:p>
    <w:p>
      <w:r>
        <w:t xml:space="preserve">  for portal labs.</w:t>
      </w:r>
    </w:p>
    <w:p>
      <w:pPr>
        <w:pStyle w:val="ListBullet"/>
      </w:pPr>
      <w:r>
        <w:rPr>
          <w:b/>
        </w:rPr>
        <w:t>Microsoft Graph PowerShell SDK</w:t>
      </w:r>
      <w:r>
        <w:t xml:space="preserve"> (</w:t>
      </w:r>
      <w:r>
        <w:rPr>
          <w:rFonts w:ascii="Consolas" w:hAnsi="Consolas"/>
          <w:sz w:val="19"/>
        </w:rPr>
        <w:t>Microsoft.Graph</w:t>
      </w:r>
      <w:r>
        <w:t>) for read-only discovery, validation, and the</w:t>
      </w:r>
    </w:p>
    <w:p>
      <w:r>
        <w:t xml:space="preserve">  safe lab-setup helper — using delegated, least-privilege scopes.</w:t>
      </w:r>
    </w:p>
    <w:p>
      <w:pPr>
        <w:pStyle w:val="ListBullet"/>
      </w:pPr>
      <w:r>
        <w:rPr>
          <w:b/>
        </w:rPr>
        <w:t>Az PowerShell</w:t>
      </w:r>
      <w:r>
        <w:t xml:space="preserve"> (optional) where Azure / Log Analytics context is used.</w:t>
      </w:r>
    </w:p>
    <w:p>
      <w:pPr>
        <w:pStyle w:val="ListBullet"/>
      </w:pPr>
      <w:r>
        <w:rPr>
          <w:b/>
        </w:rPr>
        <w:t>Log Analytics / Microsoft Sentinel</w:t>
      </w:r>
      <w:r>
        <w:t xml:space="preserve"> (optional) for running the KQL signal pack against</w:t>
      </w:r>
    </w:p>
    <w:p>
      <w:r>
        <w:t xml:space="preserve">  </w:t>
      </w:r>
      <w:r>
        <w:rPr>
          <w:rFonts w:ascii="Consolas" w:hAnsi="Consolas"/>
          <w:sz w:val="19"/>
        </w:rPr>
        <w:t>SigninLogs</w:t>
      </w:r>
      <w:r>
        <w:t xml:space="preserve"> and related tables — *requires diagnostic settings to export Entra logs; verify in your   tenant.*</w:t>
      </w:r>
    </w:p>
    <w:p>
      <w:pPr>
        <w:pStyle w:val="Heading1"/>
      </w:pPr>
      <w:r>
        <w:t>2. Requirements — Enablement Kit: Identity Modernization with Entra</w:t>
      </w:r>
    </w:p>
    <w:p>
      <w:r>
        <w:t xml:space="preserve">The </w:t>
      </w:r>
      <w:r>
        <w:rPr>
          <w:b/>
        </w:rPr>
        <w:t>category-level</w:t>
      </w:r>
      <w:r>
        <w:t xml:space="preserve"> prerequisites (an Entra ID tenant, P1/P2 licensing, administrative roles, break-glass accounts, healthy AD, UPN/domain hygiene, network access) are documented once in </w:t>
      </w:r>
      <w:r>
        <w:rPr>
          <w:rFonts w:ascii="Consolas" w:hAnsi="Consolas"/>
          <w:sz w:val="19"/>
        </w:rPr>
        <w:t>global-requirements-entra-id-solutions.md</w:t>
      </w:r>
      <w:r>
        <w:t xml:space="preserve"> — confirm those first; they are not repeated here.</w:t>
      </w:r>
    </w:p>
    <w:p>
      <w:r>
        <w:t xml:space="preserve">Below are the prerequisites specific to running this </w:t>
      </w:r>
      <w:r>
        <w:rPr>
          <w:b/>
        </w:rPr>
        <w:t>enablement kit</w:t>
      </w:r>
      <w:r>
        <w:t xml:space="preserve"> and its labs. Because this is training, the strong recommendation is to run the labs in a </w:t>
      </w:r>
      <w:r>
        <w:rPr>
          <w:b/>
        </w:rPr>
        <w:t>non-production tenant</w:t>
      </w:r>
      <w:r>
        <w:t xml:space="preserve"> or, if you must use production, strictly against the small </w:t>
      </w:r>
      <w:r>
        <w:rPr>
          <w:b/>
        </w:rPr>
        <w:t>pilot lab group</w:t>
      </w:r>
      <w:r>
        <w:t xml:space="preserve"> you create, with every control in </w:t>
      </w:r>
      <w:r>
        <w:rPr>
          <w:b/>
        </w:rPr>
        <w:t>report-only / preview</w:t>
      </w:r>
      <w:r>
        <w:t>.</w:t>
      </w:r>
    </w:p>
    <w:p>
      <w:r>
        <w:t xml:space="preserve">Each item: </w:t>
      </w:r>
      <w:r>
        <w:rPr>
          <w:b/>
        </w:rPr>
        <w:t>Description / Why required / How to verify / How to implement if missing.</w:t>
      </w:r>
    </w:p>
    <w:p>
      <w:pPr>
        <w:pStyle w:val="Heading2"/>
      </w:pPr>
      <w:r>
        <w:t>R1. A lab pilot group</w:t>
      </w:r>
    </w:p>
    <w:p>
      <w:r>
        <w:t xml:space="preserve">Description: A dedicated Entra security group named </w:t>
      </w:r>
      <w:r>
        <w:rPr>
          <w:rFonts w:ascii="Consolas" w:hAnsi="Consolas"/>
          <w:sz w:val="19"/>
        </w:rPr>
        <w:t>Identity Modernization – Pilot – Lab</w:t>
      </w:r>
      <w:r>
        <w:t xml:space="preserve"> holding only a handful of lab / test identities. Why required: Every guided lab targets this group so no policy or method change can affect real users. It is the "Pilot" scope in the deployment model. How to verify: Entra admin center → </w:t>
      </w:r>
      <w:r>
        <w:rPr>
          <w:b/>
        </w:rPr>
        <w:t>Groups → All groups</w:t>
      </w:r>
      <w:r>
        <w:t xml:space="preserve">; confirm the group exists and contains only lab members. Or run </w:t>
      </w:r>
      <w:r>
        <w:rPr>
          <w:rFonts w:ascii="Consolas" w:hAnsi="Consolas"/>
          <w:sz w:val="19"/>
        </w:rPr>
        <w:t>EKIDMOD-Validate.ps1</w:t>
      </w:r>
      <w:r>
        <w:t xml:space="preserve">, which checks for it. How to implement if missing: Create it with </w:t>
      </w:r>
      <w:r>
        <w:rPr>
          <w:rFonts w:ascii="Consolas" w:hAnsi="Consolas"/>
          <w:sz w:val="19"/>
        </w:rPr>
        <w:t>EKIDMOD-LabSetup.ps1</w:t>
      </w:r>
      <w:r>
        <w:t xml:space="preserve"> (preview-first, </w:t>
      </w:r>
      <w:r>
        <w:rPr>
          <w:rFonts w:ascii="Consolas" w:hAnsi="Consolas"/>
          <w:sz w:val="19"/>
        </w:rPr>
        <w:t>-WhatIf</w:t>
      </w:r>
      <w:r>
        <w:t xml:space="preserve"> by default), or manually: </w:t>
      </w:r>
      <w:r>
        <w:rPr>
          <w:b/>
        </w:rPr>
        <w:t>Groups → New group</w:t>
      </w:r>
      <w:r>
        <w:t xml:space="preserve"> → Security → name </w:t>
      </w:r>
      <w:r>
        <w:rPr>
          <w:rFonts w:ascii="Consolas" w:hAnsi="Consolas"/>
          <w:sz w:val="19"/>
        </w:rPr>
        <w:t>Identity Modernization – Pilot – Lab</w:t>
      </w:r>
      <w:r>
        <w:t>.</w:t>
      </w:r>
    </w:p>
    <w:p>
      <w:pPr>
        <w:pStyle w:val="Heading2"/>
      </w:pPr>
      <w:r>
        <w:t>R2. Sample / test identities</w:t>
      </w:r>
    </w:p>
    <w:p>
      <w:r>
        <w:t xml:space="preserve">Description: Two to five non-privileged </w:t>
      </w:r>
      <w:r>
        <w:rPr>
          <w:b/>
        </w:rPr>
        <w:t>cloud-only</w:t>
      </w:r>
      <w:r>
        <w:t xml:space="preserve"> test users (for example </w:t>
      </w:r>
      <w:r>
        <w:rPr>
          <w:rFonts w:ascii="Consolas" w:hAnsi="Consolas"/>
          <w:sz w:val="19"/>
        </w:rPr>
        <w:t>labuser1@contoso.onmicrosoft.com</w:t>
      </w:r>
      <w:r>
        <w:t xml:space="preserve">) to exercise the labs. Why required: Labs assign policies, methods, and access packages to real principals; using disposable test users keeps live users untouched and lets you safely observe enforcement. How to verify: Entra → </w:t>
      </w:r>
      <w:r>
        <w:rPr>
          <w:b/>
        </w:rPr>
        <w:t>Users</w:t>
      </w:r>
      <w:r>
        <w:t xml:space="preserve">; confirm the test users exist and are members of the pilot group. How to implement if missing: Create them with </w:t>
      </w:r>
      <w:r>
        <w:rPr>
          <w:rFonts w:ascii="Consolas" w:hAnsi="Consolas"/>
          <w:sz w:val="19"/>
        </w:rPr>
        <w:t>EKIDMOD-LabSetup.ps1</w:t>
      </w:r>
      <w:r>
        <w:t xml:space="preserve"> (preview-first), or </w:t>
      </w:r>
      <w:r>
        <w:rPr>
          <w:b/>
        </w:rPr>
        <w:t>Users → New user → Create new user</w:t>
      </w:r>
      <w:r>
        <w:t>. Do not use real employee accounts.</w:t>
      </w:r>
    </w:p>
    <w:p>
      <w:pPr>
        <w:pStyle w:val="Heading2"/>
      </w:pPr>
      <w:r>
        <w:t>R3. Microsoft Graph PowerShell SDK</w:t>
      </w:r>
    </w:p>
    <w:p>
      <w:r>
        <w:t xml:space="preserve">Description: The </w:t>
      </w:r>
      <w:r>
        <w:rPr>
          <w:rFonts w:ascii="Consolas" w:hAnsi="Consolas"/>
          <w:sz w:val="19"/>
        </w:rPr>
        <w:t>Microsoft.Graph</w:t>
      </w:r>
      <w:r>
        <w:t xml:space="preserve"> PowerShell module (v2+) installed on the operator workstation. Why required: The discovery, validation, reporting, and lab-setup helpers use Graph cmdlets. How to verify: </w:t>
      </w:r>
      <w:r>
        <w:rPr>
          <w:rFonts w:ascii="Consolas" w:hAnsi="Consolas"/>
          <w:sz w:val="19"/>
        </w:rPr>
        <w:t>Get-Module Microsoft.Graph -ListAvailable</w:t>
      </w:r>
      <w:r>
        <w:t xml:space="preserve"> returns a v2+ module; </w:t>
      </w:r>
      <w:r>
        <w:rPr>
          <w:rFonts w:ascii="Consolas" w:hAnsi="Consolas"/>
          <w:sz w:val="19"/>
        </w:rPr>
        <w:t>EKIDMOD-Validate.ps1</w:t>
      </w:r>
      <w:r>
        <w:t xml:space="preserve"> also reports this. How to implement if missing: </w:t>
      </w:r>
      <w:r>
        <w:rPr>
          <w:rFonts w:ascii="Consolas" w:hAnsi="Consolas"/>
          <w:sz w:val="19"/>
        </w:rPr>
        <w:t>Install-Module Microsoft.Graph -Scope CurrentUser</w:t>
      </w:r>
      <w:r>
        <w:t xml:space="preserve">. Consent to the least-privilege read scopes when prompted (for example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UserAuthenticationMethod.Read.All</w:t>
      </w:r>
      <w:r>
        <w:t>).</w:t>
      </w:r>
    </w:p>
    <w:p>
      <w:pPr>
        <w:pStyle w:val="Heading2"/>
      </w:pPr>
      <w:r>
        <w:t>R4. Feature licensing awareness (P1 / P2 / Governance / GSA / Verified ID)</w:t>
      </w:r>
    </w:p>
    <w:p>
      <w:r>
        <w:t xml:space="preserve">Description: Awareness of which building blocks need which license, before the corresponding lab. Why required: Several labs use features that require </w:t>
      </w:r>
      <w:r>
        <w:rPr>
          <w:b/>
        </w:rPr>
        <w:t>Entra ID P1</w:t>
      </w:r>
      <w:r>
        <w:t xml:space="preserve"> (Conditional Access), </w:t>
      </w:r>
      <w:r>
        <w:rPr>
          <w:b/>
        </w:rPr>
        <w:t>Entra ID P2</w:t>
      </w:r>
      <w:r>
        <w:t xml:space="preserve"> (risk-based CA, Identity Protection, PIM), </w:t>
      </w:r>
      <w:r>
        <w:rPr>
          <w:b/>
        </w:rPr>
        <w:t>Entra ID Governance</w:t>
      </w:r>
      <w:r>
        <w:t xml:space="preserve"> (access reviews, entitlement management), </w:t>
      </w:r>
      <w:r>
        <w:rPr>
          <w:b/>
        </w:rPr>
        <w:t>Global Secure Access</w:t>
      </w:r>
      <w:r>
        <w:t xml:space="preserve">, or </w:t>
      </w:r>
      <w:r>
        <w:rPr>
          <w:b/>
        </w:rPr>
        <w:t>Verified ID</w:t>
      </w:r>
      <w:r>
        <w:t xml:space="preserve">. Some capabilities are in preview. *Do not assume availability — verify current licensing and preview status in your own tenant.* How to verify: M365 admin center → </w:t>
      </w:r>
      <w:r>
        <w:rPr>
          <w:b/>
        </w:rPr>
        <w:t>Billing → Licenses</w:t>
      </w:r>
      <w:r>
        <w:t xml:space="preserve">; and the feature blade will indicate if a capability is unavailable or preview. </w:t>
      </w:r>
      <w:r>
        <w:rPr>
          <w:rFonts w:ascii="Consolas" w:hAnsi="Consolas"/>
          <w:sz w:val="19"/>
        </w:rPr>
        <w:t>EKIDMOD-Validate.ps1</w:t>
      </w:r>
      <w:r>
        <w:t xml:space="preserve"> reports detected service plans. How to implement if missing: Assign the required license to your lab users, or skip that lab and read its concept section. Trial licenses are acceptable for training — *verify eligibility in your tenant.*</w:t>
      </w:r>
    </w:p>
    <w:p>
      <w:pPr>
        <w:pStyle w:val="Heading2"/>
      </w:pPr>
      <w:r>
        <w:t>R5. (Optional) Log Analytics / Microsoft Sentinel with Entra diagnostic settings</w:t>
      </w:r>
    </w:p>
    <w:p>
      <w:r>
        <w:t xml:space="preserve">Description: An Entra </w:t>
      </w:r>
      <w:r>
        <w:rPr>
          <w:b/>
        </w:rPr>
        <w:t>Diagnostic setting</w:t>
      </w:r>
      <w:r>
        <w:t xml:space="preserve"> streaming </w:t>
      </w:r>
      <w:r>
        <w:rPr>
          <w:rFonts w:ascii="Consolas" w:hAnsi="Consolas"/>
          <w:sz w:val="19"/>
        </w:rPr>
        <w:t>SignInLogs</w:t>
      </w:r>
      <w:r>
        <w:t xml:space="preserve"> / </w:t>
      </w:r>
      <w:r>
        <w:rPr>
          <w:rFonts w:ascii="Consolas" w:hAnsi="Consolas"/>
          <w:sz w:val="19"/>
        </w:rPr>
        <w:t>AuditLogs</w:t>
      </w:r>
      <w:r>
        <w:t xml:space="preserve"> to a Log Analytics workspace (optionally onboarded to Microsoft Sentinel). Why required: Only for the </w:t>
      </w:r>
      <w:r>
        <w:rPr>
          <w:b/>
        </w:rPr>
        <w:t>KQL analysis lab</w:t>
      </w:r>
      <w:r>
        <w:t xml:space="preserve"> and </w:t>
      </w:r>
      <w:r>
        <w:rPr>
          <w:rFonts w:ascii="Consolas" w:hAnsi="Consolas"/>
          <w:sz w:val="19"/>
        </w:rPr>
        <w:t>EKIDMOD-Signals.kql</w:t>
      </w:r>
      <w:r>
        <w:t xml:space="preserve">. The rest of the kit works without it. How to verify: Entra → </w:t>
      </w:r>
      <w:r>
        <w:rPr>
          <w:b/>
        </w:rPr>
        <w:t>Monitoring → Diagnostic settings</w:t>
      </w:r>
      <w:r>
        <w:t xml:space="preserve"> shows a setting sending logs to a workspace; the workspace has recent </w:t>
      </w:r>
      <w:r>
        <w:rPr>
          <w:rFonts w:ascii="Consolas" w:hAnsi="Consolas"/>
          <w:sz w:val="19"/>
        </w:rPr>
        <w:t>SigninLogs</w:t>
      </w:r>
      <w:r>
        <w:t xml:space="preserve">. How to implement if missing: Entra → </w:t>
      </w:r>
      <w:r>
        <w:rPr>
          <w:b/>
        </w:rPr>
        <w:t>Diagnostic settings → Add</w:t>
      </w:r>
      <w:r>
        <w:t xml:space="preserve"> → select </w:t>
      </w:r>
      <w:r>
        <w:rPr>
          <w:rFonts w:ascii="Consolas" w:hAnsi="Consolas"/>
          <w:sz w:val="19"/>
        </w:rPr>
        <w:t>SignInLogs</w:t>
      </w:r>
      <w:r>
        <w:t xml:space="preserve">, </w:t>
      </w:r>
      <w:r>
        <w:rPr>
          <w:rFonts w:ascii="Consolas" w:hAnsi="Consolas"/>
          <w:sz w:val="19"/>
        </w:rPr>
        <w:t>AuditLogs</w:t>
      </w:r>
      <w:r>
        <w:t xml:space="preserve"> → send to a Log Analytics workspace. *A workspace and log retention may incur Azure cost — verify in your subscription.* If unavailable, read the KQL lab as concept only.</w:t>
      </w:r>
    </w:p>
    <w:p>
      <w:pPr>
        <w:pStyle w:val="Heading2"/>
      </w:pPr>
      <w:r>
        <w:t>R6. (Optional) A coexistence / hybrid reference</w:t>
      </w:r>
    </w:p>
    <w:p>
      <w:r>
        <w:t xml:space="preserve">Description: Read access to any existing hybrid sync configuration (Entra Connect / Cloud Sync) or federated (AD FS) domains. Why required: Only for the </w:t>
      </w:r>
      <w:r>
        <w:rPr>
          <w:b/>
        </w:rPr>
        <w:t>migration &amp; coexistence</w:t>
      </w:r>
      <w:r>
        <w:t xml:space="preserve"> lab, so the team can inspect the real starting point (federated domains, sync engine) without changing it. How to verify: Entra → </w:t>
      </w:r>
      <w:r>
        <w:rPr>
          <w:b/>
        </w:rPr>
        <w:t>Identity → Settings → Domain names</w:t>
      </w:r>
      <w:r>
        <w:t xml:space="preserve"> shows domain authentication type (Managed vs Federated); </w:t>
      </w:r>
      <w:r>
        <w:rPr>
          <w:rFonts w:ascii="Consolas" w:hAnsi="Consolas"/>
          <w:sz w:val="19"/>
        </w:rPr>
        <w:t>EKIDMOD-Discovery.ps1</w:t>
      </w:r>
      <w:r>
        <w:t xml:space="preserve"> reports federated domains. How to implement if missing: Not required — the coexistence lab can be completed conceptually with the provided patterns if no hybrid environment exists.</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(Guided Labs) — Enablement Kit: Identity Modernization with Entra</w:t>
      </w:r>
    </w:p>
    <w:p>
      <w:r>
        <w:t xml:space="preserve">This is the hands-on core of the kit. Work through the labs </w:t>
      </w:r>
      <w:r>
        <w:rPr>
          <w:b/>
        </w:rPr>
        <w:t>in order</w:t>
      </w:r>
      <w:r>
        <w:t>; each maps to a stage of the deployment model (</w:t>
      </w:r>
      <w:r>
        <w:rPr>
          <w:b/>
        </w:rPr>
        <w:t>Assess → Configure → Pilot → Validate → Expand</w:t>
      </w:r>
      <w:r>
        <w:t xml:space="preserve">). Every object you create uses the naming convention </w:t>
      </w:r>
      <w:r>
        <w:rPr>
          <w:rFonts w:ascii="Consolas" w:hAnsi="Consolas"/>
          <w:sz w:val="19"/>
        </w:rPr>
        <w:t>&lt;Purpose&gt; – &lt;Scope&gt; – &lt;Stage&gt;</w:t>
      </w:r>
      <w:r>
        <w:t xml:space="preserve"> and is reused by name in later labs, the testing guide, and the scripts. All labs are </w:t>
      </w:r>
      <w:r>
        <w:rPr>
          <w:b/>
        </w:rPr>
        <w:t>pilot-scoped and non-destructive</w:t>
      </w:r>
      <w:r>
        <w:t xml:space="preserve"> — Conditional Access is report-only, change scripts default to </w:t>
      </w:r>
      <w:r>
        <w:rPr>
          <w:rFonts w:ascii="Consolas" w:hAnsi="Consolas"/>
          <w:sz w:val="19"/>
        </w:rPr>
        <w:t>-WhatIf</w:t>
      </w:r>
      <w:r>
        <w:t xml:space="preserve">, and everything targets the pilot lab group. </w:t>
      </w:r>
      <w:r>
        <w:rPr>
          <w:b/>
        </w:rPr>
        <w:t>Do not enforce any policy against real users during the kit.</w:t>
      </w:r>
    </w:p>
    <w:p>
      <w:r>
        <w:t>Portal paths below are current at authoring time; Microsoft may relabel blades — *verify the current navigation in your tenant.*</w:t>
      </w:r>
    </w:p>
    <w:p>
      <w:r>
        <w:t>__________________________________________________</w:t>
      </w:r>
    </w:p>
    <w:p>
      <w:pPr>
        <w:pStyle w:val="Heading2"/>
      </w:pPr>
      <w:r>
        <w:t>Lab 0 — Set up the lab (Assess + safety)</w:t>
      </w:r>
    </w:p>
    <w:p>
      <w:r>
        <w:rPr>
          <w:b/>
        </w:rPr>
        <w:t>Goal:</w:t>
      </w:r>
      <w:r>
        <w:t xml:space="preserve"> create the pilot scope and confirm safety before touching any control.</w:t>
      </w:r>
    </w:p>
    <w:p>
      <w:pPr>
        <w:pStyle w:val="ListNumber"/>
      </w:pPr>
      <w:r>
        <w:t xml:space="preserve">Confirm two </w:t>
      </w:r>
      <w:r>
        <w:rPr>
          <w:b/>
        </w:rPr>
        <w:t>break-glass</w:t>
      </w:r>
      <w:r>
        <w:t xml:space="preserve"> accounts exist and are excluded from broad policies (see global</w:t>
      </w:r>
    </w:p>
    <w:p>
      <w:r>
        <w:t xml:space="preserve">   requirements G4). Never scope a lab policy to include them.</w:t>
      </w:r>
    </w:p>
    <w:p>
      <w:pPr>
        <w:pStyle w:val="ListNumber"/>
      </w:pPr>
      <w:r>
        <w:t>Open PowerShell and run the read-only assessment:</w:t>
      </w:r>
    </w:p>
    <w:p>
      <w:r>
        <w:rPr>
          <w:rFonts w:ascii="Consolas" w:hAnsi="Consolas"/>
          <w:sz w:val="18"/>
        </w:rPr>
        <w:t xml:space="preserve">   Install-Module Microsoft.Graph -Scope CurrentUser   # if not already installed</w:t>
        <w:br/>
        <w:t xml:space="preserve">   .\EKIDMOD-Discovery.ps1</w:t>
      </w:r>
    </w:p>
    <w:p>
      <w:r>
        <w:t xml:space="preserve">   Read the output: legacy authentication usage, per-user MFA vs Conditional Access state,    authentication methods registered, and federated domains. This is your </w:t>
      </w:r>
      <w:r>
        <w:rPr>
          <w:b/>
        </w:rPr>
        <w:t>baseline</w:t>
      </w:r>
      <w:r>
        <w:t>.</w:t>
      </w:r>
    </w:p>
    <w:p>
      <w:pPr>
        <w:pStyle w:val="ListNumber"/>
      </w:pPr>
      <w:r>
        <w:t>Create the pilot group and sample users (preview first, then commit):</w:t>
      </w:r>
    </w:p>
    <w:p>
      <w:r>
        <w:rPr>
          <w:rFonts w:ascii="Consolas" w:hAnsi="Consolas"/>
          <w:sz w:val="18"/>
        </w:rPr>
        <w:t xml:space="preserve">   .\EKIDMOD-LabSetup.ps1               # -WhatIf preview by default: shows what it would create</w:t>
        <w:br/>
        <w:t xml:space="preserve">   .\EKIDMOD-LabSetup.ps1 -Commit       # actually creates the group + sample users</w:t>
      </w:r>
    </w:p>
    <w:p>
      <w:r>
        <w:t xml:space="preserve">   This creates the security group </w:t>
      </w:r>
      <w:r>
        <w:rPr>
          <w:rFonts w:ascii="Consolas" w:hAnsi="Consolas"/>
          <w:sz w:val="19"/>
        </w:rPr>
        <w:t>Identity Modernization – Pilot – Lab</w:t>
      </w:r>
      <w:r>
        <w:t xml:space="preserve"> and sample cloud users    (</w:t>
      </w:r>
      <w:r>
        <w:rPr>
          <w:rFonts w:ascii="Consolas" w:hAnsi="Consolas"/>
          <w:sz w:val="19"/>
        </w:rPr>
        <w:t>labuser1…</w:t>
      </w:r>
      <w:r>
        <w:t>), and adds the users to the group.</w:t>
      </w:r>
    </w:p>
    <w:p>
      <w:pPr>
        <w:pStyle w:val="ListNumber"/>
      </w:pPr>
      <w:r>
        <w:t>Validate the lab prerequisites:</w:t>
      </w:r>
    </w:p>
    <w:p>
      <w:r>
        <w:rPr>
          <w:rFonts w:ascii="Consolas" w:hAnsi="Consolas"/>
          <w:sz w:val="18"/>
        </w:rPr>
        <w:t xml:space="preserve">   .\EKIDMOD-Validate.ps1</w:t>
      </w:r>
    </w:p>
    <w:p>
      <w:r>
        <w:t xml:space="preserve">   Confirm it reports: pilot group present, sample users present, Graph module OK, and detected    licensing (P1/P2/Governance/GSA). Resolve any FAIL before continuing.</w:t>
      </w:r>
    </w:p>
    <w:p>
      <w:r>
        <w:rPr>
          <w:b/>
        </w:rPr>
        <w:t>Gate:</w:t>
      </w:r>
      <w:r>
        <w:t xml:space="preserve"> discovery baseline captured, pilot group + sample users exist, validation passes.</w:t>
      </w:r>
    </w:p>
    <w:p>
      <w:r>
        <w:t>__________________________________________________</w:t>
      </w:r>
    </w:p>
    <w:p>
      <w:pPr>
        <w:pStyle w:val="Heading2"/>
      </w:pPr>
      <w:r>
        <w:t>Lab 1 — Conditional Access as the policy engine (report-only)</w:t>
      </w:r>
    </w:p>
    <w:p>
      <w:r>
        <w:rPr>
          <w:b/>
        </w:rPr>
        <w:t>Goal:</w:t>
      </w:r>
      <w:r>
        <w:t xml:space="preserve"> understand and build the first modern access policy without enforcing it.</w:t>
      </w:r>
    </w:p>
    <w:p>
      <w:r>
        <w:t xml:space="preserve">*Concept recap:* CA replaces per-user MFA and legacy rules with signal-driven policy. In modernization you always introduce CA in </w:t>
      </w:r>
      <w:r>
        <w:rPr>
          <w:b/>
        </w:rPr>
        <w:t>Report-only</w:t>
      </w:r>
      <w:r>
        <w:t xml:space="preserve"> first, read the impact in sign-in logs, then enforce in rings. Requires Entra ID P1 — *verify.*</w:t>
      </w:r>
    </w:p>
    <w:p>
      <w:pPr>
        <w:pStyle w:val="ListNumber"/>
      </w:pPr>
      <w:r>
        <w:t xml:space="preserve">Entra admin center → </w:t>
      </w:r>
      <w:r>
        <w:rPr>
          <w:b/>
        </w:rPr>
        <w:t>Protection → Conditional Access → Policies → + New policy</w:t>
      </w:r>
      <w:r>
        <w:t>.</w:t>
      </w:r>
    </w:p>
    <w:p>
      <w:pPr>
        <w:pStyle w:val="ListNumber"/>
      </w:pPr>
      <w:r>
        <w:t xml:space="preserve">Name it exactly: </w:t>
      </w:r>
      <w:r>
        <w:rPr>
          <w:rFonts w:ascii="Consolas" w:hAnsi="Consolas"/>
          <w:sz w:val="19"/>
        </w:rPr>
        <w:t>CA – Pilot – Require MFA (Report-only)</w:t>
      </w:r>
      <w:r>
        <w:t>.</w:t>
      </w:r>
    </w:p>
    <w:p>
      <w:pPr>
        <w:pStyle w:val="ListNumber"/>
      </w:pPr>
      <w:r>
        <w:rPr>
          <w:b/>
        </w:rPr>
        <w:t>Users</w:t>
      </w:r>
      <w:r>
        <w:t xml:space="preserve">: Include → </w:t>
      </w:r>
      <w:r>
        <w:rPr>
          <w:b/>
        </w:rPr>
        <w:t>Select users and groups</w:t>
      </w:r>
      <w:r>
        <w:t xml:space="preserve"> → the group </w:t>
      </w:r>
      <w:r>
        <w:rPr>
          <w:rFonts w:ascii="Consolas" w:hAnsi="Consolas"/>
          <w:sz w:val="19"/>
        </w:rPr>
        <w:t>Identity Modernization – Pilot – Lab</w:t>
      </w:r>
      <w:r>
        <w:t>.</w:t>
      </w:r>
    </w:p>
    <w:p>
      <w:r>
        <w:t xml:space="preserve">   Exclude your break-glass accounts.</w:t>
      </w:r>
    </w:p>
    <w:p>
      <w:pPr>
        <w:pStyle w:val="ListNumber"/>
      </w:pPr>
      <w:r>
        <w:rPr>
          <w:b/>
        </w:rPr>
        <w:t>Target resources</w:t>
      </w:r>
      <w:r>
        <w:t xml:space="preserve">: Include → </w:t>
      </w:r>
      <w:r>
        <w:rPr>
          <w:b/>
        </w:rPr>
        <w:t>All cloud apps</w:t>
      </w:r>
      <w:r>
        <w:t xml:space="preserve"> (for the lab).</w:t>
      </w:r>
    </w:p>
    <w:p>
      <w:pPr>
        <w:pStyle w:val="ListNumber"/>
      </w:pPr>
      <w:r>
        <w:rPr>
          <w:b/>
        </w:rPr>
        <w:t>Grant</w:t>
      </w:r>
      <w:r>
        <w:t xml:space="preserve">: </w:t>
      </w:r>
      <w:r>
        <w:rPr>
          <w:b/>
        </w:rPr>
        <w:t>Grant access</w:t>
      </w:r>
      <w:r>
        <w:t xml:space="preserve"> → check </w:t>
      </w:r>
      <w:r>
        <w:rPr>
          <w:b/>
        </w:rPr>
        <w:t>Require multifactor authentication</w:t>
      </w:r>
      <w:r>
        <w:t>.</w:t>
      </w:r>
    </w:p>
    <w:p>
      <w:pPr>
        <w:pStyle w:val="ListNumber"/>
      </w:pPr>
      <w:r>
        <w:rPr>
          <w:b/>
        </w:rPr>
        <w:t>Enable policy</w:t>
      </w:r>
      <w:r>
        <w:t xml:space="preserve">: set to </w:t>
      </w:r>
      <w:r>
        <w:rPr>
          <w:b/>
        </w:rPr>
        <w:t>Report-only</w:t>
      </w:r>
      <w:r>
        <w:t xml:space="preserve"> (not On).</w:t>
      </w:r>
    </w:p>
    <w:p>
      <w:pPr>
        <w:pStyle w:val="ListNumber"/>
      </w:pPr>
      <w:r>
        <w:rPr>
          <w:b/>
        </w:rPr>
        <w:t>Create</w:t>
      </w:r>
      <w:r>
        <w:t>.</w:t>
      </w:r>
    </w:p>
    <w:p>
      <w:pPr>
        <w:pStyle w:val="ListNumber"/>
      </w:pPr>
      <w:r>
        <w:t>Build a second policy to teach legacy-auth blocking, also report-only:</w:t>
      </w:r>
    </w:p>
    <w:p>
      <w:r>
        <w:t xml:space="preserve">   </w:t>
      </w:r>
      <w:r>
        <w:rPr>
          <w:rFonts w:ascii="Consolas" w:hAnsi="Consolas"/>
          <w:sz w:val="19"/>
        </w:rPr>
        <w:t>CA – Pilot – Block Legacy Auth (Report-only)</w:t>
      </w:r>
      <w:r>
        <w:t xml:space="preserve"> → Users = pilot group → Conditions → </w:t>
      </w:r>
      <w:r>
        <w:rPr>
          <w:b/>
        </w:rPr>
        <w:t>Client    apps</w:t>
      </w:r>
      <w:r>
        <w:t xml:space="preserve"> → select </w:t>
      </w:r>
      <w:r>
        <w:rPr>
          <w:b/>
        </w:rPr>
        <w:t>Exchange ActiveSync clients</w:t>
      </w:r>
      <w:r>
        <w:t xml:space="preserve"> and </w:t>
      </w:r>
      <w:r>
        <w:rPr>
          <w:b/>
        </w:rPr>
        <w:t>Other clients</w:t>
      </w:r>
      <w:r>
        <w:t xml:space="preserve"> → Grant = </w:t>
      </w:r>
      <w:r>
        <w:rPr>
          <w:b/>
        </w:rPr>
        <w:t>Block</w:t>
      </w:r>
      <w:r>
        <w:t xml:space="preserve"> →    </w:t>
      </w:r>
      <w:r>
        <w:rPr>
          <w:b/>
        </w:rPr>
        <w:t>Report-only</w:t>
      </w:r>
      <w:r>
        <w:t xml:space="preserve"> → </w:t>
      </w:r>
      <w:r>
        <w:rPr>
          <w:b/>
        </w:rPr>
        <w:t>Create</w:t>
      </w:r>
      <w:r>
        <w:t>.</w:t>
      </w:r>
    </w:p>
    <w:p>
      <w:r>
        <w:rPr>
          <w:b/>
        </w:rPr>
        <w:t>Gate:</w:t>
      </w:r>
      <w:r>
        <w:t xml:space="preserve"> two report-only policies exist, scoped only to the pilot group, break-glass excluded. (Validate in the Testing guide via the What-If tool and the report-only sign-in workbook.) For production rollout, hand off to </w:t>
      </w:r>
      <w:r>
        <w:rPr>
          <w:b/>
        </w:rPr>
        <w:t>Zero Trust Conditional Access baseline (ENTZTCA)</w:t>
      </w:r>
      <w:r>
        <w:t>.</w:t>
      </w:r>
    </w:p>
    <w:p>
      <w:r>
        <w:t>__________________________________________________</w:t>
      </w:r>
    </w:p>
    <w:p>
      <w:pPr>
        <w:pStyle w:val="Heading2"/>
      </w:pPr>
      <w:r>
        <w:t>Lab 2 — Identity Protection as risk signal</w:t>
      </w:r>
    </w:p>
    <w:p>
      <w:r>
        <w:rPr>
          <w:b/>
        </w:rPr>
        <w:t>Goal:</w:t>
      </w:r>
      <w:r>
        <w:t xml:space="preserve"> see how risk becomes a Conditional Access signal. Requires Entra ID P2 — *verify.*</w:t>
      </w:r>
    </w:p>
    <w:p>
      <w:pPr>
        <w:pStyle w:val="ListNumber"/>
      </w:pPr>
      <w:r>
        <w:t xml:space="preserve">Entra → </w:t>
      </w:r>
      <w:r>
        <w:rPr>
          <w:b/>
        </w:rPr>
        <w:t>Protection → Identity Protection → Overview</w:t>
      </w:r>
      <w:r>
        <w:t xml:space="preserve">. Review </w:t>
      </w:r>
      <w:r>
        <w:rPr>
          <w:b/>
        </w:rPr>
        <w:t>Risky users</w:t>
      </w:r>
      <w:r>
        <w:t xml:space="preserve"> and **Risky</w:t>
      </w:r>
    </w:p>
    <w:p>
      <w:r>
        <w:t xml:space="preserve">   sign-ins** reports (these are read-only investigations).</w:t>
      </w:r>
    </w:p>
    <w:p>
      <w:pPr>
        <w:pStyle w:val="ListNumber"/>
      </w:pPr>
      <w:r>
        <w:t xml:space="preserve">Understand the two risk-based policy shapes (do </w:t>
      </w:r>
      <w:r>
        <w:rPr>
          <w:b/>
        </w:rPr>
        <w:t>not</w:t>
      </w:r>
      <w:r>
        <w:t xml:space="preserve"> enable them against real users in the lab):</w:t>
      </w:r>
    </w:p>
    <w:p>
      <w:pPr>
        <w:pStyle w:val="ListBullet"/>
      </w:pPr>
      <w:r>
        <w:rPr>
          <w:b/>
        </w:rPr>
        <w:t>Sign-in risk</w:t>
      </w:r>
      <w:r>
        <w:t xml:space="preserve"> → require MFA.</w:t>
      </w:r>
    </w:p>
    <w:p>
      <w:pPr>
        <w:pStyle w:val="ListBullet"/>
      </w:pPr>
      <w:r>
        <w:rPr>
          <w:b/>
        </w:rPr>
        <w:t>User risk</w:t>
      </w:r>
      <w:r>
        <w:t xml:space="preserve"> → require secure password change.</w:t>
      </w:r>
    </w:p>
    <w:p>
      <w:pPr>
        <w:pStyle w:val="ListNumber"/>
      </w:pPr>
      <w:r>
        <w:t xml:space="preserve">Build a </w:t>
      </w:r>
      <w:r>
        <w:rPr>
          <w:b/>
        </w:rPr>
        <w:t>report-only</w:t>
      </w:r>
      <w:r>
        <w:t xml:space="preserve"> risk-based CA policy to observe the pattern:</w:t>
      </w:r>
    </w:p>
    <w:p>
      <w:r>
        <w:t xml:space="preserve">   Entra → </w:t>
      </w:r>
      <w:r>
        <w:rPr>
          <w:b/>
        </w:rPr>
        <w:t>Protection → Conditional Access → + New policy</w:t>
      </w:r>
      <w:r>
        <w:t xml:space="preserve"> → name    </w:t>
      </w:r>
      <w:r>
        <w:rPr>
          <w:rFonts w:ascii="Consolas" w:hAnsi="Consolas"/>
          <w:sz w:val="19"/>
        </w:rPr>
        <w:t>CA – Pilot – Sign-in Risk MFA (Report-only)</w:t>
      </w:r>
      <w:r>
        <w:t xml:space="preserve"> → Users = pilot group (exclude break-glass) →    Conditions → </w:t>
      </w:r>
      <w:r>
        <w:rPr>
          <w:b/>
        </w:rPr>
        <w:t>Sign-in risk</w:t>
      </w:r>
      <w:r>
        <w:t xml:space="preserve"> → select </w:t>
      </w:r>
      <w:r>
        <w:rPr>
          <w:b/>
        </w:rPr>
        <w:t>High, Medium</w:t>
      </w:r>
      <w:r>
        <w:t xml:space="preserve"> → Grant = </w:t>
      </w:r>
      <w:r>
        <w:rPr>
          <w:b/>
        </w:rPr>
        <w:t>Require multifactor    authentication</w:t>
      </w:r>
      <w:r>
        <w:t xml:space="preserve"> → </w:t>
      </w:r>
      <w:r>
        <w:rPr>
          <w:b/>
        </w:rPr>
        <w:t>Report-only</w:t>
      </w:r>
      <w:r>
        <w:t xml:space="preserve"> → </w:t>
      </w:r>
      <w:r>
        <w:rPr>
          <w:b/>
        </w:rPr>
        <w:t>Create</w:t>
      </w:r>
      <w:r>
        <w:t>.</w:t>
      </w:r>
    </w:p>
    <w:p>
      <w:pPr>
        <w:pStyle w:val="ListNumber"/>
      </w:pPr>
      <w:r>
        <w:t>If P2 is not present, read this lab as concept only and note it in the runbook.</w:t>
      </w:r>
    </w:p>
    <w:p>
      <w:r>
        <w:rPr>
          <w:b/>
        </w:rPr>
        <w:t>Gate:</w:t>
      </w:r>
      <w:r>
        <w:t xml:space="preserve"> the risk-based report-only policy exists; the team can explain how Identity Protection risk feeds CA. Production work → </w:t>
      </w:r>
      <w:r>
        <w:rPr>
          <w:b/>
        </w:rPr>
        <w:t>Entra Identity Protection / Advanced Conditional Access</w:t>
      </w:r>
      <w:r>
        <w:t xml:space="preserve"> solution.</w:t>
      </w:r>
    </w:p>
    <w:p>
      <w:r>
        <w:t>__________________________________________________</w:t>
      </w:r>
    </w:p>
    <w:p>
      <w:pPr>
        <w:pStyle w:val="Heading2"/>
      </w:pPr>
      <w:r>
        <w:t>Lab 3 — Passwordless &amp; phishing-resistant authentication</w:t>
      </w:r>
    </w:p>
    <w:p>
      <w:r>
        <w:rPr>
          <w:b/>
        </w:rPr>
        <w:t>Goal:</w:t>
      </w:r>
      <w:r>
        <w:t xml:space="preserve"> enable a modern authentication method for the pilot group and register it.</w:t>
      </w:r>
    </w:p>
    <w:p>
      <w:r>
        <w:t>*Concept recap:* the modernization endgame is phishing-resistant, passwordless sign-in (FIDO2 passkeys, Windows Hello for Business, certificate-based auth). You enable methods centrally and scope them to the pilot group first.</w:t>
      </w:r>
    </w:p>
    <w:p>
      <w:pPr>
        <w:pStyle w:val="ListNumber"/>
      </w:pPr>
      <w:r>
        <w:t xml:space="preserve">Entra → </w:t>
      </w:r>
      <w:r>
        <w:rPr>
          <w:b/>
        </w:rPr>
        <w:t>Protection → Authentication methods → Policies</w:t>
      </w:r>
      <w:r>
        <w:t>.</w:t>
      </w:r>
    </w:p>
    <w:p>
      <w:pPr>
        <w:pStyle w:val="ListNumber"/>
      </w:pPr>
      <w:r>
        <w:t xml:space="preserve">Select </w:t>
      </w:r>
      <w:r>
        <w:rPr>
          <w:b/>
        </w:rPr>
        <w:t>FIDO2 security key</w:t>
      </w:r>
      <w:r>
        <w:t xml:space="preserve"> (passkey) → </w:t>
      </w:r>
      <w:r>
        <w:rPr>
          <w:b/>
        </w:rPr>
        <w:t>Enable</w:t>
      </w:r>
      <w:r>
        <w:t xml:space="preserve"> = Yes → </w:t>
      </w:r>
      <w:r>
        <w:rPr>
          <w:b/>
        </w:rPr>
        <w:t>Target</w:t>
      </w:r>
      <w:r>
        <w:t xml:space="preserve"> = </w:t>
      </w:r>
      <w:r>
        <w:rPr>
          <w:b/>
        </w:rPr>
        <w:t>Select groups</w:t>
      </w:r>
      <w:r>
        <w:t xml:space="preserve"> → add</w:t>
      </w:r>
    </w:p>
    <w:p>
      <w:r>
        <w:t xml:space="preserve">   </w:t>
      </w:r>
      <w:r>
        <w:rPr>
          <w:rFonts w:ascii="Consolas" w:hAnsi="Consolas"/>
          <w:sz w:val="19"/>
        </w:rPr>
        <w:t>Identity Modernization – Pilot – Lab</w:t>
      </w:r>
      <w:r>
        <w:t xml:space="preserve"> → </w:t>
      </w:r>
      <w:r>
        <w:rPr>
          <w:b/>
        </w:rPr>
        <w:t>Save</w:t>
      </w:r>
      <w:r>
        <w:t xml:space="preserve">. (Optionally also enable </w:t>
      </w:r>
      <w:r>
        <w:rPr>
          <w:b/>
        </w:rPr>
        <w:t>Microsoft    Authenticator</w:t>
      </w:r>
      <w:r>
        <w:t xml:space="preserve"> passkeys / passwordless for the same group.)</w:t>
      </w:r>
    </w:p>
    <w:p>
      <w:pPr>
        <w:pStyle w:val="ListNumber"/>
      </w:pPr>
      <w:r>
        <w:t xml:space="preserve">Have a pilot lab user register a passkey at </w:t>
      </w:r>
      <w:r>
        <w:rPr>
          <w:rFonts w:ascii="Consolas" w:hAnsi="Consolas"/>
          <w:sz w:val="19"/>
        </w:rPr>
        <w:t>https://aka.ms/mysecurityinfo</w:t>
      </w:r>
      <w:r>
        <w:t xml:space="preserve"> (or Windows Hello</w:t>
      </w:r>
    </w:p>
    <w:p>
      <w:r>
        <w:t xml:space="preserve">   for Business on a test device).</w:t>
      </w:r>
    </w:p>
    <w:p>
      <w:pPr>
        <w:pStyle w:val="ListNumber"/>
      </w:pPr>
      <w:r>
        <w:t>Note: FIDO2 / passkey capabilities and platform support evolve and some options are in preview —</w:t>
      </w:r>
    </w:p>
    <w:p>
      <w:r>
        <w:t xml:space="preserve">   *verify current availability in your tenant.*</w:t>
      </w:r>
    </w:p>
    <w:p>
      <w:r>
        <w:rPr>
          <w:b/>
        </w:rPr>
        <w:t>Gate:</w:t>
      </w:r>
      <w:r>
        <w:t xml:space="preserve"> a phishing-resistant method is enabled and scoped to the pilot group, and at least one lab user has registered it. Production rollout → </w:t>
      </w:r>
      <w:r>
        <w:rPr>
          <w:b/>
        </w:rPr>
        <w:t>Entra Passwordless / FIDO2 passkey rollout (ENTPASSKEY)</w:t>
      </w:r>
      <w:r>
        <w:t>.</w:t>
      </w:r>
    </w:p>
    <w:p>
      <w:r>
        <w:t>__________________________________________________</w:t>
      </w:r>
    </w:p>
    <w:p>
      <w:pPr>
        <w:pStyle w:val="Heading2"/>
      </w:pPr>
      <w:r>
        <w:t>Lab 4 — Identity governance (least privilege &amp; lifecycle)</w:t>
      </w:r>
    </w:p>
    <w:p>
      <w:r>
        <w:rPr>
          <w:b/>
        </w:rPr>
        <w:t>Goal:</w:t>
      </w:r>
      <w:r>
        <w:t xml:space="preserve"> rehearse access reviews, an access package, and PIM at pilot scope. Governance features require </w:t>
      </w:r>
      <w:r>
        <w:rPr>
          <w:b/>
        </w:rPr>
        <w:t>Entra ID P2 / Entra ID Governance</w:t>
      </w:r>
      <w:r>
        <w:t xml:space="preserve"> — *verify.*</w:t>
      </w:r>
    </w:p>
    <w:p>
      <w:pPr>
        <w:pStyle w:val="ListNumber"/>
      </w:pPr>
      <w:r>
        <w:rPr>
          <w:b/>
        </w:rPr>
        <w:t>Access review (lab):</w:t>
      </w:r>
      <w:r>
        <w:t xml:space="preserve"> Entra → </w:t>
      </w:r>
      <w:r>
        <w:rPr>
          <w:b/>
        </w:rPr>
        <w:t>Identity governance → Access reviews → + New access review</w:t>
      </w:r>
      <w:r>
        <w:t xml:space="preserve"> →</w:t>
      </w:r>
    </w:p>
    <w:p>
      <w:r>
        <w:t xml:space="preserve">   name </w:t>
      </w:r>
      <w:r>
        <w:rPr>
          <w:rFonts w:ascii="Consolas" w:hAnsi="Consolas"/>
          <w:sz w:val="19"/>
        </w:rPr>
        <w:t>Access Review – Pilot – Lab</w:t>
      </w:r>
      <w:r>
        <w:t xml:space="preserve"> → review membership of the group    </w:t>
      </w:r>
      <w:r>
        <w:rPr>
          <w:rFonts w:ascii="Consolas" w:hAnsi="Consolas"/>
          <w:sz w:val="19"/>
        </w:rPr>
        <w:t>Identity Modernization – Pilot – Lab</w:t>
      </w:r>
      <w:r>
        <w:t xml:space="preserve"> → reviewer = yourself → duration a few days → set decisions    to </w:t>
      </w:r>
      <w:r>
        <w:rPr>
          <w:b/>
        </w:rPr>
        <w:t>manual</w:t>
      </w:r>
      <w:r>
        <w:t xml:space="preserve"> (no auto-apply in the lab) → </w:t>
      </w:r>
      <w:r>
        <w:rPr>
          <w:b/>
        </w:rPr>
        <w:t>Create</w:t>
      </w:r>
      <w:r>
        <w:t>.</w:t>
      </w:r>
    </w:p>
    <w:p>
      <w:pPr>
        <w:pStyle w:val="ListNumber"/>
      </w:pPr>
      <w:r>
        <w:rPr>
          <w:b/>
        </w:rPr>
        <w:t>Access package (lab):</w:t>
      </w:r>
      <w:r>
        <w:t xml:space="preserve"> Entra → **Identity governance → Entitlement management → Access</w:t>
      </w:r>
    </w:p>
    <w:p>
      <w:r>
        <w:t xml:space="preserve">   packages → + New access package</w:t>
      </w:r>
      <w:r>
        <w:rPr>
          <w:b/>
        </w:rPr>
        <w:t xml:space="preserve"> → name `Access Package – Pilot Apps – Lab` → add a resource    the pilot group can request (for example a test group or app) → policy: who can request = the    pilot group → </w:t>
      </w:r>
      <w:r>
        <w:t>Create**. Have a lab user request it to see the request/approval flow.</w:t>
      </w:r>
    </w:p>
    <w:p>
      <w:pPr>
        <w:pStyle w:val="ListNumber"/>
      </w:pPr>
      <w:r>
        <w:rPr>
          <w:b/>
        </w:rPr>
        <w:t>PIM (lab):</w:t>
      </w:r>
      <w:r>
        <w:t xml:space="preserve"> Entra → **Identity governance → Privileged Identity Management → Microsoft Entra</w:t>
      </w:r>
    </w:p>
    <w:p>
      <w:r>
        <w:t xml:space="preserve">   roles → Assignments</w:t>
      </w:r>
      <w:r>
        <w:rPr>
          <w:b/>
        </w:rPr>
        <w:t xml:space="preserve">. Inspect an existing eligible assignment and the activation experience    (read-only exploration). Do </w:t>
      </w:r>
      <w:r>
        <w:t>not** change production role assignments in the lab.</w:t>
      </w:r>
    </w:p>
    <w:p>
      <w:r>
        <w:rPr>
          <w:b/>
        </w:rPr>
        <w:t>Gate:</w:t>
      </w:r>
      <w:r>
        <w:t xml:space="preserve"> an access review and an access package exist at pilot scope; the team can explain eligible-vs-active roles in PIM. Production work → </w:t>
      </w:r>
      <w:r>
        <w:rPr>
          <w:b/>
        </w:rPr>
        <w:t>Entra ID Governance — PIM &amp; Access Reviews / Entitlement (ENTPIM / ENTIGA)</w:t>
      </w:r>
      <w:r>
        <w:t>.</w:t>
      </w:r>
    </w:p>
    <w:p>
      <w:r>
        <w:t>__________________________________________________</w:t>
      </w:r>
    </w:p>
    <w:p>
      <w:pPr>
        <w:pStyle w:val="Heading2"/>
      </w:pPr>
      <w:r>
        <w:t>Lab 5 — Global Secure Access (extend Zero Trust to the network)</w:t>
      </w:r>
    </w:p>
    <w:p>
      <w:r>
        <w:rPr>
          <w:b/>
        </w:rPr>
        <w:t>Goal:</w:t>
      </w:r>
      <w:r>
        <w:t xml:space="preserve"> understand identity-centric network access. GSA licensing/capabilities are evolving — *verify availability in your tenant; treat as concept-only if not licensed.*</w:t>
      </w:r>
    </w:p>
    <w:p>
      <w:pPr>
        <w:pStyle w:val="ListNumber"/>
      </w:pPr>
      <w:r>
        <w:t xml:space="preserve">Entra → </w:t>
      </w:r>
      <w:r>
        <w:rPr>
          <w:b/>
        </w:rPr>
        <w:t>Global Secure Access</w:t>
      </w:r>
      <w:r>
        <w:t xml:space="preserve">. Review </w:t>
      </w:r>
      <w:r>
        <w:rPr>
          <w:b/>
        </w:rPr>
        <w:t>Get started</w:t>
      </w:r>
      <w:r>
        <w:t xml:space="preserve"> and the two pillars: </w:t>
      </w:r>
      <w:r>
        <w:rPr>
          <w:b/>
        </w:rPr>
        <w:t>Internet access</w:t>
      </w:r>
    </w:p>
    <w:p>
      <w:r>
        <w:t xml:space="preserve">   (Secure Web Gateway) and </w:t>
      </w:r>
      <w:r>
        <w:rPr>
          <w:b/>
        </w:rPr>
        <w:t>Private access</w:t>
      </w:r>
      <w:r>
        <w:t xml:space="preserve"> (Zero Trust Network Access to internal apps).</w:t>
      </w:r>
    </w:p>
    <w:p>
      <w:pPr>
        <w:pStyle w:val="ListNumber"/>
      </w:pPr>
      <w:r>
        <w:t xml:space="preserve">If enabled in your tenant, create a lab traffic-forwarding profile named </w:t>
      </w:r>
      <w:r>
        <w:rPr>
          <w:rFonts w:ascii="Consolas" w:hAnsi="Consolas"/>
          <w:sz w:val="19"/>
        </w:rPr>
        <w:t>GSA – Pilot – Lab</w:t>
      </w:r>
    </w:p>
    <w:p>
      <w:r>
        <w:t xml:space="preserve">   and observe how Conditional Access can now apply to network traffic (do not enforce for real users).</w:t>
      </w:r>
    </w:p>
    <w:p>
      <w:pPr>
        <w:pStyle w:val="ListNumber"/>
      </w:pPr>
      <w:r>
        <w:t>If not enabled, read the concept and record in the runbook where GSA fits (after CA + Identity</w:t>
      </w:r>
    </w:p>
    <w:p>
      <w:r>
        <w:t xml:space="preserve">   Protection are established).</w:t>
      </w:r>
    </w:p>
    <w:p>
      <w:r>
        <w:rPr>
          <w:b/>
        </w:rPr>
        <w:t>Gate:</w:t>
      </w:r>
      <w:r>
        <w:t xml:space="preserve"> the team can explain how GSA extends Conditional Access to network access. Production work → the </w:t>
      </w:r>
      <w:r>
        <w:rPr>
          <w:b/>
        </w:rPr>
        <w:t>Global Secure Access</w:t>
      </w:r>
      <w:r>
        <w:t xml:space="preserve"> solution.</w:t>
      </w:r>
    </w:p>
    <w:p>
      <w:r>
        <w:t>__________________________________________________</w:t>
      </w:r>
    </w:p>
    <w:p>
      <w:pPr>
        <w:pStyle w:val="Heading2"/>
      </w:pPr>
      <w:r>
        <w:t>Lab 6 — Migration &amp; coexistence patterns (AD FS / hybrid → cloud)</w:t>
      </w:r>
    </w:p>
    <w:p>
      <w:r>
        <w:rPr>
          <w:b/>
        </w:rPr>
        <w:t>Goal:</w:t>
      </w:r>
      <w:r>
        <w:t xml:space="preserve"> learn the safe order to retire legacy without breaking sign-in. Read-only inspection only.</w:t>
      </w:r>
    </w:p>
    <w:p>
      <w:pPr>
        <w:pStyle w:val="ListNumber"/>
      </w:pPr>
      <w:r>
        <w:t xml:space="preserve">Inspect domain authentication types: Entra → </w:t>
      </w:r>
      <w:r>
        <w:rPr>
          <w:b/>
        </w:rPr>
        <w:t>Identity → Settings → Domain names</w:t>
      </w:r>
      <w:r>
        <w:t>. Note any</w:t>
      </w:r>
    </w:p>
    <w:p>
      <w:r>
        <w:t xml:space="preserve">   </w:t>
      </w:r>
      <w:r>
        <w:rPr>
          <w:b/>
        </w:rPr>
        <w:t>Federated</w:t>
      </w:r>
      <w:r>
        <w:t xml:space="preserve"> domains (AD FS) vs </w:t>
      </w:r>
      <w:r>
        <w:rPr>
          <w:b/>
        </w:rPr>
        <w:t>Managed</w:t>
      </w:r>
      <w:r>
        <w:t xml:space="preserve"> (cloud-authenticated). </w:t>
      </w:r>
      <w:r>
        <w:rPr>
          <w:rFonts w:ascii="Consolas" w:hAnsi="Consolas"/>
          <w:sz w:val="19"/>
        </w:rPr>
        <w:t>EKIDMOD-Discovery.ps1</w:t>
      </w:r>
      <w:r>
        <w:t xml:space="preserve"> also    lists federated domains.</w:t>
      </w:r>
    </w:p>
    <w:p>
      <w:pPr>
        <w:pStyle w:val="ListNumber"/>
      </w:pPr>
      <w:r>
        <w:t>Learn the coexistence sequence (do not execute against production here):</w:t>
      </w:r>
    </w:p>
    <w:p>
      <w:pPr>
        <w:pStyle w:val="ListBullet"/>
      </w:pPr>
      <w:r>
        <w:t xml:space="preserve">Ensure </w:t>
      </w:r>
      <w:r>
        <w:rPr>
          <w:b/>
        </w:rPr>
        <w:t>hybrid sync</w:t>
      </w:r>
      <w:r>
        <w:t xml:space="preserve"> is healthy (cross-reference the **Hybrid Identity Enablement Kit —</w:t>
      </w:r>
    </w:p>
    <w:p>
      <w:r>
        <w:t xml:space="preserve">     EKHYBID</w:t>
      </w:r>
      <w:r>
        <w:rPr>
          <w:b/>
        </w:rPr>
        <w:t xml:space="preserve"> and </w:t>
      </w:r>
      <w:r>
        <w:t>HYBID** implementation solution).</w:t>
      </w:r>
    </w:p>
    <w:p>
      <w:pPr>
        <w:pStyle w:val="ListBullet"/>
      </w:pPr>
      <w:r>
        <w:t xml:space="preserve">Move authentication from </w:t>
      </w:r>
      <w:r>
        <w:rPr>
          <w:b/>
        </w:rPr>
        <w:t>federation → cloud auth</w:t>
      </w:r>
      <w:r>
        <w:t xml:space="preserve"> (Password Hash Sync / Pass-through Auth)</w:t>
      </w:r>
    </w:p>
    <w:p>
      <w:r>
        <w:t xml:space="preserve">     using </w:t>
      </w:r>
      <w:r>
        <w:rPr>
          <w:b/>
        </w:rPr>
        <w:t>staged rollout</w:t>
      </w:r>
      <w:r>
        <w:t xml:space="preserve"> to a pilot group before converting the domain.</w:t>
      </w:r>
    </w:p>
    <w:p>
      <w:pPr>
        <w:pStyle w:val="ListBullet"/>
      </w:pPr>
      <w:r>
        <w:t xml:space="preserve">Convert the domain from </w:t>
      </w:r>
      <w:r>
        <w:rPr>
          <w:b/>
        </w:rPr>
        <w:t>Federated → Managed</w:t>
      </w:r>
      <w:r>
        <w:t xml:space="preserve"> only after staged rollout validates.</w:t>
      </w:r>
    </w:p>
    <w:p>
      <w:pPr>
        <w:pStyle w:val="ListBullet"/>
      </w:pPr>
      <w:r>
        <w:t>Retire the AD FS farm once no reliance remains.</w:t>
      </w:r>
    </w:p>
    <w:p>
      <w:pPr>
        <w:pStyle w:val="ListNumber"/>
      </w:pPr>
      <w:r>
        <w:t>Record the customer-specific coexistence plan in the take-home runbook (see the Testing guide).</w:t>
      </w:r>
    </w:p>
    <w:p>
      <w:r>
        <w:rPr>
          <w:b/>
        </w:rPr>
        <w:t>Gate:</w:t>
      </w:r>
      <w:r>
        <w:t xml:space="preserve"> the team can sequence a federation-to-cloud migration and name the safe rollback points.</w:t>
      </w:r>
    </w:p>
    <w:p>
      <w:r>
        <w:t>__________________________________________________</w:t>
      </w:r>
    </w:p>
    <w:p>
      <w:pPr>
        <w:pStyle w:val="Heading2"/>
      </w:pPr>
      <w:r>
        <w:t>Lab 7 — Score and report the modernization posture</w:t>
      </w:r>
    </w:p>
    <w:p>
      <w:r>
        <w:rPr>
          <w:b/>
        </w:rPr>
        <w:t>Goal:</w:t>
      </w:r>
      <w:r>
        <w:t xml:space="preserve"> turn discovery into a shareable scorecard and (optionally) analyze sign-in signals.</w:t>
      </w:r>
    </w:p>
    <w:p>
      <w:pPr>
        <w:pStyle w:val="ListNumber"/>
      </w:pPr>
      <w:r>
        <w:t>Generate the scorecard:</w:t>
      </w:r>
    </w:p>
    <w:p>
      <w:r>
        <w:rPr>
          <w:rFonts w:ascii="Consolas" w:hAnsi="Consolas"/>
          <w:sz w:val="18"/>
        </w:rPr>
        <w:t xml:space="preserve">   .\EKIDMOD-Report.ps1 -OutputPath .\EKIDMOD-Scorecard</w:t>
      </w:r>
    </w:p>
    <w:p>
      <w:r>
        <w:t xml:space="preserve">   This writes a CSV and an HTML summary scoring the estate across the building blocks (legacy auth,    MFA/passwordless coverage, CA posture, governance, federated domains).</w:t>
      </w:r>
    </w:p>
    <w:p>
      <w:pPr>
        <w:pStyle w:val="ListNumber"/>
      </w:pPr>
      <w:r>
        <w:t xml:space="preserve">(Optional) If Log Analytics / Sentinel is available, open </w:t>
      </w:r>
      <w:r>
        <w:rPr>
          <w:b/>
        </w:rPr>
        <w:t>Logs</w:t>
      </w:r>
      <w:r>
        <w:t xml:space="preserve"> and run queries from</w:t>
      </w:r>
    </w:p>
    <w:p>
      <w:r>
        <w:t xml:space="preserve">   </w:t>
      </w:r>
      <w:r>
        <w:rPr>
          <w:rFonts w:ascii="Consolas" w:hAnsi="Consolas"/>
          <w:sz w:val="19"/>
        </w:rPr>
        <w:t>EKIDMOD-Signals.kql</w:t>
      </w:r>
      <w:r>
        <w:t xml:space="preserve"> — legacy-auth sign-ins, risky sign-ins, CA gaps, passwordless adoption.</w:t>
      </w:r>
    </w:p>
    <w:p>
      <w:r>
        <w:rPr>
          <w:b/>
        </w:rPr>
        <w:t>Gate:</w:t>
      </w:r>
      <w:r>
        <w:t xml:space="preserve"> a scorecard is produced; the team can read it and prioritize the next real modernization step.</w:t>
      </w:r>
    </w:p>
    <w:p>
      <w:r>
        <w:t>__________________________________________________</w:t>
      </w:r>
    </w:p>
    <w:p>
      <w:pPr>
        <w:pStyle w:val="Heading2"/>
      </w:pPr>
      <w:r>
        <w:t>Wrap-up</w:t>
      </w:r>
    </w:p>
    <w:p>
      <w:pPr>
        <w:pStyle w:val="ListBullet"/>
      </w:pPr>
      <w:r>
        <w:t xml:space="preserve">Complete the </w:t>
      </w:r>
      <w:r>
        <w:rPr>
          <w:b/>
        </w:rPr>
        <w:t>knowledge-check</w:t>
      </w:r>
      <w:r>
        <w:t xml:space="preserve"> and finalize the </w:t>
      </w:r>
      <w:r>
        <w:rPr>
          <w:b/>
        </w:rPr>
        <w:t>take-home runbook</w:t>
      </w:r>
      <w:r>
        <w:t xml:space="preserve"> (both in </w:t>
      </w:r>
      <w:r>
        <w:rPr>
          <w:rFonts w:ascii="Consolas" w:hAnsi="Consolas"/>
          <w:sz w:val="19"/>
        </w:rPr>
        <w:t>05-testing.md</w:t>
      </w:r>
      <w:r>
        <w:t>).</w:t>
      </w:r>
    </w:p>
    <w:p>
      <w:pPr>
        <w:pStyle w:val="ListBullet"/>
      </w:pPr>
      <w:r>
        <w:t xml:space="preserve">Optionally tear down lab objects: re-run </w:t>
      </w:r>
      <w:r>
        <w:rPr>
          <w:rFonts w:ascii="Consolas" w:hAnsi="Consolas"/>
          <w:sz w:val="19"/>
        </w:rPr>
        <w:t>EKIDMOD-LabSetup.ps1 -Remove</w:t>
      </w:r>
      <w:r>
        <w:t xml:space="preserve"> (preview first) to delete</w:t>
      </w:r>
    </w:p>
    <w:p>
      <w:r>
        <w:t xml:space="preserve">  the pilot group and sample users you created.</w:t>
      </w:r>
    </w:p>
    <w:p>
      <w:pPr>
        <w:pStyle w:val="Heading1"/>
      </w:pPr>
      <w:r>
        <w:t>5. Testing, Knowledge-Check &amp; Take-Home Runbook — Enablement Kit: Identity Modernization with Entra</w:t>
      </w:r>
    </w:p>
    <w:p>
      <w:r>
        <w:t xml:space="preserve">Because this is an enablement kit, "testing" means two things: </w:t>
      </w:r>
      <w:r>
        <w:rPr>
          <w:b/>
        </w:rPr>
        <w:t>validating the labs worked</w:t>
      </w:r>
      <w:r>
        <w:t xml:space="preserve"> and </w:t>
      </w:r>
      <w:r>
        <w:rPr>
          <w:b/>
        </w:rPr>
        <w:t>confirming the team learned</w:t>
      </w:r>
      <w:r>
        <w:t xml:space="preserve"> (a knowledge-check). This guide also assembles the </w:t>
      </w:r>
      <w:r>
        <w:rPr>
          <w:b/>
        </w:rPr>
        <w:t>take-home runbook</w:t>
      </w:r>
      <w:r>
        <w:t xml:space="preserve"> the team keeps after the kit. Reference the scripts by name throughout.</w:t>
      </w:r>
    </w:p>
    <w:p>
      <w:pPr>
        <w:pStyle w:val="Heading2"/>
      </w:pPr>
      <w:r>
        <w:t>Part A — Lab validation procedures</w:t>
      </w:r>
    </w:p>
    <w:p>
      <w:pPr>
        <w:pStyle w:val="Heading3"/>
      </w:pPr>
      <w:r>
        <w:t>V1. Lab environment (Lab 0)</w:t>
      </w:r>
    </w:p>
    <w:p>
      <w:pPr>
        <w:pStyle w:val="ListBullet"/>
      </w:pPr>
      <w:r>
        <w:t xml:space="preserve">Run </w:t>
      </w:r>
      <w:r>
        <w:rPr>
          <w:rFonts w:ascii="Consolas" w:hAnsi="Consolas"/>
          <w:sz w:val="19"/>
        </w:rPr>
        <w:t>EKIDMOD-Validate.ps1</w:t>
      </w:r>
      <w:r>
        <w:t xml:space="preserve">. </w:t>
      </w:r>
      <w:r>
        <w:rPr>
          <w:b/>
        </w:rPr>
        <w:t>Pass:</w:t>
      </w:r>
      <w:r>
        <w:t xml:space="preserve"> pilot group </w:t>
      </w:r>
      <w:r>
        <w:rPr>
          <w:rFonts w:ascii="Consolas" w:hAnsi="Consolas"/>
          <w:sz w:val="19"/>
        </w:rPr>
        <w:t>Identity Modernization – Pilot – Lab</w:t>
      </w:r>
      <w:r>
        <w:t xml:space="preserve"> present,</w:t>
      </w:r>
    </w:p>
    <w:p>
      <w:r>
        <w:t xml:space="preserve">  sample users present and in the group, Graph module OK, licensing detected.</w:t>
      </w:r>
    </w:p>
    <w:p>
      <w:pPr>
        <w:pStyle w:val="ListBullet"/>
      </w:pPr>
      <w:r>
        <w:t xml:space="preserve">Run </w:t>
      </w:r>
      <w:r>
        <w:rPr>
          <w:rFonts w:ascii="Consolas" w:hAnsi="Consolas"/>
          <w:sz w:val="19"/>
        </w:rPr>
        <w:t>EKIDMOD-Discovery.ps1</w:t>
      </w:r>
      <w:r>
        <w:t xml:space="preserve">. </w:t>
      </w:r>
      <w:r>
        <w:rPr>
          <w:b/>
        </w:rPr>
        <w:t>Pass:</w:t>
      </w:r>
      <w:r>
        <w:t xml:space="preserve"> a baseline is printed (legacy auth, MFA state, methods,</w:t>
      </w:r>
    </w:p>
    <w:p>
      <w:r>
        <w:t xml:space="preserve">  federated domains) with no script errors.</w:t>
      </w:r>
    </w:p>
    <w:p>
      <w:pPr>
        <w:pStyle w:val="Heading3"/>
      </w:pPr>
      <w:r>
        <w:t>V2. Conditional Access report-only (Labs 1–2)</w:t>
      </w:r>
    </w:p>
    <w:p>
      <w:pPr>
        <w:pStyle w:val="ListBullet"/>
      </w:pPr>
      <w:r>
        <w:t xml:space="preserve">Entra → </w:t>
      </w:r>
      <w:r>
        <w:rPr>
          <w:b/>
        </w:rPr>
        <w:t>Protection → Conditional Access → Policies</w:t>
      </w:r>
      <w:r>
        <w:t>; confirm `CA – Pilot – Require MFA</w:t>
      </w:r>
    </w:p>
    <w:p>
      <w:r>
        <w:t xml:space="preserve">  (Report-only)</w:t>
      </w:r>
      <w:r>
        <w:rPr>
          <w:rFonts w:ascii="Consolas" w:hAnsi="Consolas"/>
          <w:sz w:val="19"/>
        </w:rPr>
        <w:t xml:space="preserve">, </w:t>
      </w:r>
      <w:r>
        <w:t>CA – Pilot – Block Legacy Auth (Report-only)</w:t>
      </w:r>
      <w:r>
        <w:rPr>
          <w:rFonts w:ascii="Consolas" w:hAnsi="Consolas"/>
          <w:sz w:val="19"/>
        </w:rPr>
        <w:t xml:space="preserve">, and </w:t>
      </w:r>
      <w:r>
        <w:t xml:space="preserve">CA – Pilot – Sign-in Risk MFA   (Report-only)` all show state </w:t>
      </w:r>
      <w:r>
        <w:rPr>
          <w:b/>
        </w:rPr>
        <w:t>Report-only</w:t>
      </w:r>
      <w:r>
        <w:t xml:space="preserve"> and are scoped to the pilot group with break-glass   excluded. </w:t>
      </w:r>
      <w:r>
        <w:rPr>
          <w:b/>
        </w:rPr>
        <w:t>Pass:</w:t>
      </w:r>
      <w:r>
        <w:t xml:space="preserve"> all three present and report-only.</w:t>
      </w:r>
    </w:p>
    <w:p>
      <w:pPr>
        <w:pStyle w:val="ListBullet"/>
      </w:pPr>
      <w:r>
        <w:t xml:space="preserve">Use the </w:t>
      </w:r>
      <w:r>
        <w:rPr>
          <w:b/>
        </w:rPr>
        <w:t>What-If</w:t>
      </w:r>
      <w:r>
        <w:t xml:space="preserve"> tool: Entra → </w:t>
      </w:r>
      <w:r>
        <w:rPr>
          <w:b/>
        </w:rPr>
        <w:t>Conditional Access → Policies → What If</w:t>
      </w:r>
      <w:r>
        <w:t xml:space="preserve"> → select a pilot lab</w:t>
      </w:r>
    </w:p>
    <w:p>
      <w:r>
        <w:t xml:space="preserve">  user → evaluate. </w:t>
      </w:r>
      <w:r>
        <w:rPr>
          <w:b/>
        </w:rPr>
        <w:t>Pass:</w:t>
      </w:r>
      <w:r>
        <w:t xml:space="preserve"> the report-only policies show as "would apply".</w:t>
      </w:r>
    </w:p>
    <w:p>
      <w:pPr>
        <w:pStyle w:val="ListBullet"/>
      </w:pPr>
      <w:r>
        <w:t>Sign in as a pilot lab user, then review **Conditional Access → Insights and reporting (report-only</w:t>
      </w:r>
    </w:p>
    <w:p>
      <w:r>
        <w:t xml:space="preserve">  workbook)</w:t>
      </w:r>
      <w:r>
        <w:rPr>
          <w:b/>
        </w:rPr>
        <w:t xml:space="preserve">. </w:t>
      </w:r>
      <w:r>
        <w:t>Pass:** the sign-in appears with the report-only result — proving impact is visible   *before* enforcement.</w:t>
      </w:r>
    </w:p>
    <w:p>
      <w:pPr>
        <w:pStyle w:val="Heading3"/>
      </w:pPr>
      <w:r>
        <w:t>V3. Passwordless (Lab 3)</w:t>
      </w:r>
    </w:p>
    <w:p>
      <w:pPr>
        <w:pStyle w:val="ListBullet"/>
      </w:pPr>
      <w:r>
        <w:t xml:space="preserve">Entra → </w:t>
      </w:r>
      <w:r>
        <w:rPr>
          <w:b/>
        </w:rPr>
        <w:t>Authentication methods → Policies</w:t>
      </w:r>
      <w:r>
        <w:t>; confirm FIDO2/passkey enabled and targeted at the</w:t>
      </w:r>
    </w:p>
    <w:p>
      <w:r>
        <w:t xml:space="preserve">  pilot group. Have a lab user complete registration at </w:t>
      </w:r>
      <w:r>
        <w:rPr>
          <w:rFonts w:ascii="Consolas" w:hAnsi="Consolas"/>
          <w:sz w:val="19"/>
        </w:rPr>
        <w:t>https://aka.ms/mysecurityinfo</w:t>
      </w:r>
      <w:r>
        <w:t xml:space="preserve">. </w:t>
      </w:r>
      <w:r>
        <w:rPr>
          <w:b/>
        </w:rPr>
        <w:t>Pass:</w:t>
      </w:r>
      <w:r>
        <w:t xml:space="preserve"> the   method is registered for at least one lab user (visible under the user's </w:t>
      </w:r>
      <w:r>
        <w:rPr>
          <w:b/>
        </w:rPr>
        <w:t>Authentication methods</w:t>
      </w:r>
      <w:r>
        <w:t>).</w:t>
      </w:r>
    </w:p>
    <w:p>
      <w:pPr>
        <w:pStyle w:val="Heading3"/>
      </w:pPr>
      <w:r>
        <w:t>V4. Governance (Lab 4)</w:t>
      </w:r>
    </w:p>
    <w:p>
      <w:pPr>
        <w:pStyle w:val="ListBullet"/>
      </w:pPr>
      <w:r>
        <w:t xml:space="preserve">Confirm </w:t>
      </w:r>
      <w:r>
        <w:rPr>
          <w:rFonts w:ascii="Consolas" w:hAnsi="Consolas"/>
          <w:sz w:val="19"/>
        </w:rPr>
        <w:t>Access Review – Pilot – Lab</w:t>
      </w:r>
      <w:r>
        <w:t xml:space="preserve"> exists and is in progress, and `Access Package – Pilot Apps –</w:t>
      </w:r>
    </w:p>
    <w:p>
      <w:r>
        <w:t xml:space="preserve">  Lab` exists with a request policy. </w:t>
      </w:r>
      <w:r>
        <w:rPr>
          <w:b/>
        </w:rPr>
        <w:t>Pass:</w:t>
      </w:r>
      <w:r>
        <w:t xml:space="preserve"> both present; a lab user can request the access package.</w:t>
      </w:r>
    </w:p>
    <w:p>
      <w:pPr>
        <w:pStyle w:val="Heading3"/>
      </w:pPr>
      <w:r>
        <w:t>V5. Scorecard (Lab 7)</w:t>
      </w:r>
    </w:p>
    <w:p>
      <w:pPr>
        <w:pStyle w:val="ListBullet"/>
      </w:pPr>
      <w:r>
        <w:t xml:space="preserve">Run </w:t>
      </w:r>
      <w:r>
        <w:rPr>
          <w:rFonts w:ascii="Consolas" w:hAnsi="Consolas"/>
          <w:sz w:val="19"/>
        </w:rPr>
        <w:t>EKIDMOD-Report.ps1 -OutputPath .\EKIDMOD-Scorecard</w:t>
      </w:r>
      <w:r>
        <w:t xml:space="preserve">. </w:t>
      </w:r>
      <w:r>
        <w:rPr>
          <w:b/>
        </w:rPr>
        <w:t>Pass:</w:t>
      </w:r>
      <w:r>
        <w:t xml:space="preserve"> CSV + HTML produced and open</w:t>
      </w:r>
    </w:p>
    <w:p>
      <w:r>
        <w:t xml:space="preserve">  cleanly, showing per-building-block scores.</w:t>
      </w:r>
    </w:p>
    <w:p>
      <w:pPr>
        <w:pStyle w:val="ListBullet"/>
      </w:pPr>
      <w:r>
        <w:t xml:space="preserve">(Optional) Run two or three queries from </w:t>
      </w:r>
      <w:r>
        <w:rPr>
          <w:rFonts w:ascii="Consolas" w:hAnsi="Consolas"/>
          <w:sz w:val="19"/>
        </w:rPr>
        <w:t>EKIDMOD-Signals.kql</w:t>
      </w:r>
      <w:r>
        <w:t xml:space="preserve"> in Log Analytics. </w:t>
      </w:r>
      <w:r>
        <w:rPr>
          <w:b/>
        </w:rPr>
        <w:t>Pass:</w:t>
      </w:r>
      <w:r>
        <w:t xml:space="preserve"> queries</w:t>
      </w:r>
    </w:p>
    <w:p>
      <w:r>
        <w:t xml:space="preserve">  return rows (or a clean empty result) without syntax errors.</w:t>
      </w:r>
    </w:p>
    <w:p>
      <w:pPr>
        <w:pStyle w:val="Heading2"/>
      </w:pPr>
      <w:r>
        <w:t>Part B — Knowledge-check (the team should be able to answer)</w:t>
      </w:r>
    </w:p>
    <w:p>
      <w:pPr>
        <w:pStyle w:val="ListNumber"/>
      </w:pPr>
      <w:r>
        <w:t>Name the seven building blocks of the Entra target-state architecture and which license each needs.</w:t>
      </w:r>
    </w:p>
    <w:p>
      <w:pPr>
        <w:pStyle w:val="ListNumber"/>
      </w:pPr>
      <w:r>
        <w:t xml:space="preserve">Why is every Conditional Access policy introduced in </w:t>
      </w:r>
      <w:r>
        <w:rPr>
          <w:b/>
        </w:rPr>
        <w:t>report-only</w:t>
      </w:r>
      <w:r>
        <w:t xml:space="preserve"> first? Where do you read the</w:t>
      </w:r>
    </w:p>
    <w:p>
      <w:r>
        <w:t xml:space="preserve">   impact before enforcing?</w:t>
      </w:r>
    </w:p>
    <w:p>
      <w:pPr>
        <w:pStyle w:val="ListNumber"/>
      </w:pPr>
      <w:r>
        <w:t xml:space="preserve">What is the difference between </w:t>
      </w:r>
      <w:r>
        <w:rPr>
          <w:b/>
        </w:rPr>
        <w:t>sign-in risk</w:t>
      </w:r>
      <w:r>
        <w:t xml:space="preserve"> and </w:t>
      </w:r>
      <w:r>
        <w:rPr>
          <w:b/>
        </w:rPr>
        <w:t>user risk</w:t>
      </w:r>
      <w:r>
        <w:t xml:space="preserve"> in Identity Protection, and how</w:t>
      </w:r>
    </w:p>
    <w:p>
      <w:r>
        <w:t xml:space="preserve">   does each map to a Conditional Access grant?</w:t>
      </w:r>
    </w:p>
    <w:p>
      <w:pPr>
        <w:pStyle w:val="ListNumber"/>
      </w:pPr>
      <w:r>
        <w:t xml:space="preserve">Order the safe steps to migrate a </w:t>
      </w:r>
      <w:r>
        <w:rPr>
          <w:b/>
        </w:rPr>
        <w:t>federated</w:t>
      </w:r>
      <w:r>
        <w:t xml:space="preserve"> domain to </w:t>
      </w:r>
      <w:r>
        <w:rPr>
          <w:b/>
        </w:rPr>
        <w:t>cloud authentication</w:t>
      </w:r>
      <w:r>
        <w:t>. What is the</w:t>
      </w:r>
    </w:p>
    <w:p>
      <w:r>
        <w:t xml:space="preserve">   rollback point, and what role does </w:t>
      </w:r>
      <w:r>
        <w:rPr>
          <w:b/>
        </w:rPr>
        <w:t>staged rollout</w:t>
      </w:r>
      <w:r>
        <w:t xml:space="preserve"> play?</w:t>
      </w:r>
    </w:p>
    <w:p>
      <w:pPr>
        <w:pStyle w:val="ListNumber"/>
      </w:pPr>
      <w:r>
        <w:t xml:space="preserve">In governance, explain </w:t>
      </w:r>
      <w:r>
        <w:rPr>
          <w:b/>
        </w:rPr>
        <w:t>eligible vs active</w:t>
      </w:r>
      <w:r>
        <w:t xml:space="preserve"> role assignments in PIM, and when you would use an</w:t>
      </w:r>
    </w:p>
    <w:p>
      <w:r>
        <w:t xml:space="preserve">   </w:t>
      </w:r>
      <w:r>
        <w:rPr>
          <w:b/>
        </w:rPr>
        <w:t>access package</w:t>
      </w:r>
      <w:r>
        <w:t xml:space="preserve"> instead of direct group membership.</w:t>
      </w:r>
    </w:p>
    <w:p>
      <w:pPr>
        <w:pStyle w:val="ListNumber"/>
      </w:pPr>
      <w:r>
        <w:t xml:space="preserve">Where does </w:t>
      </w:r>
      <w:r>
        <w:rPr>
          <w:b/>
        </w:rPr>
        <w:t>Global Secure Access</w:t>
      </w:r>
      <w:r>
        <w:t xml:space="preserve"> fit in the modernization sequence, and why after CA + Identity</w:t>
      </w:r>
    </w:p>
    <w:p>
      <w:r>
        <w:t xml:space="preserve">   Protection?</w:t>
      </w:r>
    </w:p>
    <w:p>
      <w:pPr>
        <w:pStyle w:val="ListNumber"/>
      </w:pPr>
      <w:r>
        <w:t xml:space="preserve">Why must </w:t>
      </w:r>
      <w:r>
        <w:rPr>
          <w:b/>
        </w:rPr>
        <w:t>break-glass</w:t>
      </w:r>
      <w:r>
        <w:t xml:space="preserve"> accounts be excluded from the policies you build, and how are they</w:t>
      </w:r>
    </w:p>
    <w:p>
      <w:r>
        <w:t xml:space="preserve">   monitored?</w:t>
      </w:r>
    </w:p>
    <w:p>
      <w:r>
        <w:t>*(Suggested pass mark: the team answers 6 of 7 without notes.)*</w:t>
      </w:r>
    </w:p>
    <w:p>
      <w:pPr>
        <w:pStyle w:val="Heading2"/>
      </w:pPr>
      <w:r>
        <w:t>Part C — Take-home runbook (fill in during the kit)</w:t>
      </w:r>
    </w:p>
    <w:p>
      <w:r>
        <w:t>Assemble a one-page-per-section runbook the team keeps. Capture, for your tenant:</w:t>
      </w:r>
    </w:p>
    <w:p>
      <w:pPr>
        <w:pStyle w:val="ListBullet"/>
      </w:pPr>
      <w:r>
        <w:rPr>
          <w:b/>
        </w:rPr>
        <w:t>Baseline</w:t>
      </w:r>
      <w:r>
        <w:t xml:space="preserve"> — the </w:t>
      </w:r>
      <w:r>
        <w:rPr>
          <w:rFonts w:ascii="Consolas" w:hAnsi="Consolas"/>
          <w:sz w:val="19"/>
        </w:rPr>
        <w:t>EKIDMOD-Discovery.ps1</w:t>
      </w:r>
      <w:r>
        <w:t xml:space="preserve"> output and </w:t>
      </w:r>
      <w:r>
        <w:rPr>
          <w:rFonts w:ascii="Consolas" w:hAnsi="Consolas"/>
          <w:sz w:val="19"/>
        </w:rPr>
        <w:t>EKIDMOD-Report.ps1</w:t>
      </w:r>
      <w:r>
        <w:t xml:space="preserve"> scorecard (dated).</w:t>
      </w:r>
    </w:p>
    <w:p>
      <w:pPr>
        <w:pStyle w:val="ListBullet"/>
      </w:pPr>
      <w:r>
        <w:rPr>
          <w:b/>
        </w:rPr>
        <w:t>Break-glass</w:t>
      </w:r>
      <w:r>
        <w:t xml:space="preserve"> — the two accounts, where credentials are stored, and who monitors sign-ins.</w:t>
      </w:r>
    </w:p>
    <w:p>
      <w:pPr>
        <w:pStyle w:val="ListBullet"/>
      </w:pPr>
      <w:r>
        <w:rPr>
          <w:b/>
        </w:rPr>
        <w:t>CA rollout plan</w:t>
      </w:r>
      <w:r>
        <w:t xml:space="preserve"> — the report-only policies built, and the ring plan to enforce them</w:t>
      </w:r>
    </w:p>
    <w:p>
      <w:r>
        <w:t xml:space="preserve">  (pilot → dept → all), with each exclusion.</w:t>
      </w:r>
    </w:p>
    <w:p>
      <w:pPr>
        <w:pStyle w:val="ListBullet"/>
      </w:pPr>
      <w:r>
        <w:rPr>
          <w:b/>
        </w:rPr>
        <w:t>Identity Protection</w:t>
      </w:r>
      <w:r>
        <w:t xml:space="preserve"> — the risk policies to enforce and thresholds chosen.</w:t>
      </w:r>
    </w:p>
    <w:p>
      <w:pPr>
        <w:pStyle w:val="ListBullet"/>
      </w:pPr>
      <w:r>
        <w:rPr>
          <w:b/>
        </w:rPr>
        <w:t>Passwordless plan</w:t>
      </w:r>
      <w:r>
        <w:t xml:space="preserve"> — methods to enable and the registration campaign approach.</w:t>
      </w:r>
    </w:p>
    <w:p>
      <w:pPr>
        <w:pStyle w:val="ListBullet"/>
      </w:pPr>
      <w:r>
        <w:rPr>
          <w:b/>
        </w:rPr>
        <w:t>Governance plan</w:t>
      </w:r>
      <w:r>
        <w:t xml:space="preserve"> — which roles go into PIM, which access is packaged, review cadence.</w:t>
      </w:r>
    </w:p>
    <w:p>
      <w:pPr>
        <w:pStyle w:val="ListBullet"/>
      </w:pPr>
      <w:r>
        <w:rPr>
          <w:b/>
        </w:rPr>
        <w:t>GSA plan</w:t>
      </w:r>
      <w:r>
        <w:t xml:space="preserve"> — when and where GSA is introduced.</w:t>
      </w:r>
    </w:p>
    <w:p>
      <w:pPr>
        <w:pStyle w:val="ListBullet"/>
      </w:pPr>
      <w:r>
        <w:rPr>
          <w:b/>
        </w:rPr>
        <w:t>Coexistence / legacy retirement</w:t>
      </w:r>
      <w:r>
        <w:t xml:space="preserve"> — the federation-to-cloud sequence and AD FS decommission</w:t>
      </w:r>
    </w:p>
    <w:p>
      <w:r>
        <w:t xml:space="preserve">  criteria.</w:t>
      </w:r>
    </w:p>
    <w:p>
      <w:pPr>
        <w:pStyle w:val="ListBullet"/>
      </w:pPr>
      <w:r>
        <w:rPr>
          <w:b/>
        </w:rPr>
        <w:t>Hand-offs</w:t>
      </w:r>
      <w:r>
        <w:t xml:space="preserve"> — which implementation solution executes each production step (ENTZTCA, ENTPASSKEY,</w:t>
      </w:r>
    </w:p>
    <w:p>
      <w:r>
        <w:t xml:space="preserve">  ENTPIM/ENTIGA, HYBID/EKHYBID, GSA, app-governance).</w:t>
      </w:r>
    </w:p>
    <w:p>
      <w:r>
        <w:t>A completed runbook + a passed knowledge-check = the kit's success criteria.</w:t>
      </w:r>
    </w:p>
    <w:p>
      <w:pPr>
        <w:pStyle w:val="Heading1"/>
      </w:pPr>
      <w:r>
        <w:t>6. Troubleshooting — Enablement Kit: Identity Modernization with Entra</w:t>
      </w:r>
    </w:p>
    <w:p>
      <w:r>
        <w:t xml:space="preserve">Common failures while working the labs, as </w:t>
      </w:r>
      <w:r>
        <w:rPr>
          <w:b/>
        </w:rPr>
        <w:t>symptom → cause → fix</w:t>
      </w:r>
      <w:r>
        <w:t>. These are lab-scoped issues; production troubleshooting for each building block lives in that block's implementation solution.</w:t>
      </w:r>
    </w:p>
    <w:p>
      <w:pPr>
        <w:pStyle w:val="Heading2"/>
      </w:pPr>
      <w:r>
        <w:t>Scripts</w:t>
      </w:r>
    </w:p>
    <w:p>
      <w:pPr>
        <w:pStyle w:val="Heading3"/>
      </w:pPr>
      <w:r>
        <w:t>`Connect-MgGraph` fails or prompts endlessly</w:t>
      </w:r>
    </w:p>
    <w:p>
      <w:pPr>
        <w:pStyle w:val="ListBullet"/>
      </w:pPr>
      <w:r>
        <w:rPr>
          <w:b/>
        </w:rPr>
        <w:t>Symptom:</w:t>
      </w:r>
      <w:r>
        <w:t xml:space="preserve"> the discovery/validation/report scripts cannot connect to Graph.</w:t>
      </w:r>
    </w:p>
    <w:p>
      <w:pPr>
        <w:pStyle w:val="ListBullet"/>
      </w:pPr>
      <w:r>
        <w:rPr>
          <w:b/>
        </w:rPr>
        <w:t>Cause:</w:t>
      </w:r>
      <w:r>
        <w:t xml:space="preserve"> the </w:t>
      </w:r>
      <w:r>
        <w:rPr>
          <w:rFonts w:ascii="Consolas" w:hAnsi="Consolas"/>
          <w:sz w:val="19"/>
        </w:rPr>
        <w:t>Microsoft.Graph</w:t>
      </w:r>
      <w:r>
        <w:t xml:space="preserve"> module is missing/old, or consent to the read scopes was declined.</w:t>
      </w:r>
    </w:p>
    <w:p>
      <w:pPr>
        <w:pStyle w:val="ListBullet"/>
      </w:pPr>
      <w:r>
        <w:rPr>
          <w:b/>
        </w:rPr>
        <w:t>Fix:</w:t>
      </w:r>
      <w:r>
        <w:t xml:space="preserve"> </w:t>
      </w:r>
      <w:r>
        <w:rPr>
          <w:rFonts w:ascii="Consolas" w:hAnsi="Consolas"/>
          <w:sz w:val="19"/>
        </w:rPr>
        <w:t>Install-Module Microsoft.Graph -Scope CurrentUser</w:t>
      </w:r>
      <w:r>
        <w:t xml:space="preserve">; re-run and </w:t>
      </w:r>
      <w:r>
        <w:rPr>
          <w:b/>
        </w:rPr>
        <w:t>accept</w:t>
      </w:r>
      <w:r>
        <w:t xml:space="preserve"> the requested</w:t>
      </w:r>
    </w:p>
    <w:p>
      <w:r>
        <w:t xml:space="preserve">  read scopes (e.g.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UserAuthenticationMethod.Read.All</w:t>
      </w:r>
      <w:r>
        <w:t xml:space="preserve">). Confirm with </w:t>
      </w:r>
      <w:r>
        <w:rPr>
          <w:rFonts w:ascii="Consolas" w:hAnsi="Consolas"/>
          <w:sz w:val="19"/>
        </w:rPr>
        <w:t>Get-MgContext</w:t>
      </w:r>
      <w:r>
        <w:t>.</w:t>
      </w:r>
    </w:p>
    <w:p>
      <w:pPr>
        <w:pStyle w:val="Heading3"/>
      </w:pPr>
      <w:r>
        <w:t>"Insufficient privileges" running a read script</w:t>
      </w:r>
    </w:p>
    <w:p>
      <w:pPr>
        <w:pStyle w:val="ListBullet"/>
      </w:pPr>
      <w:r>
        <w:rPr>
          <w:b/>
        </w:rPr>
        <w:t>Symptom:</w:t>
      </w:r>
      <w:r>
        <w:t xml:space="preserve"> cmdlets return authorization errors.</w:t>
      </w:r>
    </w:p>
    <w:p>
      <w:pPr>
        <w:pStyle w:val="ListBullet"/>
      </w:pPr>
      <w:r>
        <w:rPr>
          <w:b/>
        </w:rPr>
        <w:t>Cause:</w:t>
      </w:r>
      <w:r>
        <w:t xml:space="preserve"> the signed-in operator lacks a directory-read role, or admin consent is required for a scope.</w:t>
      </w:r>
    </w:p>
    <w:p>
      <w:pPr>
        <w:pStyle w:val="ListBullet"/>
      </w:pPr>
      <w:r>
        <w:rPr>
          <w:b/>
        </w:rPr>
        <w:t>Fix:</w:t>
      </w:r>
      <w:r>
        <w:t xml:space="preserve"> sign in with an account holding at least a reader role (e.g. Global Reader / Security</w:t>
      </w:r>
    </w:p>
    <w:p>
      <w:r>
        <w:t xml:space="preserve">  Reader). For scopes needing admin consent, have a Global Administrator consent once.</w:t>
      </w:r>
    </w:p>
    <w:p>
      <w:pPr>
        <w:pStyle w:val="Heading3"/>
      </w:pPr>
      <w:r>
        <w:t>`EKIDMOD-LabSetup.ps1` "made no changes"</w:t>
      </w:r>
    </w:p>
    <w:p>
      <w:pPr>
        <w:pStyle w:val="ListBullet"/>
      </w:pPr>
      <w:r>
        <w:rPr>
          <w:b/>
        </w:rPr>
        <w:t>Symptom:</w:t>
      </w:r>
      <w:r>
        <w:t xml:space="preserve"> the script reports what it *would* do but nothing is created.</w:t>
      </w:r>
    </w:p>
    <w:p>
      <w:pPr>
        <w:pStyle w:val="ListBullet"/>
      </w:pPr>
      <w:r>
        <w:rPr>
          <w:b/>
        </w:rPr>
        <w:t>Cause:</w:t>
      </w:r>
      <w:r>
        <w:t xml:space="preserve"> this is expected — it defaults to </w:t>
      </w:r>
      <w:r>
        <w:rPr>
          <w:rFonts w:ascii="Consolas" w:hAnsi="Consolas"/>
          <w:sz w:val="19"/>
        </w:rPr>
        <w:t>-WhatIf</w:t>
      </w:r>
      <w:r>
        <w:t xml:space="preserve"> preview.</w:t>
      </w:r>
    </w:p>
    <w:p>
      <w:pPr>
        <w:pStyle w:val="ListBullet"/>
      </w:pPr>
      <w:r>
        <w:rPr>
          <w:b/>
        </w:rPr>
        <w:t>Fix:</w:t>
      </w:r>
      <w:r>
        <w:t xml:space="preserve"> re-run with </w:t>
      </w:r>
      <w:r>
        <w:rPr>
          <w:rFonts w:ascii="Consolas" w:hAnsi="Consolas"/>
          <w:sz w:val="19"/>
        </w:rPr>
        <w:t>-Commit</w:t>
      </w:r>
      <w:r>
        <w:t xml:space="preserve"> to create the pilot group + sample users (or </w:t>
      </w:r>
      <w:r>
        <w:rPr>
          <w:rFonts w:ascii="Consolas" w:hAnsi="Consolas"/>
          <w:sz w:val="19"/>
        </w:rPr>
        <w:t>-Remove</w:t>
      </w:r>
      <w:r>
        <w:t xml:space="preserve"> to tear down).</w:t>
      </w:r>
    </w:p>
    <w:p>
      <w:pPr>
        <w:pStyle w:val="Heading3"/>
      </w:pPr>
      <w:r>
        <w:t>`EKIDMOD-Validate.ps1` reports the pilot group missing after setup</w:t>
      </w:r>
    </w:p>
    <w:p>
      <w:pPr>
        <w:pStyle w:val="ListBullet"/>
      </w:pPr>
      <w:r>
        <w:rPr>
          <w:b/>
        </w:rPr>
        <w:t>Symptom:</w:t>
      </w:r>
      <w:r>
        <w:t xml:space="preserve"> validation FAILs on the pilot group right after creating it.</w:t>
      </w:r>
    </w:p>
    <w:p>
      <w:pPr>
        <w:pStyle w:val="ListBullet"/>
      </w:pPr>
      <w:r>
        <w:rPr>
          <w:b/>
        </w:rPr>
        <w:t>Cause:</w:t>
      </w:r>
      <w:r>
        <w:t xml:space="preserve"> directory replication / caching delay, or the group name does not match exactly.</w:t>
      </w:r>
    </w:p>
    <w:p>
      <w:pPr>
        <w:pStyle w:val="ListBullet"/>
      </w:pPr>
      <w:r>
        <w:rPr>
          <w:b/>
        </w:rPr>
        <w:t>Fix:</w:t>
      </w:r>
      <w:r>
        <w:t xml:space="preserve"> wait 1–2 minutes and re-run; confirm the group is named exactly</w:t>
      </w:r>
    </w:p>
    <w:p>
      <w:r>
        <w:t xml:space="preserve">  </w:t>
      </w:r>
      <w:r>
        <w:rPr>
          <w:rFonts w:ascii="Consolas" w:hAnsi="Consolas"/>
          <w:sz w:val="19"/>
        </w:rPr>
        <w:t>Identity Modernization – Pilot – Lab</w:t>
      </w:r>
      <w:r>
        <w:t xml:space="preserve"> (en dash, not hyphen, matters for name matching).</w:t>
      </w:r>
    </w:p>
    <w:p>
      <w:pPr>
        <w:pStyle w:val="Heading2"/>
      </w:pPr>
      <w:r>
        <w:t>Conditional Access labs</w:t>
      </w:r>
    </w:p>
    <w:p>
      <w:pPr>
        <w:pStyle w:val="Heading3"/>
      </w:pPr>
      <w:r>
        <w:t>A report-only policy is not showing any impact in logs</w:t>
      </w:r>
    </w:p>
    <w:p>
      <w:pPr>
        <w:pStyle w:val="ListBullet"/>
      </w:pPr>
      <w:r>
        <w:rPr>
          <w:b/>
        </w:rPr>
        <w:t>Symptom:</w:t>
      </w:r>
      <w:r>
        <w:t xml:space="preserve"> the report-only workbook shows nothing for the policy.</w:t>
      </w:r>
    </w:p>
    <w:p>
      <w:pPr>
        <w:pStyle w:val="ListBullet"/>
      </w:pPr>
      <w:r>
        <w:rPr>
          <w:b/>
        </w:rPr>
        <w:t>Cause:</w:t>
      </w:r>
      <w:r>
        <w:t xml:space="preserve"> no pilot user has signed in since the policy was created, or the scope excludes them.</w:t>
      </w:r>
    </w:p>
    <w:p>
      <w:pPr>
        <w:pStyle w:val="ListBullet"/>
      </w:pPr>
      <w:r>
        <w:rPr>
          <w:b/>
        </w:rPr>
        <w:t>Fix:</w:t>
      </w:r>
      <w:r>
        <w:t xml:space="preserve"> sign in as a pilot lab user, wait a few minutes for sign-in logs, then re-check</w:t>
      </w:r>
    </w:p>
    <w:p>
      <w:r>
        <w:t xml:space="preserve">  </w:t>
      </w:r>
      <w:r>
        <w:rPr>
          <w:b/>
        </w:rPr>
        <w:t>Conditional Access → Insights and reporting</w:t>
      </w:r>
      <w:r>
        <w:t>. Confirm the pilot group is *included*.</w:t>
      </w:r>
    </w:p>
    <w:p>
      <w:pPr>
        <w:pStyle w:val="Heading3"/>
      </w:pPr>
      <w:r>
        <w:t>Legacy-auth block policy seems to do nothing</w:t>
      </w:r>
    </w:p>
    <w:p>
      <w:pPr>
        <w:pStyle w:val="ListBullet"/>
      </w:pPr>
      <w:r>
        <w:rPr>
          <w:b/>
        </w:rPr>
        <w:t>Symptom:</w:t>
      </w:r>
      <w:r>
        <w:t xml:space="preserve"> the "Block Legacy Auth (Report-only)" policy never matches.</w:t>
      </w:r>
    </w:p>
    <w:p>
      <w:pPr>
        <w:pStyle w:val="ListBullet"/>
      </w:pPr>
      <w:r>
        <w:rPr>
          <w:b/>
        </w:rPr>
        <w:t>Cause:</w:t>
      </w:r>
      <w:r>
        <w:t xml:space="preserve"> no legacy-auth sign-ins occurred, or the client-app conditions were not selected.</w:t>
      </w:r>
    </w:p>
    <w:p>
      <w:pPr>
        <w:pStyle w:val="ListBullet"/>
      </w:pPr>
      <w:r>
        <w:rPr>
          <w:b/>
        </w:rPr>
        <w:t>Fix:</w:t>
      </w:r>
      <w:r>
        <w:t xml:space="preserve"> confirm </w:t>
      </w:r>
      <w:r>
        <w:rPr>
          <w:b/>
        </w:rPr>
        <w:t>Conditions → Client apps</w:t>
      </w:r>
      <w:r>
        <w:t xml:space="preserve"> has *Exchange ActiveSync* and *Other clients* checked.</w:t>
      </w:r>
    </w:p>
    <w:p>
      <w:r>
        <w:t xml:space="preserve">  Legacy auth only matches when a legacy client actually connects; use </w:t>
      </w:r>
      <w:r>
        <w:rPr>
          <w:rFonts w:ascii="Consolas" w:hAnsi="Consolas"/>
          <w:sz w:val="19"/>
        </w:rPr>
        <w:t>EKIDMOD-Signals.kql</w:t>
      </w:r>
      <w:r>
        <w:t xml:space="preserve"> to find   real legacy-auth sign-ins.</w:t>
      </w:r>
    </w:p>
    <w:p>
      <w:pPr>
        <w:pStyle w:val="Heading3"/>
      </w:pPr>
      <w:r>
        <w:t>Accidentally set a lab policy to "On"</w:t>
      </w:r>
    </w:p>
    <w:p>
      <w:pPr>
        <w:pStyle w:val="ListBullet"/>
      </w:pPr>
      <w:r>
        <w:rPr>
          <w:b/>
        </w:rPr>
        <w:t>Symptom:</w:t>
      </w:r>
      <w:r>
        <w:t xml:space="preserve"> a pilot user is unexpectedly prompted/blocked.</w:t>
      </w:r>
    </w:p>
    <w:p>
      <w:pPr>
        <w:pStyle w:val="ListBullet"/>
      </w:pPr>
      <w:r>
        <w:rPr>
          <w:b/>
        </w:rPr>
        <w:t>Cause:</w:t>
      </w:r>
      <w:r>
        <w:t xml:space="preserve"> the policy was enabled instead of left report-only.</w:t>
      </w:r>
    </w:p>
    <w:p>
      <w:pPr>
        <w:pStyle w:val="ListBullet"/>
      </w:pPr>
      <w:r>
        <w:rPr>
          <w:b/>
        </w:rPr>
        <w:t>Fix:</w:t>
      </w:r>
      <w:r>
        <w:t xml:space="preserve"> set it back to </w:t>
      </w:r>
      <w:r>
        <w:rPr>
          <w:b/>
        </w:rPr>
        <w:t>Report-only</w:t>
      </w:r>
      <w:r>
        <w:t xml:space="preserve"> immediately. This is why labs are pilot-scoped and</w:t>
      </w:r>
    </w:p>
    <w:p>
      <w:r>
        <w:t xml:space="preserve">  break-glass is excluded — a mistake affects only lab users, and break-glass restores admin access.</w:t>
      </w:r>
    </w:p>
    <w:p>
      <w:pPr>
        <w:pStyle w:val="Heading2"/>
      </w:pPr>
      <w:r>
        <w:t>Identity Protection / licensing</w:t>
      </w:r>
    </w:p>
    <w:p>
      <w:pPr>
        <w:pStyle w:val="Heading3"/>
      </w:pPr>
      <w:r>
        <w:t>Risk reports or risk-based CA are unavailable / greyed out</w:t>
      </w:r>
    </w:p>
    <w:p>
      <w:pPr>
        <w:pStyle w:val="ListBullet"/>
      </w:pPr>
      <w:r>
        <w:rPr>
          <w:b/>
        </w:rPr>
        <w:t>Symptom:</w:t>
      </w:r>
      <w:r>
        <w:t xml:space="preserve"> Identity Protection blades or the sign-in/user-risk conditions are not selectable.</w:t>
      </w:r>
    </w:p>
    <w:p>
      <w:pPr>
        <w:pStyle w:val="ListBullet"/>
      </w:pPr>
      <w:r>
        <w:rPr>
          <w:b/>
        </w:rPr>
        <w:t>Cause:</w:t>
      </w:r>
      <w:r>
        <w:t xml:space="preserve"> the tenant/lab users lack </w:t>
      </w:r>
      <w:r>
        <w:rPr>
          <w:b/>
        </w:rPr>
        <w:t>Entra ID P2</w:t>
      </w:r>
      <w:r>
        <w:t>. Some features are preview.</w:t>
      </w:r>
    </w:p>
    <w:p>
      <w:pPr>
        <w:pStyle w:val="ListBullet"/>
      </w:pPr>
      <w:r>
        <w:rPr>
          <w:b/>
        </w:rPr>
        <w:t>Fix:</w:t>
      </w:r>
      <w:r>
        <w:t xml:space="preserve"> assign P2 to the lab users, or complete the lab as concept-only and note it in the runbook.</w:t>
      </w:r>
    </w:p>
    <w:p>
      <w:r>
        <w:t xml:space="preserve">  *Verify current licensing and preview status in your tenant.*</w:t>
      </w:r>
    </w:p>
    <w:p>
      <w:pPr>
        <w:pStyle w:val="Heading2"/>
      </w:pPr>
      <w:r>
        <w:t>Passwordless</w:t>
      </w:r>
    </w:p>
    <w:p>
      <w:pPr>
        <w:pStyle w:val="Heading3"/>
      </w:pPr>
      <w:r>
        <w:t>A lab user cannot register a passkey / FIDO2 key</w:t>
      </w:r>
    </w:p>
    <w:p>
      <w:pPr>
        <w:pStyle w:val="ListBullet"/>
      </w:pPr>
      <w:r>
        <w:rPr>
          <w:b/>
        </w:rPr>
        <w:t>Symptom:</w:t>
      </w:r>
      <w:r>
        <w:t xml:space="preserve"> the method is missing from the security-info page.</w:t>
      </w:r>
    </w:p>
    <w:p>
      <w:pPr>
        <w:pStyle w:val="ListBullet"/>
      </w:pPr>
      <w:r>
        <w:rPr>
          <w:b/>
        </w:rPr>
        <w:t>Cause:</w:t>
      </w:r>
      <w:r>
        <w:t xml:space="preserve"> the method is not enabled for the pilot group, or the platform/browser is unsupported, or</w:t>
      </w:r>
    </w:p>
    <w:p>
      <w:r>
        <w:t xml:space="preserve">  the capability is in preview.</w:t>
      </w:r>
    </w:p>
    <w:p>
      <w:pPr>
        <w:pStyle w:val="ListBullet"/>
      </w:pPr>
      <w:r>
        <w:rPr>
          <w:b/>
        </w:rPr>
        <w:t>Fix:</w:t>
      </w:r>
      <w:r>
        <w:t xml:space="preserve"> confirm </w:t>
      </w:r>
      <w:r>
        <w:rPr>
          <w:b/>
        </w:rPr>
        <w:t>Authentication methods → Policies → FIDO2</w:t>
      </w:r>
      <w:r>
        <w:t xml:space="preserve"> is Enabled and targeted at the pilot</w:t>
      </w:r>
    </w:p>
    <w:p>
      <w:r>
        <w:t xml:space="preserve">  group; use a supported browser/OS. *Verify current passkey availability in your tenant.*</w:t>
      </w:r>
    </w:p>
    <w:p>
      <w:pPr>
        <w:pStyle w:val="Heading2"/>
      </w:pPr>
      <w:r>
        <w:t>Governance</w:t>
      </w:r>
    </w:p>
    <w:p>
      <w:pPr>
        <w:pStyle w:val="Heading3"/>
      </w:pPr>
      <w:r>
        <w:t>Access review or access package options are missing</w:t>
      </w:r>
    </w:p>
    <w:p>
      <w:pPr>
        <w:pStyle w:val="ListBullet"/>
      </w:pPr>
      <w:r>
        <w:rPr>
          <w:b/>
        </w:rPr>
        <w:t>Symptom:</w:t>
      </w:r>
      <w:r>
        <w:t xml:space="preserve"> Identity Governance blades are unavailable.</w:t>
      </w:r>
    </w:p>
    <w:p>
      <w:pPr>
        <w:pStyle w:val="ListBullet"/>
      </w:pPr>
      <w:r>
        <w:rPr>
          <w:b/>
        </w:rPr>
        <w:t>Cause:</w:t>
      </w:r>
      <w:r>
        <w:t xml:space="preserve"> governance features require </w:t>
      </w:r>
      <w:r>
        <w:rPr>
          <w:b/>
        </w:rPr>
        <w:t>Entra ID P2 / Entra ID Governance</w:t>
      </w:r>
      <w:r>
        <w:t>.</w:t>
      </w:r>
    </w:p>
    <w:p>
      <w:pPr>
        <w:pStyle w:val="ListBullet"/>
      </w:pPr>
      <w:r>
        <w:rPr>
          <w:b/>
        </w:rPr>
        <w:t>Fix:</w:t>
      </w:r>
      <w:r>
        <w:t xml:space="preserve"> assign the governance license to lab users, or read the lab as concept-only. *Verify.*</w:t>
      </w:r>
    </w:p>
    <w:p>
      <w:pPr>
        <w:pStyle w:val="Heading2"/>
      </w:pPr>
      <w:r>
        <w:t>Global Secure Access / KQL</w:t>
      </w:r>
    </w:p>
    <w:p>
      <w:pPr>
        <w:pStyle w:val="Heading3"/>
      </w:pPr>
      <w:r>
        <w:t>Global Secure Access is not available</w:t>
      </w:r>
    </w:p>
    <w:p>
      <w:pPr>
        <w:pStyle w:val="ListBullet"/>
      </w:pPr>
      <w:r>
        <w:rPr>
          <w:b/>
        </w:rPr>
        <w:t>Symptom:</w:t>
      </w:r>
      <w:r>
        <w:t xml:space="preserve"> the GSA blade shows onboarding only, or capabilities are locked.</w:t>
      </w:r>
    </w:p>
    <w:p>
      <w:pPr>
        <w:pStyle w:val="ListBullet"/>
      </w:pPr>
      <w:r>
        <w:rPr>
          <w:b/>
        </w:rPr>
        <w:t>Cause:</w:t>
      </w:r>
      <w:r>
        <w:t xml:space="preserve"> GSA is not enabled/licensed in the tenant; some capabilities are preview.</w:t>
      </w:r>
    </w:p>
    <w:p>
      <w:pPr>
        <w:pStyle w:val="ListBullet"/>
      </w:pPr>
      <w:r>
        <w:rPr>
          <w:b/>
        </w:rPr>
        <w:t>Fix:</w:t>
      </w:r>
      <w:r>
        <w:t xml:space="preserve"> treat Lab 5 as concept-only and record where GSA fits in the runbook. *Verify availability.*</w:t>
      </w:r>
    </w:p>
    <w:p>
      <w:pPr>
        <w:pStyle w:val="Heading3"/>
      </w:pPr>
      <w:r>
        <w:t>KQL queries return nothing or error on table not found</w:t>
      </w:r>
    </w:p>
    <w:p>
      <w:pPr>
        <w:pStyle w:val="ListBullet"/>
      </w:pPr>
      <w:r>
        <w:rPr>
          <w:b/>
        </w:rPr>
        <w:t>Symptom:</w:t>
      </w:r>
      <w:r>
        <w:t xml:space="preserve"> </w:t>
      </w:r>
      <w:r>
        <w:rPr>
          <w:rFonts w:ascii="Consolas" w:hAnsi="Consolas"/>
          <w:sz w:val="19"/>
        </w:rPr>
        <w:t>SigninLogs</w:t>
      </w:r>
      <w:r>
        <w:t xml:space="preserve"> (or similar) is unknown, or queries are empty.</w:t>
      </w:r>
    </w:p>
    <w:p>
      <w:pPr>
        <w:pStyle w:val="ListBullet"/>
      </w:pPr>
      <w:r>
        <w:rPr>
          <w:b/>
        </w:rPr>
        <w:t>Cause:</w:t>
      </w:r>
      <w:r>
        <w:t xml:space="preserve"> Entra diagnostic settings are not exporting logs to the Log Analytics workspace, or the</w:t>
      </w:r>
    </w:p>
    <w:p>
      <w:r>
        <w:t xml:space="preserve">  time range predates log collection.</w:t>
      </w:r>
    </w:p>
    <w:p>
      <w:pPr>
        <w:pStyle w:val="ListBullet"/>
      </w:pPr>
      <w:r>
        <w:rPr>
          <w:b/>
        </w:rPr>
        <w:t>Fix:</w:t>
      </w:r>
      <w:r>
        <w:t xml:space="preserve"> configure Entra → </w:t>
      </w:r>
      <w:r>
        <w:rPr>
          <w:b/>
        </w:rPr>
        <w:t>Diagnostic settings</w:t>
      </w:r>
      <w:r>
        <w:t xml:space="preserve"> to send </w:t>
      </w:r>
      <w:r>
        <w:rPr>
          <w:rFonts w:ascii="Consolas" w:hAnsi="Consolas"/>
          <w:sz w:val="19"/>
        </w:rPr>
        <w:t>SignInLogs</w:t>
      </w:r>
      <w:r>
        <w:t>/</w:t>
      </w:r>
      <w:r>
        <w:rPr>
          <w:rFonts w:ascii="Consolas" w:hAnsi="Consolas"/>
          <w:sz w:val="19"/>
        </w:rPr>
        <w:t>AuditLogs</w:t>
      </w:r>
      <w:r>
        <w:t xml:space="preserve"> to the</w:t>
      </w:r>
    </w:p>
    <w:p>
      <w:r>
        <w:t xml:space="preserve">  workspace; widen the query time range; confirm you are querying the right workspace.</w:t>
      </w:r>
    </w:p>
    <w:p>
      <w:pPr>
        <w:pStyle w:val="Heading1"/>
      </w:pPr>
      <w:r>
        <w:t>7. Best Practices &amp; Where to Go Next — Enablement Kit: Identity Modernization with Entra</w:t>
      </w:r>
    </w:p>
    <w:p>
      <w:pPr>
        <w:pStyle w:val="Heading2"/>
      </w:pPr>
      <w:r>
        <w:t>Running the kit cleanly</w:t>
      </w:r>
    </w:p>
    <w:p>
      <w:pPr>
        <w:pStyle w:val="ListBullet"/>
      </w:pPr>
      <w:r>
        <w:rPr>
          <w:b/>
        </w:rPr>
        <w:t>Train in a lab, not in production.</w:t>
      </w:r>
      <w:r>
        <w:t xml:space="preserve"> Use a non-production tenant if you have one. If you must use</w:t>
      </w:r>
    </w:p>
    <w:p>
      <w:r>
        <w:t xml:space="preserve">  production, keep every control </w:t>
      </w:r>
      <w:r>
        <w:rPr>
          <w:b/>
        </w:rPr>
        <w:t>report-only / preview</w:t>
      </w:r>
      <w:r>
        <w:t xml:space="preserve"> and scoped only to   </w:t>
      </w:r>
      <w:r>
        <w:rPr>
          <w:rFonts w:ascii="Consolas" w:hAnsi="Consolas"/>
          <w:sz w:val="19"/>
        </w:rPr>
        <w:t>Identity Modernization – Pilot – Lab</w:t>
      </w:r>
      <w:r>
        <w:t>. Never scope a lab policy to all users.</w:t>
      </w:r>
    </w:p>
    <w:p>
      <w:pPr>
        <w:pStyle w:val="ListBullet"/>
      </w:pPr>
      <w:r>
        <w:rPr>
          <w:b/>
        </w:rPr>
        <w:t>Break-glass first, always.</w:t>
      </w:r>
      <w:r>
        <w:t xml:space="preserve"> Confirm two excluded emergency-access accounts before building any</w:t>
      </w:r>
    </w:p>
    <w:p>
      <w:r>
        <w:t xml:space="preserve">  policy, and re-confirm they are excluded from every lab policy.</w:t>
      </w:r>
    </w:p>
    <w:p>
      <w:pPr>
        <w:pStyle w:val="ListBullet"/>
      </w:pPr>
      <w:r>
        <w:rPr>
          <w:b/>
        </w:rPr>
        <w:t>Preview before commit.</w:t>
      </w:r>
      <w:r>
        <w:t xml:space="preserve"> The change helper (</w:t>
      </w:r>
      <w:r>
        <w:rPr>
          <w:rFonts w:ascii="Consolas" w:hAnsi="Consolas"/>
          <w:sz w:val="19"/>
        </w:rPr>
        <w:t>EKIDMOD-LabSetup.ps1</w:t>
      </w:r>
      <w:r>
        <w:t xml:space="preserve">) defaults to </w:t>
      </w:r>
      <w:r>
        <w:rPr>
          <w:rFonts w:ascii="Consolas" w:hAnsi="Consolas"/>
          <w:sz w:val="19"/>
        </w:rPr>
        <w:t>-WhatIf</w:t>
      </w:r>
      <w:r>
        <w:t>; read</w:t>
      </w:r>
    </w:p>
    <w:p>
      <w:r>
        <w:t xml:space="preserve">  the preview, then run with </w:t>
      </w:r>
      <w:r>
        <w:rPr>
          <w:rFonts w:ascii="Consolas" w:hAnsi="Consolas"/>
          <w:sz w:val="19"/>
        </w:rPr>
        <w:t>-Commit</w:t>
      </w:r>
      <w:r>
        <w:t xml:space="preserve">. Tear down with </w:t>
      </w:r>
      <w:r>
        <w:rPr>
          <w:rFonts w:ascii="Consolas" w:hAnsi="Consolas"/>
          <w:sz w:val="19"/>
        </w:rPr>
        <w:t>-Remove</w:t>
      </w:r>
      <w:r>
        <w:t xml:space="preserve"> (preview first) when finished.</w:t>
      </w:r>
    </w:p>
    <w:p>
      <w:pPr>
        <w:pStyle w:val="ListBullet"/>
      </w:pPr>
      <w:r>
        <w:rPr>
          <w:b/>
        </w:rPr>
        <w:t>One building block at a time.</w:t>
      </w:r>
      <w:r>
        <w:t xml:space="preserve"> Work the labs in order; do not stack multiple new controls on the</w:t>
      </w:r>
    </w:p>
    <w:p>
      <w:r>
        <w:t xml:space="preserve">  pilot group at once, or you cannot attribute an effect to a cause.</w:t>
      </w:r>
    </w:p>
    <w:p>
      <w:pPr>
        <w:pStyle w:val="ListBullet"/>
      </w:pPr>
      <w:r>
        <w:rPr>
          <w:b/>
        </w:rPr>
        <w:t>Least-privilege Graph scopes.</w:t>
      </w:r>
      <w:r>
        <w:t xml:space="preserve"> Consent only to the read scopes the scripts request; use a</w:t>
      </w:r>
    </w:p>
    <w:p>
      <w:r>
        <w:t xml:space="preserve">  non-privileged operator identity for discovery/reporting.</w:t>
      </w:r>
    </w:p>
    <w:p>
      <w:pPr>
        <w:pStyle w:val="Heading2"/>
      </w:pPr>
      <w:r>
        <w:t>Modernization principles the team should carry forward</w:t>
      </w:r>
    </w:p>
    <w:p>
      <w:pPr>
        <w:pStyle w:val="ListBullet"/>
      </w:pPr>
      <w:r>
        <w:rPr>
          <w:b/>
        </w:rPr>
        <w:t>Report-only → pilot → rings → all.</w:t>
      </w:r>
      <w:r>
        <w:t xml:space="preserve"> Every real change follows the same staged path with pass/fail</w:t>
      </w:r>
    </w:p>
    <w:p>
      <w:r>
        <w:t xml:space="preserve">  gates; this is the deployment model (</w:t>
      </w:r>
      <w:r>
        <w:rPr>
          <w:b/>
        </w:rPr>
        <w:t>Assess → Configure → Pilot → Validate → Expand</w:t>
      </w:r>
      <w:r>
        <w:t>) applied to   each building block.</w:t>
      </w:r>
    </w:p>
    <w:p>
      <w:pPr>
        <w:pStyle w:val="ListBullet"/>
      </w:pPr>
      <w:r>
        <w:rPr>
          <w:b/>
        </w:rPr>
        <w:t>Signal-driven, not rule-sprawl.</w:t>
      </w:r>
      <w:r>
        <w:t xml:space="preserve"> Prefer a small number of well-scoped Conditional Access policies</w:t>
      </w:r>
    </w:p>
    <w:p>
      <w:r>
        <w:t xml:space="preserve">  driven by risk and device signals over many overlapping legacy rules.</w:t>
      </w:r>
    </w:p>
    <w:p>
      <w:pPr>
        <w:pStyle w:val="ListBullet"/>
      </w:pPr>
      <w:r>
        <w:rPr>
          <w:b/>
        </w:rPr>
        <w:t>Phishing-resistant is the destination.</w:t>
      </w:r>
      <w:r>
        <w:t xml:space="preserve"> Treat passwordless / FIDO2 / Windows Hello for Business as</w:t>
      </w:r>
    </w:p>
    <w:p>
      <w:r>
        <w:t xml:space="preserve">  the target, with legacy MFA as a stepping stone, not the finish line.</w:t>
      </w:r>
    </w:p>
    <w:p>
      <w:pPr>
        <w:pStyle w:val="ListBullet"/>
      </w:pPr>
      <w:r>
        <w:rPr>
          <w:b/>
        </w:rPr>
        <w:t>Least privilege by default.</w:t>
      </w:r>
      <w:r>
        <w:t xml:space="preserve"> Put privileged roles behind PIM (eligible, time-bound, approved) and</w:t>
      </w:r>
    </w:p>
    <w:p>
      <w:r>
        <w:t xml:space="preserve">  govern access with reviews and access packages, not standing membership.</w:t>
      </w:r>
    </w:p>
    <w:p>
      <w:pPr>
        <w:pStyle w:val="ListBullet"/>
      </w:pPr>
      <w:r>
        <w:rPr>
          <w:b/>
        </w:rPr>
        <w:t>Coexist deliberately, retire legacy on evidence.</w:t>
      </w:r>
      <w:r>
        <w:t xml:space="preserve"> Keep hybrid sync healthy through the transition;</w:t>
      </w:r>
    </w:p>
    <w:p>
      <w:r>
        <w:t xml:space="preserve">  convert federated domains to cloud auth via staged rollout; decommission AD FS only once nothing   depends on it.</w:t>
      </w:r>
    </w:p>
    <w:p>
      <w:pPr>
        <w:pStyle w:val="ListBullet"/>
      </w:pPr>
      <w:r>
        <w:rPr>
          <w:b/>
        </w:rPr>
        <w:t>Measure.</w:t>
      </w:r>
      <w:r>
        <w:t xml:space="preserve"> Re-run the discovery and scorecard on a cadence so modernization progress is visible and</w:t>
      </w:r>
    </w:p>
    <w:p>
      <w:r>
        <w:t xml:space="preserve">  defensible.</w:t>
      </w:r>
    </w:p>
    <w:p>
      <w:pPr>
        <w:pStyle w:val="ListBullet"/>
      </w:pPr>
      <w:r>
        <w:rPr>
          <w:b/>
        </w:rPr>
        <w:t>Defer the decisions that are not yours.</w:t>
      </w:r>
      <w:r>
        <w:t xml:space="preserve"> Regulatory, records, legal, data-classification, and</w:t>
      </w:r>
    </w:p>
    <w:p>
      <w:r>
        <w:t xml:space="preserve">  production change-approval calls belong to the customer's compliance / security / operations   functions — the kit supplies the technical controls, not those determinations.</w:t>
      </w:r>
    </w:p>
    <w:p>
      <w:pPr>
        <w:pStyle w:val="Heading2"/>
      </w:pPr>
      <w:r>
        <w:t>Where to go next (adjacent catalog areas)</w:t>
      </w:r>
    </w:p>
    <w:p>
      <w:r>
        <w:t>When the team is ready to implement in production, hand each building block to its dedicated solution:</w:t>
      </w:r>
    </w:p>
    <w:p>
      <w:pPr>
        <w:pStyle w:val="ListBullet"/>
      </w:pPr>
      <w:r>
        <w:rPr>
          <w:b/>
        </w:rPr>
        <w:t>Conditional Access baseline</w:t>
      </w:r>
      <w:r>
        <w:t xml:space="preserve"> → *Zero Trust Conditional Access baseline* (ENTZTCA).</w:t>
      </w:r>
    </w:p>
    <w:p>
      <w:pPr>
        <w:pStyle w:val="ListBullet"/>
      </w:pPr>
      <w:r>
        <w:rPr>
          <w:b/>
        </w:rPr>
        <w:t>Identity Protection / risk-based CA</w:t>
      </w:r>
      <w:r>
        <w:t xml:space="preserve"> → *Entra Identity Protection &amp; Advanced Conditional Access*.</w:t>
      </w:r>
    </w:p>
    <w:p>
      <w:pPr>
        <w:pStyle w:val="ListBullet"/>
      </w:pPr>
      <w:r>
        <w:rPr>
          <w:b/>
        </w:rPr>
        <w:t>Passwordless</w:t>
      </w:r>
      <w:r>
        <w:t xml:space="preserve"> → *Entra Passwordless / FIDO2 passkey rollout* (ENTPASSKEY).</w:t>
      </w:r>
    </w:p>
    <w:p>
      <w:pPr>
        <w:pStyle w:val="ListBullet"/>
      </w:pPr>
      <w:r>
        <w:rPr>
          <w:b/>
        </w:rPr>
        <w:t>Governance</w:t>
      </w:r>
      <w:r>
        <w:t xml:space="preserve"> → *Entra ID Governance — PIM &amp; Access Reviews / Entitlement* (ENTPIM / ENTIGA).</w:t>
      </w:r>
    </w:p>
    <w:p>
      <w:pPr>
        <w:pStyle w:val="ListBullet"/>
      </w:pPr>
      <w:r>
        <w:rPr>
          <w:b/>
        </w:rPr>
        <w:t>Hybrid / coexistence</w:t>
      </w:r>
      <w:r>
        <w:t xml:space="preserve"> → *Hybrid Identity with AD &amp; Entra Connect* (HYBID) and the</w:t>
      </w:r>
    </w:p>
    <w:p>
      <w:r>
        <w:t xml:space="preserve">  *Enablement Kit — Hybrid Identity* (EKHYBID).</w:t>
      </w:r>
    </w:p>
    <w:p>
      <w:pPr>
        <w:pStyle w:val="ListBullet"/>
      </w:pPr>
      <w:r>
        <w:rPr>
          <w:b/>
        </w:rPr>
        <w:t>Application modernization</w:t>
      </w:r>
      <w:r>
        <w:t xml:space="preserve"> → *Enterprise App &amp; Service Principal Governance* and the</w:t>
      </w:r>
    </w:p>
    <w:p>
      <w:r>
        <w:t xml:space="preserve">  *SAML App Factory*.</w:t>
      </w:r>
    </w:p>
    <w:p>
      <w:pPr>
        <w:pStyle w:val="ListBullet"/>
      </w:pPr>
      <w:r>
        <w:rPr>
          <w:b/>
        </w:rPr>
        <w:t>Network Zero Trust</w:t>
      </w:r>
      <w:r>
        <w:t xml:space="preserve"> → the *Global Secure Access* solution.</w:t>
      </w:r>
    </w:p>
    <w:p>
      <w:pPr>
        <w:pStyle w:val="ListBullet"/>
      </w:pPr>
      <w:r>
        <w:rPr>
          <w:b/>
        </w:rPr>
        <w:t>Verifiable credentials</w:t>
      </w:r>
      <w:r>
        <w:t xml:space="preserve"> → the *Entra Verified ID* solution.</w:t>
      </w:r>
    </w:p>
    <w:p>
      <w:r>
        <w:t>Continue the enablement track with the other Entra enablement kits (Identity Fundamentals, MFA &amp; Conditional Access, Hybrid Identity) to round out the team's coverage.</w:t>
      </w:r>
    </w:p>
    <w:p>
      <w:pPr>
        <w:pStyle w:val="Heading1"/>
      </w:pPr>
      <w:r>
        <w:t>8. Deliverables Summary — Enablement Kit: Identity Modernization with Entra</w:t>
      </w:r>
    </w:p>
    <w:p>
      <w:pPr>
        <w:pStyle w:val="Heading2"/>
      </w:pPr>
      <w:r>
        <w:t>Documentation (source guides)</w:t>
      </w:r>
    </w:p>
    <w:p>
      <w:pPr>
        <w:pStyle w:val="ListNumber"/>
      </w:pPr>
      <w:r>
        <w:rPr>
          <w:b/>
        </w:rPr>
        <w:t>executive-summary.md</w:t>
      </w:r>
      <w:r>
        <w:t xml:space="preserve"> — what the kit is, the training outcome, the boundary, and the effort.</w:t>
      </w:r>
    </w:p>
    <w:p>
      <w:pPr>
        <w:pStyle w:val="ListNumber"/>
      </w:pPr>
      <w:r>
        <w:rPr>
          <w:b/>
        </w:rPr>
        <w:t>01-solution-overview.md</w:t>
      </w:r>
      <w:r>
        <w:t xml:space="preserve"> — concepts: the legacy→modern journey, the Entra target-state</w:t>
      </w:r>
    </w:p>
    <w:p>
      <w:r>
        <w:t xml:space="preserve">   architecture (the building blocks), scope, out-of-scope, and the deployment model.</w:t>
      </w:r>
    </w:p>
    <w:p>
      <w:pPr>
        <w:pStyle w:val="ListNumber"/>
      </w:pPr>
      <w:r>
        <w:rPr>
          <w:b/>
        </w:rPr>
        <w:t>02-requirements.md</w:t>
      </w:r>
      <w:r>
        <w:t xml:space="preserve"> — enablement-specific prerequisites (lab pilot group, sample identities,</w:t>
      </w:r>
    </w:p>
    <w:p>
      <w:r>
        <w:t xml:space="preserve">   Graph SDK, licensing awareness, optional Log Analytics) with verify / implement-if-missing. The    category-level prerequisites are in </w:t>
      </w:r>
      <w:r>
        <w:rPr>
          <w:rFonts w:ascii="Consolas" w:hAnsi="Consolas"/>
          <w:sz w:val="19"/>
        </w:rPr>
        <w:t>global-requirements-entra-id-solutions.md</w:t>
      </w:r>
      <w:r>
        <w:t>.</w:t>
      </w:r>
    </w:p>
    <w:p>
      <w:pPr>
        <w:pStyle w:val="ListNumber"/>
      </w:pPr>
      <w:r>
        <w:rPr>
          <w:b/>
        </w:rPr>
        <w:t>03-implementation.md</w:t>
      </w:r>
      <w:r>
        <w:t xml:space="preserve"> — the guided hands-on labs (0–7): CA report-only, Identity Protection,</w:t>
      </w:r>
    </w:p>
    <w:p>
      <w:r>
        <w:t xml:space="preserve">   passwordless, governance, Global Secure Access, migration &amp; coexistence, and scoring — every object    named and reused.</w:t>
      </w:r>
    </w:p>
    <w:p>
      <w:pPr>
        <w:pStyle w:val="ListNumber"/>
      </w:pPr>
      <w:r>
        <w:rPr>
          <w:b/>
        </w:rPr>
        <w:t>05-testing.md</w:t>
      </w:r>
      <w:r>
        <w:t xml:space="preserve"> — lab-validation procedures, the knowledge-check, and the take-home runbook.</w:t>
      </w:r>
    </w:p>
    <w:p>
      <w:pPr>
        <w:pStyle w:val="ListNumber"/>
      </w:pPr>
      <w:r>
        <w:rPr>
          <w:b/>
        </w:rPr>
        <w:t>06-troubleshooting.md</w:t>
      </w:r>
      <w:r>
        <w:t xml:space="preserve"> — symptom → cause → fix for the common lab failures.</w:t>
      </w:r>
    </w:p>
    <w:p>
      <w:pPr>
        <w:pStyle w:val="ListNumber"/>
      </w:pPr>
      <w:r>
        <w:rPr>
          <w:b/>
        </w:rPr>
        <w:t>07-best-practices.md</w:t>
      </w:r>
      <w:r>
        <w:t xml:space="preserve"> — clean-lab guidance, modernization principles, and where to go next.</w:t>
      </w:r>
    </w:p>
    <w:p>
      <w:pPr>
        <w:pStyle w:val="ListNumber"/>
      </w:pPr>
      <w:r>
        <w:rPr>
          <w:b/>
        </w:rPr>
        <w:t>08-deliverables-summary.md</w:t>
      </w:r>
      <w:r>
        <w:t xml:space="preserve"> — this file.</w:t>
      </w:r>
    </w:p>
    <w:p>
      <w:r>
        <w:t xml:space="preserve">Plus the category file </w:t>
      </w:r>
      <w:r>
        <w:rPr>
          <w:b/>
        </w:rPr>
        <w:t>global-requirements-entra-id-solutions.md</w:t>
      </w:r>
      <w:r>
        <w:t xml:space="preserve"> (shared prerequisites).</w:t>
      </w:r>
    </w:p>
    <w:p>
      <w:pPr>
        <w:pStyle w:val="Heading2"/>
      </w:pPr>
      <w:r>
        <w:t>Scripts / lab helpers (5)</w:t>
      </w:r>
    </w:p>
    <w:p>
      <w:pPr>
        <w:pStyle w:val="ListNumber"/>
      </w:pPr>
      <w:r>
        <w:rPr>
          <w:b/>
        </w:rPr>
        <w:t>EKIDMOD-Discovery.ps1</w:t>
      </w:r>
      <w:r>
        <w:t xml:space="preserve"> — read-only baseline of the modernization posture (legacy auth usage,</w:t>
      </w:r>
    </w:p>
    <w:p>
      <w:r>
        <w:t xml:space="preserve">   per-user MFA vs Conditional Access, registered authentication methods, federated domains).</w:t>
      </w:r>
    </w:p>
    <w:p>
      <w:pPr>
        <w:pStyle w:val="ListNumber"/>
      </w:pPr>
      <w:r>
        <w:rPr>
          <w:b/>
        </w:rPr>
        <w:t>EKIDMOD-Validate.ps1</w:t>
      </w:r>
      <w:r>
        <w:t xml:space="preserve"> — read-only check that the lab prerequisites are met (pilot group, sample</w:t>
      </w:r>
    </w:p>
    <w:p>
      <w:r>
        <w:t xml:space="preserve">   users, Graph module, detected licensing).</w:t>
      </w:r>
    </w:p>
    <w:p>
      <w:pPr>
        <w:pStyle w:val="ListNumber"/>
      </w:pPr>
      <w:r>
        <w:rPr>
          <w:b/>
        </w:rPr>
        <w:t>EKIDMOD-Report.ps1</w:t>
      </w:r>
      <w:r>
        <w:t xml:space="preserve"> — modernization scorecard exported to CSV + HTML across the building blocks.</w:t>
      </w:r>
    </w:p>
    <w:p>
      <w:pPr>
        <w:pStyle w:val="ListNumber"/>
      </w:pPr>
      <w:r>
        <w:rPr>
          <w:b/>
        </w:rPr>
        <w:t>EKIDMOD-LabSetup.ps1</w:t>
      </w:r>
      <w:r>
        <w:t xml:space="preserve"> — safe lab-setup helper that creates/removes the pilot group and sample</w:t>
      </w:r>
    </w:p>
    <w:p>
      <w:r>
        <w:t xml:space="preserve">   users; </w:t>
      </w:r>
      <w:r>
        <w:rPr>
          <w:b/>
        </w:rPr>
        <w:t>preview / -WhatIf by default</w:t>
      </w:r>
      <w:r>
        <w:t xml:space="preserve">, </w:t>
      </w:r>
      <w:r>
        <w:rPr>
          <w:rFonts w:ascii="Consolas" w:hAnsi="Consolas"/>
          <w:sz w:val="19"/>
        </w:rPr>
        <w:t>-Commit</w:t>
      </w:r>
      <w:r>
        <w:t xml:space="preserve"> to apply, </w:t>
      </w:r>
      <w:r>
        <w:rPr>
          <w:rFonts w:ascii="Consolas" w:hAnsi="Consolas"/>
          <w:sz w:val="19"/>
        </w:rPr>
        <w:t>-Remove</w:t>
      </w:r>
      <w:r>
        <w:t xml:space="preserve"> to tear down.</w:t>
      </w:r>
    </w:p>
    <w:p>
      <w:pPr>
        <w:pStyle w:val="ListNumber"/>
      </w:pPr>
      <w:r>
        <w:rPr>
          <w:b/>
        </w:rPr>
        <w:t>EKIDMOD-Signals.kql</w:t>
      </w:r>
      <w:r>
        <w:t xml:space="preserve"> — KQL query pack for Log Analytics / Microsoft Sentinel (legacy-auth</w:t>
      </w:r>
    </w:p>
    <w:p>
      <w:r>
        <w:t xml:space="preserve">   sign-ins, risky sign-ins, Conditional Access gaps, passwordless adoption).</w:t>
      </w:r>
    </w:p>
    <w:p>
      <w:r>
        <w:t xml:space="preserve">All scripts are white-label and read-only except the clearly gated, preview-first </w:t>
      </w:r>
      <w:r>
        <w:rPr>
          <w:rFonts w:ascii="Consolas" w:hAnsi="Consolas"/>
          <w:sz w:val="19"/>
        </w:rPr>
        <w:t>EKIDMOD-LabSetup.ps1</w:t>
      </w:r>
      <w:r>
        <w:t>.</w:t>
      </w:r>
    </w:p>
    <w:p>
      <w:pPr>
        <w:pStyle w:val="Heading2"/>
      </w:pPr>
      <w:r>
        <w:t>How it is delivered</w:t>
      </w:r>
    </w:p>
    <w:p>
      <w:r>
        <w:t xml:space="preserve">Delivered as a </w:t>
      </w:r>
      <w:r>
        <w:rPr>
          <w:b/>
        </w:rPr>
        <w:t>Complete Solution Package (PDF + Word + scripts)</w:t>
      </w:r>
      <w:r>
        <w:t xml:space="preserve"> — the guides as a Word document and PDF, plus all five lab helpers, in a single ZIP the team keeps and reuses.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EKIDMOD-Discovery.ps1</w:t>
      </w:r>
    </w:p>
    <w:p>
      <w:r>
        <w:rPr>
          <w:b/>
        </w:rPr>
        <w:t>Purpose:</w:t>
      </w:r>
      <w:r>
        <w:t xml:space="preserve"> Assess the current state before any modernization lab: legacy-authentication exposure, per-user MFA vs Conditional Access usage, registered authentication methods (passwordless adoption), and federated (AD FS) domains. This is the "Assess" baseline for the kit. HOW TO RUN Install-Module Microsoft.Graph -Scope CurrentUser   # once .\EKIDMOD-Discovery.ps1 Sign in when prompted and consent to the read-only scopes. No changes are made. EXPECTED RESULTS A printed baseline: domain authentication types (Managed/Federated), Conditional Access policy count and states, per-user MFA presence, authentication-method registration summary, and legacy-auth sign-in hints. Nothing is modified. .NOTES White-label. Read-only. &gt; [CmdletBinding()] param()</w:t>
      </w:r>
    </w:p>
    <w:p>
      <w:r>
        <w:rPr>
          <w:b/>
        </w:rPr>
        <w:t>How to run:</w:t>
      </w:r>
      <w:r>
        <w:t xml:space="preserve"> Install-Module Microsoft.Graph -Scope CurrentUser   # once .\EKIDMOD-Discovery.ps1 Sign in when prompted and consent to the read-only scopes. No changes are made. EXPECTED RESULTS A printed baseline: domain authentication types (Managed/Federated), Conditional Access policy count and states, per-user MFA presence, authentication-method registration summary, and legacy-auth sign-in hints. Nothing is modified. .NOTES White-label. Read-only. &gt; [CmdletBinding()] param()</w:t>
      </w:r>
    </w:p>
    <w:p>
      <w:pPr>
        <w:pStyle w:val="Heading2"/>
      </w:pPr>
      <w:r>
        <w:t>EKIDMOD-LabSetup.ps1</w:t>
      </w:r>
    </w:p>
    <w:p>
      <w:r>
        <w:rPr>
          <w:b/>
        </w:rPr>
        <w:t>Purpose:</w:t>
      </w:r>
      <w:r>
        <w:t xml:space="preserve"> Create (or tear down) the enablement-lab scaffolding: the security group 'Identity Modernization - Pilot - Lab' and a few cloud-only sample users, then add the users to the group. This is the ONLY change-making script in the kit and it is gated. HOW TO RUN .\EKIDMOD-LabSetup.ps1            # PREVIEW (-WhatIf): shows what it would do, changes nothing .\EKIDMOD-LabSetup.ps1 -Commit    # actually creates the group + sample users .\EKIDMOD-LabSetup.ps1 -Remove    # PREVIEW removal; add -Commit to actually delete Sign in when prompted. Use ONLY in a lab/non-production or strictly pilot-scoped tenant. EXPECTED RESULTS Preview mode: a list of intended actions, no changes. Commit mode: the group and sample users exist (or are removed). Never touches real users or break-glass accounts. .NOTES White-label. Change-making but preview/-WhatIf by default and clearly gated. Lab use only. &gt; [CmdletBinding()] param( [switch]$Commit, [switch]$Remove, [string]$PilotGroupName = 'Identity Modernization - Pilot - Lab', [int]$SampleUserCount = 3, [string]$UserPrefix = 'labuser', [string]$InitialPassword = ('Lab!' + [guid]::NewGuid().ToString('N').Substring(0,10)) )</w:t>
      </w:r>
    </w:p>
    <w:p>
      <w:r>
        <w:rPr>
          <w:b/>
        </w:rPr>
        <w:t>How to run:</w:t>
      </w:r>
      <w:r>
        <w:t xml:space="preserve"> .\EKIDMOD-LabSetup.ps1            # PREVIEW (-WhatIf): shows what it would do, changes nothing .\EKIDMOD-LabSetup.ps1 -Commit    # actually creates the group + sample users .\EKIDMOD-LabSetup.ps1 -Remove    # PREVIEW removal; add -Commit to actually delete Sign in when prompted. Use ONLY in a lab/non-production or strictly pilot-scoped tenant. EXPECTED RESULTS Preview mode: a list of intended actions, no changes. Commit mode: the group and sample users exist (or are removed). Never touches real users or break-glass accounts. .NOTES White-label. Change-making but preview/-WhatIf by default and clearly gated. Lab use only. &gt; [CmdletBinding()] param( [switch]$Commit, [switch]$Remove, [string]$PilotGroupName = 'Identity Modernization - Pilot - Lab', [int]$SampleUserCount = 3, [string]$UserPrefix = 'labuser', [string]$InitialPassword = ('Lab!' + [guid]::NewGuid().ToString('N').Substring(0,10)) )</w:t>
      </w:r>
    </w:p>
    <w:p>
      <w:pPr>
        <w:pStyle w:val="Heading2"/>
      </w:pPr>
      <w:r>
        <w:t>EKIDMOD-Report.ps1</w:t>
      </w:r>
    </w:p>
    <w:p>
      <w:r>
        <w:rPr>
          <w:b/>
        </w:rPr>
        <w:t>Purpose:</w:t>
      </w:r>
      <w:r>
        <w:t xml:space="preserve"> Turn the read-only discovery signals into a shareable scorecard across the modernization building blocks: legacy auth, MFA/passwordless coverage, Conditional Access posture, governance (PIM/reviews presence), and federated domains. Produces a CSV and an HTML summary. HOW TO RUN .\EKIDMOD-Report.ps1 -OutputPath .\EKIDMOD-Scorecard Sign in when prompted (read-only scopes). Writes &lt;OutputPath&gt;.csv and &lt;OutputPath&gt;.html. EXPECTED RESULTS Two files: a CSV of metrics and an HTML summary. No tenant changes are made. .NOTES White-label. Read-only. &gt; [CmdletBinding()] param( [string]$OutputPath = ".\EKIDMOD-Scorecard" )</w:t>
      </w:r>
    </w:p>
    <w:p>
      <w:r>
        <w:rPr>
          <w:b/>
        </w:rPr>
        <w:t>How to run:</w:t>
      </w:r>
      <w:r>
        <w:t xml:space="preserve"> .\EKIDMOD-Report.ps1 -OutputPath .\EKIDMOD-Scorecard Sign in when prompted (read-only scopes). Writes &lt;OutputPath&gt;.csv and &lt;OutputPath&gt;.html. EXPECTED RESULTS Two files: a CSV of metrics and an HTML summary. No tenant changes are made. .NOTES White-label. Read-only. &gt; [CmdletBinding()] param( [string]$OutputPath = ".\EKIDMOD-Scorecard" )</w:t>
      </w:r>
    </w:p>
    <w:p>
      <w:pPr>
        <w:pStyle w:val="Heading2"/>
      </w:pPr>
      <w:r>
        <w:t>EKIDMOD-Signals.kql</w:t>
      </w:r>
    </w:p>
    <w:p>
      <w:r>
        <w:rPr>
          <w:b/>
        </w:rPr>
        <w:t>Purpose:</w:t>
      </w:r>
      <w:r>
        <w:t xml:space="preserve"> //   A pack of Kusto (KQL) queries to run in Log Analytics / Microsoft Sentinel Logs to //   analyze the identity-modernization posture from Entra sign-in / audit logs: legacy //   authentication, risky sign-ins, Conditional Access coverage, and passwordless adoption. // HOW TO RUN //   Requires Entra Diagnostic settings exporting SigninLogs / AuditLogs to a Log Analytics //   workspace (verify in your tenant). Open the workspace (or Sentinel) -&gt; Logs, paste ONE //   query block, adjust the time range, and Run. All queries are read-only. // EXPECTED RESULTS //   Rows summarizing each signal (or a clean empty result). Nothing is modified. // NOTES //   White-label. Read-only. Table/column names reflect current Entra log schema — verify in //   your tenant, as Microsoft evolves the schema (e.g. AADNonInteractiveUserSignInLogs). // =====================================================================================</w:t>
      </w:r>
    </w:p>
    <w:p>
      <w:r>
        <w:rPr>
          <w:b/>
        </w:rPr>
        <w:t>How to run:</w:t>
      </w:r>
      <w:r>
        <w:t xml:space="preserve"> //   Requires Entra Diagnostic settings exporting SigninLogs / AuditLogs to a Log Analytics //   workspace (verify in your tenant). Open the workspace (or Sentinel) -&gt; Logs, paste ONE //   query block, adjust the time range, and Run. All queries are read-only. // EXPECTED RESULTS //   Rows summarizing each signal (or a clean empty result). Nothing is modified. // NOTES //   White-label. Read-only. Table/column names reflect current Entra log schema — verify in //   your tenant, as Microsoft evolves the schema (e.g. AADNonInteractiveUserSignInLogs). // =====================================================================================</w:t>
      </w:r>
    </w:p>
    <w:p>
      <w:pPr>
        <w:pStyle w:val="Heading2"/>
      </w:pPr>
      <w:r>
        <w:t>EKIDMOD-Validate.ps1</w:t>
      </w:r>
    </w:p>
    <w:p>
      <w:r>
        <w:rPr>
          <w:b/>
        </w:rPr>
        <w:t>Purpose:</w:t>
      </w:r>
      <w:r>
        <w:t xml:space="preserve"> Confirm the lab is ready before the guided labs: the pilot group exists, sample users are present and in it, the Microsoft.Graph module is available, and the tenant's licensing (P1/P2/Governance/GSA hints) is detected. Prints PASS/FAIL per check. HOW TO RUN .\EKIDMOD-Validate.ps1 Sign in when prompted (read-only scopes). No changes are made. EXPECTED RESULTS A PASS/FAIL list. Resolve any FAIL (usually by running EKIDMOD-LabSetup.ps1 -Commit) before starting the labs. .NOTES White-label. Read-only. &gt; [CmdletBinding()] param( [string]$PilotGroupName = 'Identity Modernization - Pilot - Lab' )</w:t>
      </w:r>
    </w:p>
    <w:p>
      <w:r>
        <w:rPr>
          <w:b/>
        </w:rPr>
        <w:t>How to run:</w:t>
      </w:r>
      <w:r>
        <w:t xml:space="preserve"> .\EKIDMOD-Validate.ps1 Sign in when prompted (read-only scopes). No changes are made. EXPECTED RESULTS A PASS/FAIL list. Resolve any FAIL (usually by running EKIDMOD-LabSetup.ps1 -Commit) before starting the labs. .NOTES White-label. Read-only. &gt; [CmdletBinding()] param( [string]$PilotGroupName = 'Identity Modernization - Pilot - Lab'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