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Identity Protection &amp; Advanced Conditional Access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Identity Protection &amp; Advanced Conditional Access</w:t>
      </w:r>
    </w:p>
    <w:p>
      <w:r>
        <w:t>White-label · Entra ID Solutions</w:t>
      </w:r>
    </w:p>
    <w:p>
      <w:r>
        <w:t>A static Conditional Access baseline cannot react to a compromise in progress. It decides once, at sign-in, on fixed conditions — it has no idea that a user's password just appeared on a leak list, that a session token was replayed from another country, or that an action about to happen is more sensitive than the sign-in that authorised it. This solution adds the layer a baseline is missing: the risk-and-context layer that turns your access decisions from a fixed gate into an adaptive perimeter.</w:t>
      </w:r>
    </w:p>
    <w:p>
      <w:r>
        <w:t xml:space="preserve">It does two things together. First, it turns on </w:t>
      </w:r>
      <w:r>
        <w:rPr>
          <w:b/>
        </w:rPr>
        <w:t>Microsoft Entra ID Protection</w:t>
      </w:r>
      <w:r>
        <w:t xml:space="preserve"> so the tenant has a live risk engine — risky users and risky sign-ins are detected, scored, and (once you enforce) challenged or blocked by risk-based Conditional Access. Second, it deploys </w:t>
      </w:r>
      <w:r>
        <w:rPr>
          <w:b/>
        </w:rPr>
        <w:t>advanced Conditional Access</w:t>
      </w:r>
      <w:r>
        <w:t xml:space="preserve">: authentication contexts for step-up on sensitive apps and actions, token protection (token binding) and Continuous Access Evaluation so stolen tokens stop working mid-session, authentication strengths to demand phishing-resistant methods where it matters, and named-location policy. Every policy is piloted </w:t>
      </w:r>
      <w:r>
        <w:rPr>
          <w:b/>
        </w:rPr>
        <w:t>report-only first</w:t>
      </w:r>
      <w:r>
        <w:t>, so you see exactly who each change would have affected before a single user is blocked.</w:t>
      </w:r>
    </w:p>
    <w:p>
      <w:r>
        <w:t xml:space="preserve">This is a complete, deploy-it-today package written for an administrator with no prior identity-risk experience. It is deliberately the </w:t>
      </w:r>
      <w:r>
        <w:rPr>
          <w:b/>
        </w:rPr>
        <w:t>risk/advanced layer</w:t>
      </w:r>
      <w:r>
        <w:t xml:space="preserve"> — it assumes you already have (or will add) a Conditional Access baseline (see the Conditional Access baseline solution) and does not re-teach that ground.</w:t>
      </w:r>
    </w:p>
    <w:p>
      <w:pPr>
        <w:pStyle w:val="Heading2"/>
      </w:pPr>
      <w:r>
        <w:t>What you get</w:t>
      </w:r>
    </w:p>
    <w:p>
      <w:pPr>
        <w:pStyle w:val="ListBullet"/>
      </w:pPr>
      <w:r>
        <w:t>A plain-language Solution Overview of Entra ID Protection (risk detections, risky users/sign-ins, risk-based policies) and advanced Conditional Access (authentication contexts, token protection, CAE, authentication strengths, named locations).</w:t>
      </w:r>
    </w:p>
    <w:p>
      <w:pPr>
        <w:pStyle w:val="ListBullet"/>
      </w:pPr>
      <w:r>
        <w:t>A Requirements Guide with verify / implement-if-missing for every solution-specific prerequisite (P2 licensing flagged for you to verify).</w:t>
      </w:r>
    </w:p>
    <w:p>
      <w:pPr>
        <w:pStyle w:val="ListBullet"/>
      </w:pPr>
      <w:r>
        <w:t>An Implementation Guide of precise, ordered steps in the Entra admin center — report-only first, then staged enforcement, with break-glass kept safe throughout.</w:t>
      </w:r>
    </w:p>
    <w:p>
      <w:pPr>
        <w:pStyle w:val="ListBullet"/>
      </w:pPr>
      <w:r>
        <w:t>Five PowerShell scripts (Microsoft Graph / Az) plus KQL for risk discovery, pilot validation, a risk-and-coverage report, safe policy-state changes, and risk hunting.</w:t>
      </w:r>
    </w:p>
    <w:p>
      <w:pPr>
        <w:pStyle w:val="ListBullet"/>
      </w:pPr>
      <w:r>
        <w:t>Testing and Troubleshooting guides for a confident rollout.</w:t>
      </w:r>
    </w:p>
    <w:p>
      <w:pPr>
        <w:pStyle w:val="Heading2"/>
      </w:pPr>
      <w:r>
        <w:t>What this delivers</w:t>
      </w:r>
    </w:p>
    <w:p>
      <w:r>
        <w:t>An adaptive identity perimeter: risky sign-ins and risky users are detected and (after validation) challenged with MFA or blocked; sensitive apps and actions demand a fresh, phishing-resistant step-up via authentication context; tokens are bound to their device and revoked in near-real-time by Continuous Access Evaluation; and every one of these controls is proven in report-only mode against real traffic before it enforces. Break-glass emergency accounts are excluded from every risk and enforcement policy so a misconfiguration can never lock all administrators out.</w:t>
      </w:r>
    </w:p>
    <w:p>
      <w:pPr>
        <w:pStyle w:val="Heading2"/>
      </w:pPr>
      <w:r>
        <w:t>The standard deployment model</w:t>
      </w:r>
    </w:p>
    <w:p>
      <w:r>
        <w:t>Assess -&gt; Configure -&gt; Pilot -&gt; Validate -&gt; Expand.</w:t>
      </w:r>
    </w:p>
    <w:p>
      <w:pPr>
        <w:pStyle w:val="Heading2"/>
      </w:pPr>
      <w:r>
        <w:t>Outcome</w:t>
      </w:r>
    </w:p>
    <w:p>
      <w:r>
        <w:t>Access decisions that react to risk in real time — risk-based challenges, step-up on sensitive actions, and token protection layered over your Conditional Access baseline — proven on a pilot in report-only before you enforce.</w:t>
      </w:r>
    </w:p>
    <w:p>
      <w:pPr>
        <w:pStyle w:val="Heading1"/>
      </w:pPr>
      <w:r>
        <w:t>1. Solution Overview — Entra Identity Protection &amp; Advanced Conditional Access</w:t>
      </w:r>
    </w:p>
    <w:p>
      <w:pPr>
        <w:pStyle w:val="Heading2"/>
      </w:pPr>
      <w:r>
        <w:t>What this is</w:t>
      </w:r>
    </w:p>
    <w:p>
      <w:r>
        <w:t xml:space="preserve">This solution is the </w:t>
      </w:r>
      <w:r>
        <w:rPr>
          <w:b/>
        </w:rPr>
        <w:t>risk and advanced layer</w:t>
      </w:r>
      <w:r>
        <w:t xml:space="preserve"> that sits on top of a Conditional Access baseline. It combines two Microsoft Entra capabilities:</w:t>
      </w:r>
    </w:p>
    <w:p>
      <w:pPr>
        <w:pStyle w:val="ListBullet"/>
      </w:pPr>
      <w:r>
        <w:rPr>
          <w:b/>
        </w:rPr>
        <w:t>Microsoft Entra ID Protection</w:t>
      </w:r>
      <w:r>
        <w:t xml:space="preserve"> — a risk engine that continuously evaluates sign-ins and user</w:t>
      </w:r>
    </w:p>
    <w:p>
      <w:r>
        <w:t xml:space="preserve">  accounts for signs of compromise (leaked credentials, impossible travel, anonymous IP, token   replay, and more), assigns a risk level, and lets Conditional Access act on that risk.</w:t>
      </w:r>
    </w:p>
    <w:p>
      <w:pPr>
        <w:pStyle w:val="ListBullet"/>
      </w:pPr>
      <w:r>
        <w:rPr>
          <w:b/>
        </w:rPr>
        <w:t>Advanced Conditional Access</w:t>
      </w:r>
      <w:r>
        <w:t xml:space="preserve"> — the parts of Conditional Access beyond a static "require MFA"</w:t>
      </w:r>
    </w:p>
    <w:p>
      <w:r>
        <w:t xml:space="preserve">  baseline: authentication contexts (step-up on a per-app or per-action basis), token protection   (binding a session token to the device that obtained it), Continuous Access Evaluation (near   real-time revocation), authentication strengths (demand a specific method such as phishing-resistant   FIDO2), and named locations.</w:t>
      </w:r>
    </w:p>
    <w:p>
      <w:r>
        <w:t>Together they turn a fixed access gate into an adaptive perimeter that reacts to risk as it emerges.</w:t>
      </w:r>
    </w:p>
    <w:p>
      <w:r>
        <w:t xml:space="preserve">This is </w:t>
      </w:r>
      <w:r>
        <w:rPr>
          <w:b/>
        </w:rPr>
        <w:t>distinct from the Conditional Access baseline</w:t>
      </w:r>
      <w:r>
        <w:t xml:space="preserve"> (require-MFA, block-legacy-auth, device-compliance — covered by the Conditional Access baseline solution). This solution assumes that baseline exists and adds the risk/context controls on top. It also absorbs and replaces the older "Zero Trust for Identity" framing: the controls here are the identity core of a Zero Trust program.</w:t>
      </w:r>
    </w:p>
    <w:p>
      <w:pPr>
        <w:pStyle w:val="Heading2"/>
      </w:pPr>
      <w:r>
        <w:t>How it works</w:t>
      </w:r>
    </w:p>
    <w:p>
      <w:pPr>
        <w:pStyle w:val="ListNumber"/>
      </w:pPr>
      <w:r>
        <w:rPr>
          <w:b/>
        </w:rPr>
        <w:t>Entra ID Protection</w:t>
      </w:r>
      <w:r>
        <w:t xml:space="preserve"> ingests signals from every sign-in and computes two scores: a </w:t>
      </w:r>
      <w:r>
        <w:rPr>
          <w:b/>
        </w:rPr>
        <w:t>sign-in risk</w:t>
      </w:r>
      <w:r>
        <w:t xml:space="preserve"> (is *this* sign-in suspicious?) and a </w:t>
      </w:r>
      <w:r>
        <w:rPr>
          <w:b/>
        </w:rPr>
        <w:t>user risk</w:t>
      </w:r>
      <w:r>
        <w:t xml:space="preserve"> (is *this account* likely compromised?). Detections range from real-time (impossible travel, anonymous IP) to offline (leaked credentials, threat-intelligence).</w:t>
      </w:r>
    </w:p>
    <w:p>
      <w:pPr>
        <w:pStyle w:val="ListNumber"/>
      </w:pPr>
      <w:r>
        <w:t xml:space="preserve">A </w:t>
      </w:r>
      <w:r>
        <w:rPr>
          <w:b/>
        </w:rPr>
        <w:t>risk-based Conditional Access policy</w:t>
      </w:r>
      <w:r>
        <w:t xml:space="preserve"> uses those scores as a condition. For example: if sign-in risk is *medium or high*, require multi-factor authentication; if user risk is *high*, require a secure password change. Low-risk sign-ins pass through untouched.</w:t>
      </w:r>
    </w:p>
    <w:p>
      <w:pPr>
        <w:pStyle w:val="ListNumber"/>
      </w:pPr>
      <w:r>
        <w:t xml:space="preserve">An </w:t>
      </w:r>
      <w:r>
        <w:rPr>
          <w:b/>
        </w:rPr>
        <w:t>authentication context</w:t>
      </w:r>
      <w:r>
        <w:t xml:space="preserve"> is a label (for example </w:t>
      </w:r>
      <w:r>
        <w:rPr>
          <w:rFonts w:ascii="Consolas" w:hAnsi="Consolas"/>
          <w:sz w:val="19"/>
        </w:rPr>
        <w:t>c1</w:t>
      </w:r>
      <w:r>
        <w:t>) you attach to a sensitive application or a sensitive action inside an app (such as a privileged operation). A Conditional Access policy then targets that label and demands a step-up — a fresh MFA, or a specific authentication strength — only when the sensitive context is invoked, not on every sign-in.</w:t>
      </w:r>
    </w:p>
    <w:p>
      <w:pPr>
        <w:pStyle w:val="ListNumber"/>
      </w:pPr>
      <w:r>
        <w:rPr>
          <w:b/>
        </w:rPr>
        <w:t>Token protection</w:t>
      </w:r>
      <w:r>
        <w:t xml:space="preserve"> binds the refresh/session token to the client device's cryptographic key, so a token stolen and replayed from a different device is rejected. </w:t>
      </w:r>
      <w:r>
        <w:rPr>
          <w:b/>
        </w:rPr>
        <w:t>Continuous Access Evaluation (CAE)</w:t>
      </w:r>
      <w:r>
        <w:t xml:space="preserve"> lets resource providers (Exchange Online, SharePoint, Graph) revoke or re-challenge a live session within minutes of a critical event (disabled account, password reset, elevated risk) instead of waiting up to an hour for the token to expire.</w:t>
      </w:r>
    </w:p>
    <w:p>
      <w:pPr>
        <w:pStyle w:val="ListNumber"/>
      </w:pPr>
      <w:r>
        <w:rPr>
          <w:b/>
        </w:rPr>
        <w:t>Authentication strengths</w:t>
      </w:r>
      <w:r>
        <w:t xml:space="preserve"> let a policy require a *specific* method — for example phishing-resistant MFA (FIDO2 security key, passkey, Windows Hello for Business, certificate) — rather than "any MFA". Named locations define trusted or blocked IP ranges and countries that policies reference.</w:t>
      </w:r>
    </w:p>
    <w:p>
      <w:pPr>
        <w:pStyle w:val="ListNumber"/>
      </w:pPr>
      <w:r>
        <w:rPr>
          <w:b/>
        </w:rPr>
        <w:t>Report-only mode</w:t>
      </w:r>
      <w:r>
        <w:t xml:space="preserve"> evaluates every new policy against real sign-ins and records "would have applied / would have blocked" in the sign-in logs </w:t>
      </w:r>
      <w:r>
        <w:rPr>
          <w:b/>
        </w:rPr>
        <w:t>without affecting the user</w:t>
      </w:r>
      <w:r>
        <w:t>. You read that data, confirm the blast radius, then move the policy to On.</w:t>
      </w:r>
    </w:p>
    <w:p>
      <w:pPr>
        <w:pStyle w:val="ListNumber"/>
      </w:pPr>
      <w:r>
        <w:rPr>
          <w:b/>
        </w:rPr>
        <w:t>Break-glass emergency accounts</w:t>
      </w:r>
      <w:r>
        <w:t xml:space="preserve"> are excluded from all risk and enforcement policies, so a misconfigured risk policy or a bad enforcement flip can never lock every administrator out.</w:t>
      </w:r>
    </w:p>
    <w:p>
      <w:pPr>
        <w:pStyle w:val="Heading2"/>
      </w:pPr>
      <w:r>
        <w:t>What you can control</w:t>
      </w:r>
    </w:p>
    <w:p>
      <w:pPr>
        <w:pStyle w:val="ListBullet"/>
      </w:pPr>
      <w:r>
        <w:t>Which risk levels trigger action, and what action (block, require MFA, require secure password change), for both sign-in risk and user risk policies.</w:t>
      </w:r>
    </w:p>
    <w:p>
      <w:pPr>
        <w:pStyle w:val="ListBullet"/>
      </w:pPr>
      <w:r>
        <w:t>Authentication-context labels and which apps/actions map to them; the step-up each context demands.</w:t>
      </w:r>
    </w:p>
    <w:p>
      <w:pPr>
        <w:pStyle w:val="ListBullet"/>
      </w:pPr>
      <w:r>
        <w:t>Token protection enforcement (via Conditional Access session controls) and the scope it applies to.</w:t>
      </w:r>
    </w:p>
    <w:p>
      <w:pPr>
        <w:pStyle w:val="ListBullet"/>
      </w:pPr>
      <w:r>
        <w:t>Authentication strengths — built-in (phishing-resistant MFA, passwordless MFA, MFA) or a custom combination — and which policy/context requires each.</w:t>
      </w:r>
    </w:p>
    <w:p>
      <w:pPr>
        <w:pStyle w:val="ListBullet"/>
      </w:pPr>
      <w:r>
        <w:t>Named locations (IP ranges, countries) marked trusted or used to block.</w:t>
      </w:r>
    </w:p>
    <w:p>
      <w:pPr>
        <w:pStyle w:val="ListBullet"/>
      </w:pPr>
      <w:r>
        <w:t>Report-only vs enabled state for every policy, and the pilot scope each targets, plus break-glass exclusions.</w:t>
      </w:r>
    </w:p>
    <w:p>
      <w:pPr>
        <w:pStyle w:val="Heading2"/>
      </w:pPr>
      <w:r>
        <w:t>Benefits</w:t>
      </w:r>
    </w:p>
    <w:p>
      <w:pPr>
        <w:pStyle w:val="ListBullet"/>
      </w:pPr>
      <w:r>
        <w:t>Adaptive — access reacts to real-time and offline risk instead of deciding once on fixed conditions.</w:t>
      </w:r>
    </w:p>
    <w:p>
      <w:pPr>
        <w:pStyle w:val="ListBullet"/>
      </w:pPr>
      <w:r>
        <w:t>Step-up only where it matters — sensitive apps/actions demand a fresh, strong proof without adding friction to routine sign-ins.</w:t>
      </w:r>
    </w:p>
    <w:p>
      <w:pPr>
        <w:pStyle w:val="ListBullet"/>
      </w:pPr>
      <w:r>
        <w:t>Token theft resistance — token protection and CAE make stolen tokens far less useful and revoke sessions in near real time.</w:t>
      </w:r>
    </w:p>
    <w:p>
      <w:pPr>
        <w:pStyle w:val="ListBullet"/>
      </w:pPr>
      <w:r>
        <w:t>Phishing-resistant where required — authentication strengths let you demand FIDO2/passkey for the highest-value access.</w:t>
      </w:r>
    </w:p>
    <w:p>
      <w:pPr>
        <w:pStyle w:val="ListBullet"/>
      </w:pPr>
      <w:r>
        <w:t>Safe to roll out — report-only first shows the exact blast radius before anything enforces.</w:t>
      </w:r>
    </w:p>
    <w:p>
      <w:pPr>
        <w:pStyle w:val="Heading2"/>
      </w:pPr>
      <w:r>
        <w:t>Limitations (be honest with buyers)</w:t>
      </w:r>
    </w:p>
    <w:p>
      <w:pPr>
        <w:pStyle w:val="ListBullet"/>
      </w:pPr>
      <w:r>
        <w:rPr>
          <w:b/>
        </w:rPr>
        <w:t>Entra ID P2</w:t>
      </w:r>
      <w:r>
        <w:t xml:space="preserve"> is required for risk-based Conditional Access and the full risky-users/risky-sign-ins experience (P1 sees limited risk data). *Verify current licensing availability in your tenant.*</w:t>
      </w:r>
    </w:p>
    <w:p>
      <w:pPr>
        <w:pStyle w:val="ListBullet"/>
      </w:pPr>
      <w:r>
        <w:rPr>
          <w:b/>
        </w:rPr>
        <w:t>Token protection</w:t>
      </w:r>
      <w:r>
        <w:t xml:space="preserve"> and some </w:t>
      </w:r>
      <w:r>
        <w:rPr>
          <w:b/>
        </w:rPr>
        <w:t>authentication-context</w:t>
      </w:r>
      <w:r>
        <w:t xml:space="preserve"> and </w:t>
      </w:r>
      <w:r>
        <w:rPr>
          <w:b/>
        </w:rPr>
        <w:t>CAE</w:t>
      </w:r>
      <w:r>
        <w:t xml:space="preserve"> behaviours have platform, client, and preview constraints (for example token protection currently targets specific Windows sign-in scenarios and clients). *Verify current availability and supported clients in your tenant before enforcing.*</w:t>
      </w:r>
    </w:p>
    <w:p>
      <w:pPr>
        <w:pStyle w:val="ListBullet"/>
      </w:pPr>
      <w:r>
        <w:t>Risk-based policies act on Microsoft's risk scoring; tuning (dismissing false positives, confirming compromise) is an ongoing operational task, not a one-time setup.</w:t>
      </w:r>
    </w:p>
    <w:p>
      <w:pPr>
        <w:pStyle w:val="ListBullet"/>
      </w:pPr>
      <w:r>
        <w:t>This layer governs Entra sign-in and session risk; it does not replace endpoint protection, a Conditional Access baseline, or PIM — it complements them.</w:t>
      </w:r>
    </w:p>
    <w:p>
      <w:pPr>
        <w:pStyle w:val="Heading2"/>
      </w:pPr>
      <w:r>
        <w:t>Auth / connections used</w:t>
      </w:r>
    </w:p>
    <w:p>
      <w:pPr>
        <w:pStyle w:val="ListBullet"/>
      </w:pPr>
      <w:r>
        <w:t>Interactive administration in the Entra admin center (</w:t>
      </w:r>
      <w:r>
        <w:rPr>
          <w:rFonts w:ascii="Consolas" w:hAnsi="Consolas"/>
          <w:sz w:val="19"/>
        </w:rPr>
        <w:t>https://entra.microsoft.com</w:t>
      </w:r>
      <w:r>
        <w:t>).</w:t>
      </w:r>
    </w:p>
    <w:p>
      <w:pPr>
        <w:pStyle w:val="ListBullet"/>
      </w:pPr>
      <w:r>
        <w:t xml:space="preserve">The included scripts use the </w:t>
      </w:r>
      <w:r>
        <w:rPr>
          <w:b/>
        </w:rPr>
        <w:t>Microsoft Graph PowerShell SDK</w:t>
      </w:r>
      <w:r>
        <w:t xml:space="preserve"> (read-only scopes for discovery/validation/report; a scoped read-write policy scope only for the gated policy-state change script) and optionally </w:t>
      </w:r>
      <w:r>
        <w:rPr>
          <w:b/>
        </w:rPr>
        <w:t>Az</w:t>
      </w:r>
      <w:r>
        <w:t xml:space="preserve"> / a Log Analytics workspace for KQL risk hunting when sign-in logs are exported to Microsoft Sentinel or Log Analytics.</w:t>
      </w:r>
    </w:p>
    <w:p>
      <w:pPr>
        <w:pStyle w:val="Heading2"/>
      </w:pPr>
      <w:r>
        <w:t>The standard deployment model</w:t>
      </w:r>
    </w:p>
    <w:p>
      <w:pPr>
        <w:ind w:left="432"/>
      </w:pPr>
      <w:r>
        <w:rPr>
          <w:i/>
          <w:color w:val="2E86C1"/>
        </w:rPr>
        <w:t>Assess current risk posture and CA baseline -&gt; Configure Identity Protection risk policies, authentication contexts, token protection, authentication strengths, and named locations in report-only -&gt; Pilot against a small scope -&gt; Validate report-only results and flip to enforce in stages -&gt; Expand to the tenant. Break-glass accounts stay excluded throughout. pattern: Assess -&gt; Configure -&gt; Pilot -&gt; Validate -&gt; Expand.</w:t>
      </w:r>
    </w:p>
    <w:p>
      <w:pPr>
        <w:pStyle w:val="Heading1"/>
      </w:pPr>
      <w:r>
        <w:t>2. Requirements Guide — Entra Identity Protection &amp; Advanced Conditional Access</w:t>
      </w:r>
    </w:p>
    <w:p>
      <w:r>
        <w:t xml:space="preserve">Verify every requirement before configuring. Each entry: Description · Why · Verify · Implement-if-missing. Category-wide prerequisites (tenant, base licensing, admin roles, break-glass accounts, network) are in </w:t>
      </w:r>
      <w:r>
        <w:rPr>
          <w:rFonts w:ascii="Consolas" w:hAnsi="Consolas"/>
          <w:sz w:val="19"/>
        </w:rPr>
        <w:t>global-requirements-entra-id-solutions.md</w:t>
      </w:r>
      <w:r>
        <w:t xml:space="preserve"> — do not repeat them here; confirm them first.</w:t>
      </w:r>
    </w:p>
    <w:p>
      <w:pPr>
        <w:pStyle w:val="Heading2"/>
      </w:pPr>
      <w:r>
        <w:t>2.1 Entra ID P2 licensing (risk-based policies)</w:t>
      </w:r>
    </w:p>
    <w:p>
      <w:r>
        <w:t xml:space="preserve">Description: Microsoft Entra ID P2 for the users who will be covered by risk-based Conditional Access and seen in risky users/sign-ins. Why: Risk-based Conditional Access, the full risky-users/risky-sign-ins reports, and risk remediation are P2 features; with only P1 you get limited risk signal and cannot use risk as a policy condition. Verify: M365 admin center -&gt; </w:t>
      </w:r>
      <w:r>
        <w:rPr>
          <w:rFonts w:ascii="Consolas" w:hAnsi="Consolas"/>
          <w:sz w:val="19"/>
        </w:rPr>
        <w:t>Billing -&gt; Licenses</w:t>
      </w:r>
      <w:r>
        <w:t xml:space="preserve">; confirm Entra ID P2 (often bundled in EMS E5 / M365 E5). In Entra -&gt; </w:t>
      </w:r>
      <w:r>
        <w:rPr>
          <w:rFonts w:ascii="Consolas" w:hAnsi="Consolas"/>
          <w:sz w:val="19"/>
        </w:rPr>
        <w:t>Protection -&gt; Identity Protection</w:t>
      </w:r>
      <w:r>
        <w:t xml:space="preserve">, confirm the risky users/sign-ins reports show data. *Verify current licensing availability in your tenant.* Implement: Assign Entra ID P2 (or a bundle that includes it) to the in-scope users, then run </w:t>
      </w:r>
      <w:r>
        <w:rPr>
          <w:rFonts w:ascii="Consolas" w:hAnsi="Consolas"/>
          <w:sz w:val="19"/>
        </w:rPr>
        <w:t>ENTIDP-Discovery.ps1</w:t>
      </w:r>
      <w:r>
        <w:t>.</w:t>
      </w:r>
    </w:p>
    <w:p>
      <w:pPr>
        <w:pStyle w:val="Heading2"/>
      </w:pPr>
      <w:r>
        <w:t>2.2 A Conditional Access baseline already in place</w:t>
      </w:r>
    </w:p>
    <w:p>
      <w:r>
        <w:t xml:space="preserve">Description: An existing Conditional Access baseline (require MFA for admins/users, block legacy authentication, require compliant/hybrid-joined device where used). Why: This solution is the risk/advanced *layer* — it assumes the baseline exists. Risk-based and step-up policies complement the baseline; they do not replace require-MFA or block-legacy-auth. Verify: Entra -&gt; </w:t>
      </w:r>
      <w:r>
        <w:rPr>
          <w:rFonts w:ascii="Consolas" w:hAnsi="Consolas"/>
          <w:sz w:val="19"/>
        </w:rPr>
        <w:t>Protection -&gt; Conditional Access -&gt; Policies</w:t>
      </w:r>
      <w:r>
        <w:t xml:space="preserve">; confirm baseline policies exist and are On; run </w:t>
      </w:r>
      <w:r>
        <w:rPr>
          <w:rFonts w:ascii="Consolas" w:hAnsi="Consolas"/>
          <w:sz w:val="19"/>
        </w:rPr>
        <w:t>ENTIDP-Discovery.ps1</w:t>
      </w:r>
      <w:r>
        <w:t xml:space="preserve"> to inventory them. Implement: Deploy the Conditional Access baseline first (see the Conditional Access baseline solution / "where to go next" in Best Practices), then return here.</w:t>
      </w:r>
    </w:p>
    <w:p>
      <w:pPr>
        <w:pStyle w:val="Heading2"/>
      </w:pPr>
      <w:r>
        <w:t>2.3 Break-glass exclusion group</w:t>
      </w:r>
    </w:p>
    <w:p>
      <w:r>
        <w:t xml:space="preserve">Description: A security group containing your two cloud-only break-glass accounts, excluded from every risk and enforcement policy created here. Why: A misconfigured risk policy or a premature enforcement flip could otherwise lock out all administrators; break-glass accounts must always retain a path in. Verify: Entra -&gt; </w:t>
      </w:r>
      <w:r>
        <w:rPr>
          <w:rFonts w:ascii="Consolas" w:hAnsi="Consolas"/>
          <w:sz w:val="19"/>
        </w:rPr>
        <w:t>Groups</w:t>
      </w:r>
      <w:r>
        <w:t xml:space="preserve">; confirm a group (for example </w:t>
      </w:r>
      <w:r>
        <w:rPr>
          <w:rFonts w:ascii="Consolas" w:hAnsi="Consolas"/>
          <w:sz w:val="19"/>
        </w:rPr>
        <w:t>CA Break-Glass Exclusion</w:t>
      </w:r>
      <w:r>
        <w:t xml:space="preserve">) contains both break-glass accounts; confirm it is on the Exclude list of your baseline policies; run </w:t>
      </w:r>
      <w:r>
        <w:rPr>
          <w:rFonts w:ascii="Consolas" w:hAnsi="Consolas"/>
          <w:sz w:val="19"/>
        </w:rPr>
        <w:t>ENTIDP-Discovery.ps1</w:t>
      </w:r>
      <w:r>
        <w:t xml:space="preserve">. Implement: Create </w:t>
      </w:r>
      <w:r>
        <w:rPr>
          <w:rFonts w:ascii="Consolas" w:hAnsi="Consolas"/>
          <w:sz w:val="19"/>
        </w:rPr>
        <w:t>CA Break-Glass Exclusion</w:t>
      </w:r>
      <w:r>
        <w:t>, add both cloud-only break-glass accounts, and add it to the Exclude tab of every policy in this solution.</w:t>
      </w:r>
    </w:p>
    <w:p>
      <w:pPr>
        <w:pStyle w:val="Heading2"/>
      </w:pPr>
      <w:r>
        <w:t>2.4 Legacy authentication blocked</w:t>
      </w:r>
    </w:p>
    <w:p>
      <w:r>
        <w:t xml:space="preserve">Description: Legacy/basic authentication protocols blocked by Conditional Access (part of the baseline). Why: Legacy authentication bypasses modern controls including risk evaluation, token protection, and CAE; leaving it open undermines every control in this solution. Verify: Entra -&gt; </w:t>
      </w:r>
      <w:r>
        <w:rPr>
          <w:rFonts w:ascii="Consolas" w:hAnsi="Consolas"/>
          <w:sz w:val="19"/>
        </w:rPr>
        <w:t>Protection -&gt; Conditional Access</w:t>
      </w:r>
      <w:r>
        <w:t xml:space="preserve">; confirm a policy blocks legacy authentication; check </w:t>
      </w:r>
      <w:r>
        <w:rPr>
          <w:rFonts w:ascii="Consolas" w:hAnsi="Consolas"/>
          <w:sz w:val="19"/>
        </w:rPr>
        <w:t>Sign-in logs</w:t>
      </w:r>
      <w:r>
        <w:t xml:space="preserve"> for legacy-auth sign-ins; run </w:t>
      </w:r>
      <w:r>
        <w:rPr>
          <w:rFonts w:ascii="Consolas" w:hAnsi="Consolas"/>
          <w:sz w:val="19"/>
        </w:rPr>
        <w:t>ENTIDP-Report.ps1</w:t>
      </w:r>
      <w:r>
        <w:t>. Implement: Add/confirm a Conditional Access policy blocking legacy authentication for all users (with break-glass excluded) before enforcing risk policies.</w:t>
      </w:r>
    </w:p>
    <w:p>
      <w:pPr>
        <w:pStyle w:val="Heading2"/>
      </w:pPr>
      <w:r>
        <w:t>2.5 Strong authentication methods registered</w:t>
      </w:r>
    </w:p>
    <w:p>
      <w:r>
        <w:t xml:space="preserve">Description: In-scope users (especially pilot users) have modern MFA registered; for authentication-strength policies, phishing-resistant methods (FIDO2 security key, passkey, Windows Hello for Business, or certificate) are available. Why: A risk-based challenge or a step-up that demands a method the user has not registered will block them; phishing-resistant strengths require the corresponding method to exist. Verify: Entra -&gt; </w:t>
      </w:r>
      <w:r>
        <w:rPr>
          <w:rFonts w:ascii="Consolas" w:hAnsi="Consolas"/>
          <w:sz w:val="19"/>
        </w:rPr>
        <w:t>Protection -&gt; Authentication methods -&gt; Activity</w:t>
      </w:r>
      <w:r>
        <w:t xml:space="preserve"> (registration report); run </w:t>
      </w:r>
      <w:r>
        <w:rPr>
          <w:rFonts w:ascii="Consolas" w:hAnsi="Consolas"/>
          <w:sz w:val="19"/>
        </w:rPr>
        <w:t>ENTIDP-Report.ps1</w:t>
      </w:r>
      <w:r>
        <w:t>. Implement: Drive MFA/passwordless registration first (see the passwordless / passkey solutions); for phishing-resistant strengths, enable and register FIDO2/passkey/WHfB for pilot users.</w:t>
      </w:r>
    </w:p>
    <w:p>
      <w:pPr>
        <w:pStyle w:val="Heading2"/>
      </w:pPr>
      <w:r>
        <w:t>2.6 Pilot scope group</w:t>
      </w:r>
    </w:p>
    <w:p>
      <w:r>
        <w:t xml:space="preserve">Description: A small security group of representative users to validate risk policies, step-up, token protection, and strengths before tenant-wide rollout. Why: The identity plane is high risk; a report-only pilot proves the blast radius and the user experience before enforcement expands. Verify: Entra -&gt; </w:t>
      </w:r>
      <w:r>
        <w:rPr>
          <w:rFonts w:ascii="Consolas" w:hAnsi="Consolas"/>
          <w:sz w:val="19"/>
        </w:rPr>
        <w:t>Groups</w:t>
      </w:r>
      <w:r>
        <w:t xml:space="preserve">; confirm the pilot group exists; run </w:t>
      </w:r>
      <w:r>
        <w:rPr>
          <w:rFonts w:ascii="Consolas" w:hAnsi="Consolas"/>
          <w:sz w:val="19"/>
        </w:rPr>
        <w:t>ENTIDP-Validate.ps1</w:t>
      </w:r>
      <w:r>
        <w:t xml:space="preserve">. Implement: Create </w:t>
      </w:r>
      <w:r>
        <w:rPr>
          <w:rFonts w:ascii="Consolas" w:hAnsi="Consolas"/>
          <w:sz w:val="19"/>
        </w:rPr>
        <w:t>IDP Pilot – Risk Scope – Pilot</w:t>
      </w:r>
      <w:r>
        <w:t xml:space="preserve"> and add a few representative users (include at least one non-admin and one admin who is *not* break-glass).</w:t>
      </w:r>
    </w:p>
    <w:p>
      <w:pPr>
        <w:pStyle w:val="Heading2"/>
      </w:pPr>
      <w:r>
        <w:t>2.7 Sign-in log export for KQL risk hunting (optional)</w:t>
      </w:r>
    </w:p>
    <w:p>
      <w:r>
        <w:t xml:space="preserve">Description: Entra sign-in and risk logs exported to a Log Analytics workspace / Microsoft Sentinel, if you want to run the included KQL risk-hunting queries. Why: </w:t>
      </w:r>
      <w:r>
        <w:rPr>
          <w:rFonts w:ascii="Consolas" w:hAnsi="Consolas"/>
          <w:sz w:val="19"/>
        </w:rPr>
        <w:t>ENTIDP-RiskHunt.ps1</w:t>
      </w:r>
      <w:r>
        <w:t xml:space="preserve"> runs KQL against exported sign-in/risk logs for trend and hunting queries; without export, use the Graph-based fallback in the same script and the Identity Protection portal. Verify: Entra -&gt; </w:t>
      </w:r>
      <w:r>
        <w:rPr>
          <w:rFonts w:ascii="Consolas" w:hAnsi="Consolas"/>
          <w:sz w:val="19"/>
        </w:rPr>
        <w:t>Identity -&gt; Monitoring &amp; health -&gt; Diagnostic settings</w:t>
      </w:r>
      <w:r>
        <w:t xml:space="preserve">; confirm </w:t>
      </w:r>
      <w:r>
        <w:rPr>
          <w:rFonts w:ascii="Consolas" w:hAnsi="Consolas"/>
          <w:sz w:val="19"/>
        </w:rPr>
        <w:t>SignInLogs</w:t>
      </w:r>
      <w:r>
        <w:t xml:space="preserve">, </w:t>
      </w:r>
      <w:r>
        <w:rPr>
          <w:rFonts w:ascii="Consolas" w:hAnsi="Consolas"/>
          <w:sz w:val="19"/>
        </w:rPr>
        <w:t>RiskyUsers</w:t>
      </w:r>
      <w:r>
        <w:t xml:space="preserve">, and </w:t>
      </w:r>
      <w:r>
        <w:rPr>
          <w:rFonts w:ascii="Consolas" w:hAnsi="Consolas"/>
          <w:sz w:val="19"/>
        </w:rPr>
        <w:t>UserRiskEvents</w:t>
      </w:r>
      <w:r>
        <w:t xml:space="preserve"> are exported to a workspace. *Verify current diagnostic category availability in your tenant.* Implement: Add a diagnostic setting exporting the sign-in and risk log categories to a Log Analytics workspace (Sentinel-enabled if you use Sentinel).</w:t>
      </w:r>
    </w:p>
    <w:p>
      <w:r>
        <w:t>__________________________________________________</w:t>
      </w:r>
    </w:p>
    <w:p>
      <w:pPr>
        <w:pStyle w:val="Heading2"/>
      </w:pPr>
      <w:r>
        <w:t>Checklist</w:t>
      </w:r>
    </w:p>
    <w:p>
      <w:pPr>
        <w:pStyle w:val="ListBullet"/>
      </w:pPr>
      <w:r>
        <w:t xml:space="preserve">Entra ID P2 assigned to in-scope users — </w:t>
      </w:r>
      <w:r>
        <w:rPr>
          <w:rFonts w:ascii="Consolas" w:hAnsi="Consolas"/>
          <w:sz w:val="19"/>
        </w:rPr>
        <w:t>ENTIDP-Discovery.ps1</w:t>
      </w:r>
      <w:r>
        <w:t xml:space="preserve"> *(verify availability)*</w:t>
      </w:r>
    </w:p>
    <w:p>
      <w:pPr>
        <w:pStyle w:val="ListBullet"/>
      </w:pPr>
      <w:r>
        <w:t>Conditional Access baseline in place and On</w:t>
      </w:r>
    </w:p>
    <w:p>
      <w:pPr>
        <w:pStyle w:val="ListBullet"/>
      </w:pPr>
      <w:r>
        <w:rPr>
          <w:rFonts w:ascii="Consolas" w:hAnsi="Consolas"/>
          <w:sz w:val="19"/>
        </w:rPr>
        <w:t>CA Break-Glass Exclusion</w:t>
      </w:r>
      <w:r>
        <w:t xml:space="preserve"> group contains both break-glass accounts</w:t>
      </w:r>
    </w:p>
    <w:p>
      <w:pPr>
        <w:pStyle w:val="ListBullet"/>
      </w:pPr>
      <w:r>
        <w:t xml:space="preserve">Legacy authentication blocked — </w:t>
      </w:r>
      <w:r>
        <w:rPr>
          <w:rFonts w:ascii="Consolas" w:hAnsi="Consolas"/>
          <w:sz w:val="19"/>
        </w:rPr>
        <w:t>ENTIDP-Report.ps1</w:t>
      </w:r>
    </w:p>
    <w:p>
      <w:pPr>
        <w:pStyle w:val="ListBullet"/>
      </w:pPr>
      <w:r>
        <w:t xml:space="preserve">Modern / phishing-resistant methods registered for pilot users — </w:t>
      </w:r>
      <w:r>
        <w:rPr>
          <w:rFonts w:ascii="Consolas" w:hAnsi="Consolas"/>
          <w:sz w:val="19"/>
        </w:rPr>
        <w:t>ENTIDP-Report.ps1</w:t>
      </w:r>
    </w:p>
    <w:p>
      <w:pPr>
        <w:pStyle w:val="ListBullet"/>
      </w:pPr>
      <w:r>
        <w:rPr>
          <w:rFonts w:ascii="Consolas" w:hAnsi="Consolas"/>
          <w:sz w:val="19"/>
        </w:rPr>
        <w:t>IDP Pilot – Risk Scope – Pilot</w:t>
      </w:r>
      <w:r>
        <w:t xml:space="preserve"> group created — </w:t>
      </w:r>
      <w:r>
        <w:rPr>
          <w:rFonts w:ascii="Consolas" w:hAnsi="Consolas"/>
          <w:sz w:val="19"/>
        </w:rPr>
        <w:t>ENTIDP-Validate.ps1</w:t>
      </w:r>
    </w:p>
    <w:p>
      <w:pPr>
        <w:pStyle w:val="ListBullet"/>
      </w:pPr>
      <w:r>
        <w:t xml:space="preserve">(Optional) Sign-in/risk logs exported for KQL — </w:t>
      </w:r>
      <w:r>
        <w:rPr>
          <w:rFonts w:ascii="Consolas" w:hAnsi="Consolas"/>
          <w:sz w:val="19"/>
        </w:rPr>
        <w:t>ENTIDP-RiskHunt.ps1</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Identity Protection &amp; Advanced Conditional Access</w:t>
      </w:r>
    </w:p>
    <w:p>
      <w:r>
        <w:t>Follow these steps in order, in the Microsoft Entra admin center (</w:t>
      </w:r>
      <w:r>
        <w:rPr>
          <w:rFonts w:ascii="Consolas" w:hAnsi="Consolas"/>
          <w:sz w:val="19"/>
        </w:rPr>
        <w:t>https://entra.microsoft.com</w:t>
      </w:r>
      <w:r>
        <w:t xml:space="preserve">), mainly under </w:t>
      </w:r>
      <w:r>
        <w:rPr>
          <w:rFonts w:ascii="Consolas" w:hAnsi="Consolas"/>
          <w:sz w:val="19"/>
        </w:rPr>
        <w:t>Protection</w:t>
      </w:r>
      <w:r>
        <w:t xml:space="preserve">. Every new policy is created in </w:t>
      </w:r>
      <w:r>
        <w:rPr>
          <w:b/>
        </w:rPr>
        <w:t>Report-only</w:t>
      </w:r>
      <w:r>
        <w:t xml:space="preserve"> mode first; you enforce only after the Testing Guide passes. Break-glass accounts (via the </w:t>
      </w:r>
      <w:r>
        <w:rPr>
          <w:rFonts w:ascii="Consolas" w:hAnsi="Consolas"/>
          <w:sz w:val="19"/>
        </w:rPr>
        <w:t>CA Break-Glass Exclusion</w:t>
      </w:r>
      <w:r>
        <w:t xml:space="preserve"> group) are excluded from every policy in this guide.</w:t>
      </w:r>
    </w:p>
    <w:p>
      <w:pPr>
        <w:ind w:left="432"/>
      </w:pPr>
      <w:r>
        <w:rPr>
          <w:i/>
          <w:color w:val="2E86C1"/>
        </w:rPr>
        <w:t>Model: configure the risk engine and advanced controls in report-only, pilot against a small scope, validate the report-only results against real traffic, then flip to enforce in stages, then expand. Every object you create uses the convention &lt;Purpose&gt; – &lt;Scope&gt; – &lt;Stage&gt; and is reused by name in Testing and Troubleshooting.</w:t>
      </w:r>
    </w:p>
    <w:p>
      <w:pPr>
        <w:pStyle w:val="Heading2"/>
      </w:pPr>
      <w:r>
        <w:t>Naming convention (create/verify these exact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scope group</w:t>
            </w:r>
          </w:p>
        </w:tc>
        <w:tc>
          <w:tcPr>
            <w:tcW w:type="dxa" w:w="4320"/>
          </w:tcPr>
          <w:p>
            <w:r>
              <w:rPr>
                <w:rFonts w:ascii="Consolas" w:hAnsi="Consolas"/>
                <w:sz w:val="19"/>
              </w:rPr>
              <w:t>IDP Pilot – Risk Scope – Pilot</w:t>
            </w:r>
          </w:p>
        </w:tc>
      </w:tr>
      <w:tr>
        <w:tc>
          <w:tcPr>
            <w:tcW w:type="dxa" w:w="4320"/>
          </w:tcPr>
          <w:p>
            <w:r>
              <w:t>Break-glass exclusion group</w:t>
            </w:r>
          </w:p>
        </w:tc>
        <w:tc>
          <w:tcPr>
            <w:tcW w:type="dxa" w:w="4320"/>
          </w:tcPr>
          <w:p>
            <w:r>
              <w:rPr>
                <w:rFonts w:ascii="Consolas" w:hAnsi="Consolas"/>
                <w:sz w:val="19"/>
              </w:rPr>
              <w:t>CA Break-Glass Exclusion</w:t>
            </w:r>
          </w:p>
        </w:tc>
      </w:tr>
      <w:tr>
        <w:tc>
          <w:tcPr>
            <w:tcW w:type="dxa" w:w="4320"/>
          </w:tcPr>
          <w:p>
            <w:r>
              <w:t>Named location</w:t>
            </w:r>
          </w:p>
        </w:tc>
        <w:tc>
          <w:tcPr>
            <w:tcW w:type="dxa" w:w="4320"/>
          </w:tcPr>
          <w:p>
            <w:r>
              <w:rPr>
                <w:rFonts w:ascii="Consolas" w:hAnsi="Consolas"/>
                <w:sz w:val="19"/>
              </w:rPr>
              <w:t>Named Location – Trusted Egress – Pilot</w:t>
            </w:r>
          </w:p>
        </w:tc>
      </w:tr>
      <w:tr>
        <w:tc>
          <w:tcPr>
            <w:tcW w:type="dxa" w:w="4320"/>
          </w:tcPr>
          <w:p>
            <w:r>
              <w:t>Authentication strength</w:t>
            </w:r>
          </w:p>
        </w:tc>
        <w:tc>
          <w:tcPr>
            <w:tcW w:type="dxa" w:w="4320"/>
          </w:tcPr>
          <w:p>
            <w:r>
              <w:rPr>
                <w:rFonts w:ascii="Consolas" w:hAnsi="Consolas"/>
                <w:sz w:val="19"/>
              </w:rPr>
              <w:t>Auth Strength – Phishing-Resistant – Pilot</w:t>
            </w:r>
          </w:p>
        </w:tc>
      </w:tr>
      <w:tr>
        <w:tc>
          <w:tcPr>
            <w:tcW w:type="dxa" w:w="4320"/>
          </w:tcPr>
          <w:p>
            <w:r>
              <w:t>Authentication context</w:t>
            </w:r>
          </w:p>
        </w:tc>
        <w:tc>
          <w:tcPr>
            <w:tcW w:type="dxa" w:w="4320"/>
          </w:tcPr>
          <w:p>
            <w:r>
              <w:rPr>
                <w:rFonts w:ascii="Consolas" w:hAnsi="Consolas"/>
                <w:sz w:val="19"/>
              </w:rPr>
              <w:t>Auth Context c1 – Sensitive Actions – Pilot</w:t>
            </w:r>
          </w:p>
        </w:tc>
      </w:tr>
      <w:tr>
        <w:tc>
          <w:tcPr>
            <w:tcW w:type="dxa" w:w="4320"/>
          </w:tcPr>
          <w:p>
            <w:r>
              <w:t>Sign-in risk policy</w:t>
            </w:r>
          </w:p>
        </w:tc>
        <w:tc>
          <w:tcPr>
            <w:tcW w:type="dxa" w:w="4320"/>
          </w:tcPr>
          <w:p>
            <w:r>
              <w:rPr>
                <w:rFonts w:ascii="Consolas" w:hAnsi="Consolas"/>
                <w:sz w:val="19"/>
              </w:rPr>
              <w:t>CA – Sign-In Risk – Pilot (Report-Only)</w:t>
            </w:r>
          </w:p>
        </w:tc>
      </w:tr>
      <w:tr>
        <w:tc>
          <w:tcPr>
            <w:tcW w:type="dxa" w:w="4320"/>
          </w:tcPr>
          <w:p>
            <w:r>
              <w:t>User risk policy</w:t>
            </w:r>
          </w:p>
        </w:tc>
        <w:tc>
          <w:tcPr>
            <w:tcW w:type="dxa" w:w="4320"/>
          </w:tcPr>
          <w:p>
            <w:r>
              <w:rPr>
                <w:rFonts w:ascii="Consolas" w:hAnsi="Consolas"/>
                <w:sz w:val="19"/>
              </w:rPr>
              <w:t>CA – User Risk – Pilot (Report-Only)</w:t>
            </w:r>
          </w:p>
        </w:tc>
      </w:tr>
      <w:tr>
        <w:tc>
          <w:tcPr>
            <w:tcW w:type="dxa" w:w="4320"/>
          </w:tcPr>
          <w:p>
            <w:r>
              <w:t>Step-up (context) policy</w:t>
            </w:r>
          </w:p>
        </w:tc>
        <w:tc>
          <w:tcPr>
            <w:tcW w:type="dxa" w:w="4320"/>
          </w:tcPr>
          <w:p>
            <w:r>
              <w:rPr>
                <w:rFonts w:ascii="Consolas" w:hAnsi="Consolas"/>
                <w:sz w:val="19"/>
              </w:rPr>
              <w:t>CA – Step-Up Sensitive Apps – Pilot (Report-Only)</w:t>
            </w:r>
          </w:p>
        </w:tc>
      </w:tr>
      <w:tr>
        <w:tc>
          <w:tcPr>
            <w:tcW w:type="dxa" w:w="4320"/>
          </w:tcPr>
          <w:p>
            <w:r>
              <w:t>Token protection policy</w:t>
            </w:r>
          </w:p>
        </w:tc>
        <w:tc>
          <w:tcPr>
            <w:tcW w:type="dxa" w:w="4320"/>
          </w:tcPr>
          <w:p>
            <w:r>
              <w:rPr>
                <w:rFonts w:ascii="Consolas" w:hAnsi="Consolas"/>
                <w:sz w:val="19"/>
              </w:rPr>
              <w:t>CA – Token Protection – Pilot (Report-Only)</w:t>
            </w:r>
          </w:p>
        </w:tc>
      </w:tr>
    </w:tbl>
    <w:p>
      <w:pPr>
        <w:pStyle w:val="Heading2"/>
      </w:pPr>
      <w:r>
        <w:t>Step 1 — Assess and record the starting state</w:t>
      </w:r>
    </w:p>
    <w:p>
      <w:pPr>
        <w:pStyle w:val="ListNumber"/>
      </w:pPr>
      <w:r>
        <w:t xml:space="preserve">Run </w:t>
      </w:r>
      <w:r>
        <w:rPr>
          <w:rFonts w:ascii="Consolas" w:hAnsi="Consolas"/>
          <w:sz w:val="19"/>
        </w:rPr>
        <w:t>ENTIDP-Discovery.ps1</w:t>
      </w:r>
      <w:r>
        <w:t xml:space="preserve"> to inventory current Conditional Access policies, Identity Protection availability, named locations, authentication strengths, and authentication contexts. Keep the output as your before-state.</w:t>
      </w:r>
    </w:p>
    <w:p>
      <w:pPr>
        <w:pStyle w:val="ListNumber"/>
      </w:pPr>
      <w:r>
        <w:t xml:space="preserve">Entra -&gt; </w:t>
      </w:r>
      <w:r>
        <w:rPr>
          <w:rFonts w:ascii="Consolas" w:hAnsi="Consolas"/>
          <w:sz w:val="19"/>
        </w:rPr>
        <w:t>Protection -&gt; Identity Protection</w:t>
      </w:r>
      <w:r>
        <w:t xml:space="preserve">; confirm the </w:t>
      </w:r>
      <w:r>
        <w:rPr>
          <w:rFonts w:ascii="Consolas" w:hAnsi="Consolas"/>
          <w:sz w:val="19"/>
        </w:rPr>
        <w:t>Risky users</w:t>
      </w:r>
      <w:r>
        <w:t xml:space="preserve">, </w:t>
      </w:r>
      <w:r>
        <w:rPr>
          <w:rFonts w:ascii="Consolas" w:hAnsi="Consolas"/>
          <w:sz w:val="19"/>
        </w:rPr>
        <w:t>Risky sign-ins</w:t>
      </w:r>
      <w:r>
        <w:t xml:space="preserve">, and </w:t>
      </w:r>
      <w:r>
        <w:rPr>
          <w:rFonts w:ascii="Consolas" w:hAnsi="Consolas"/>
          <w:sz w:val="19"/>
        </w:rPr>
        <w:t>Risk detections</w:t>
      </w:r>
      <w:r>
        <w:t xml:space="preserve"> reports show data (confirms P2 signal is flowing). *Verify P2 licensing if the reports are empty.*</w:t>
      </w:r>
    </w:p>
    <w:p>
      <w:pPr>
        <w:pStyle w:val="ListNumber"/>
      </w:pPr>
      <w:r>
        <w:t xml:space="preserve">Confirm your Conditional Access baseline is On and that </w:t>
      </w:r>
      <w:r>
        <w:rPr>
          <w:rFonts w:ascii="Consolas" w:hAnsi="Consolas"/>
          <w:sz w:val="19"/>
        </w:rPr>
        <w:t>CA Break-Glass Exclusion</w:t>
      </w:r>
      <w:r>
        <w:t xml:space="preserve"> exists and is excluded from the baseline. Do not proceed until break-glass exclusion is confirmed.</w:t>
      </w:r>
    </w:p>
    <w:p>
      <w:pPr>
        <w:pStyle w:val="Heading2"/>
      </w:pPr>
      <w:r>
        <w:t>Step 2 — Create the pilot scope and confirm break-glass exclusion</w:t>
      </w:r>
    </w:p>
    <w:p>
      <w:pPr>
        <w:pStyle w:val="ListNumber"/>
      </w:pPr>
      <w:r>
        <w:t xml:space="preserve">Entra -&gt; </w:t>
      </w:r>
      <w:r>
        <w:rPr>
          <w:rFonts w:ascii="Consolas" w:hAnsi="Consolas"/>
          <w:sz w:val="19"/>
        </w:rPr>
        <w:t>Groups -&gt; New group</w:t>
      </w:r>
      <w:r>
        <w:t xml:space="preserve"> -&gt; Security -&gt; name </w:t>
      </w:r>
      <w:r>
        <w:rPr>
          <w:rFonts w:ascii="Consolas" w:hAnsi="Consolas"/>
          <w:sz w:val="19"/>
        </w:rPr>
        <w:t>IDP Pilot – Risk Scope – Pilot</w:t>
      </w:r>
      <w:r>
        <w:t>; add a few representative users (at least one non-admin and one admin who is not break-glass). Create.</w:t>
      </w:r>
    </w:p>
    <w:p>
      <w:pPr>
        <w:pStyle w:val="ListNumber"/>
      </w:pPr>
      <w:r>
        <w:t xml:space="preserve">Confirm </w:t>
      </w:r>
      <w:r>
        <w:rPr>
          <w:rFonts w:ascii="Consolas" w:hAnsi="Consolas"/>
          <w:sz w:val="19"/>
        </w:rPr>
        <w:t>CA Break-Glass Exclusion</w:t>
      </w:r>
      <w:r>
        <w:t xml:space="preserve"> contains both cloud-only break-glass accounts. You will add this group to the Exclude tab of every policy below.</w:t>
      </w:r>
    </w:p>
    <w:p>
      <w:pPr>
        <w:pStyle w:val="Heading2"/>
      </w:pPr>
      <w:r>
        <w:t>Step 3 — Create a named location and an authentication strength</w:t>
      </w:r>
    </w:p>
    <w:p>
      <w:pPr>
        <w:pStyle w:val="ListNumber"/>
      </w:pPr>
      <w:r>
        <w:t xml:space="preserve">Entra -&gt; </w:t>
      </w:r>
      <w:r>
        <w:rPr>
          <w:rFonts w:ascii="Consolas" w:hAnsi="Consolas"/>
          <w:sz w:val="19"/>
        </w:rPr>
        <w:t>Protection -&gt; Conditional Access -&gt; Named locations -&gt; + Countries location</w:t>
      </w:r>
      <w:r>
        <w:t xml:space="preserve"> or </w:t>
      </w:r>
      <w:r>
        <w:rPr>
          <w:rFonts w:ascii="Consolas" w:hAnsi="Consolas"/>
          <w:sz w:val="19"/>
        </w:rPr>
        <w:t>+ IP ranges location</w:t>
      </w:r>
      <w:r>
        <w:t xml:space="preserve">; create </w:t>
      </w:r>
      <w:r>
        <w:rPr>
          <w:rFonts w:ascii="Consolas" w:hAnsi="Consolas"/>
          <w:sz w:val="19"/>
        </w:rPr>
        <w:t>Named Location – Trusted Egress – Pilot</w:t>
      </w:r>
      <w:r>
        <w:t xml:space="preserve"> with your organisation's known-good egress IP ranges. Mark as trusted only if you are confident in the ranges. Save.</w:t>
      </w:r>
    </w:p>
    <w:p>
      <w:pPr>
        <w:pStyle w:val="ListNumber"/>
      </w:pPr>
      <w:r>
        <w:t xml:space="preserve">Entra -&gt; </w:t>
      </w:r>
      <w:r>
        <w:rPr>
          <w:rFonts w:ascii="Consolas" w:hAnsi="Consolas"/>
          <w:sz w:val="19"/>
        </w:rPr>
        <w:t>Protection -&gt; Authentication methods -&gt; Authentication strengths -&gt; + New authentication strength</w:t>
      </w:r>
      <w:r>
        <w:t xml:space="preserve">; name it </w:t>
      </w:r>
      <w:r>
        <w:rPr>
          <w:rFonts w:ascii="Consolas" w:hAnsi="Consolas"/>
          <w:sz w:val="19"/>
        </w:rPr>
        <w:t>Auth Strength – Phishing-Resistant – Pilot</w:t>
      </w:r>
      <w:r>
        <w:t>; select phishing-resistant methods (FIDO2 security key, passkey, Windows Hello for Business, certificate-based). Save. *Verify the methods you select are registered for your pilot users (Requirement 2.5).*</w:t>
      </w:r>
    </w:p>
    <w:p>
      <w:pPr>
        <w:pStyle w:val="Heading2"/>
      </w:pPr>
      <w:r>
        <w:t>Step 4 — Create the authentication context and map a sensitive action</w:t>
      </w:r>
    </w:p>
    <w:p>
      <w:pPr>
        <w:pStyle w:val="ListNumber"/>
      </w:pPr>
      <w:r>
        <w:t xml:space="preserve">Entra -&gt; </w:t>
      </w:r>
      <w:r>
        <w:rPr>
          <w:rFonts w:ascii="Consolas" w:hAnsi="Consolas"/>
          <w:sz w:val="19"/>
        </w:rPr>
        <w:t>Protection -&gt; Conditional Access -&gt; Authentication context -&gt; + New authentication context</w:t>
      </w:r>
      <w:r>
        <w:t xml:space="preserve">; name it </w:t>
      </w:r>
      <w:r>
        <w:rPr>
          <w:rFonts w:ascii="Consolas" w:hAnsi="Consolas"/>
          <w:sz w:val="19"/>
        </w:rPr>
        <w:t>Auth Context c1 – Sensitive Actions – Pilot</w:t>
      </w:r>
      <w:r>
        <w:t xml:space="preserve">; tick "Publish to apps"; save (it takes an ID such as </w:t>
      </w:r>
      <w:r>
        <w:rPr>
          <w:rFonts w:ascii="Consolas" w:hAnsi="Consolas"/>
          <w:sz w:val="19"/>
        </w:rPr>
        <w:t>c1</w:t>
      </w:r>
      <w:r>
        <w:t>).</w:t>
      </w:r>
    </w:p>
    <w:p>
      <w:pPr>
        <w:pStyle w:val="ListNumber"/>
      </w:pPr>
      <w:r>
        <w:t>Map the context to something sensitive: for a sensitive app, you will reference the context in the step-up policy (Step 6). To protect a sensitive *action*, map the context where the action is defined — for example PIM role activation (</w:t>
      </w:r>
      <w:r>
        <w:rPr>
          <w:rFonts w:ascii="Consolas" w:hAnsi="Consolas"/>
          <w:sz w:val="19"/>
        </w:rPr>
        <w:t>Identity governance -&gt; PIM -&gt; Roles -&gt; Settings -&gt; require authentication context on activation</w:t>
      </w:r>
      <w:r>
        <w:t>) or a sensitive SharePoint site. *Verify current authentication-context integration points for your target service.*</w:t>
      </w:r>
    </w:p>
    <w:p>
      <w:pPr>
        <w:pStyle w:val="Heading2"/>
      </w:pPr>
      <w:r>
        <w:t>Step 5 — Create the risk-based policies (Report-only)</w:t>
      </w:r>
    </w:p>
    <w:p>
      <w:pPr>
        <w:pStyle w:val="ListNumber"/>
      </w:pPr>
      <w:r>
        <w:t xml:space="preserve">Entra -&gt; </w:t>
      </w:r>
      <w:r>
        <w:rPr>
          <w:rFonts w:ascii="Consolas" w:hAnsi="Consolas"/>
          <w:sz w:val="19"/>
        </w:rPr>
        <w:t>Protection -&gt; Conditional Access -&gt; Policies -&gt; + New policy</w:t>
      </w:r>
      <w:r>
        <w:t xml:space="preserve">; name </w:t>
      </w:r>
      <w:r>
        <w:rPr>
          <w:rFonts w:ascii="Consolas" w:hAnsi="Consolas"/>
          <w:sz w:val="19"/>
        </w:rPr>
        <w:t>CA – Sign-In Risk – Pilot (Report-Only)</w:t>
      </w:r>
      <w:r>
        <w:t>.</w:t>
      </w:r>
    </w:p>
    <w:p>
      <w:pPr>
        <w:pStyle w:val="ListBullet"/>
      </w:pPr>
      <w:r>
        <w:t xml:space="preserve">Assignments -&gt; Users: include </w:t>
      </w:r>
      <w:r>
        <w:rPr>
          <w:rFonts w:ascii="Consolas" w:hAnsi="Consolas"/>
          <w:sz w:val="19"/>
        </w:rPr>
        <w:t>IDP Pilot – Risk Scope – Pilot</w:t>
      </w:r>
      <w:r>
        <w:t xml:space="preserve">; exclude </w:t>
      </w:r>
      <w:r>
        <w:rPr>
          <w:rFonts w:ascii="Consolas" w:hAnsi="Consolas"/>
          <w:sz w:val="19"/>
        </w:rPr>
        <w:t>CA Break-Glass Exclusion</w:t>
      </w:r>
      <w:r>
        <w:t>.</w:t>
      </w:r>
    </w:p>
    <w:p>
      <w:pPr>
        <w:pStyle w:val="ListBullet"/>
      </w:pPr>
      <w:r>
        <w:t>Target resources: All cloud apps.</w:t>
      </w:r>
    </w:p>
    <w:p>
      <w:pPr>
        <w:pStyle w:val="ListBullet"/>
      </w:pPr>
      <w:r>
        <w:t xml:space="preserve">Conditions -&gt; Sign-in risk: select </w:t>
      </w:r>
      <w:r>
        <w:rPr>
          <w:rFonts w:ascii="Consolas" w:hAnsi="Consolas"/>
          <w:sz w:val="19"/>
        </w:rPr>
        <w:t>High</w:t>
      </w:r>
      <w:r>
        <w:t xml:space="preserve"> and </w:t>
      </w:r>
      <w:r>
        <w:rPr>
          <w:rFonts w:ascii="Consolas" w:hAnsi="Consolas"/>
          <w:sz w:val="19"/>
        </w:rPr>
        <w:t>Medium</w:t>
      </w:r>
      <w:r>
        <w:t>.</w:t>
      </w:r>
    </w:p>
    <w:p>
      <w:pPr>
        <w:pStyle w:val="ListBullet"/>
      </w:pPr>
      <w:r>
        <w:t xml:space="preserve">Grant: Require multi-factor authentication (optionally require </w:t>
      </w:r>
      <w:r>
        <w:rPr>
          <w:rFonts w:ascii="Consolas" w:hAnsi="Consolas"/>
          <w:sz w:val="19"/>
        </w:rPr>
        <w:t>Auth Strength – Phishing-Resistant – Pilot</w:t>
      </w:r>
      <w:r>
        <w:t>).</w:t>
      </w:r>
    </w:p>
    <w:p>
      <w:pPr>
        <w:pStyle w:val="ListBullet"/>
      </w:pPr>
      <w:r>
        <w:t xml:space="preserve">Enable policy: </w:t>
      </w:r>
      <w:r>
        <w:rPr>
          <w:b/>
        </w:rPr>
        <w:t>Report-only</w:t>
      </w:r>
      <w:r>
        <w:t>. Create.</w:t>
      </w:r>
    </w:p>
    <w:p>
      <w:pPr>
        <w:pStyle w:val="ListNumber"/>
      </w:pPr>
      <w:r>
        <w:rPr>
          <w:rFonts w:ascii="Consolas" w:hAnsi="Consolas"/>
          <w:sz w:val="19"/>
        </w:rPr>
        <w:t>+ New policy</w:t>
      </w:r>
      <w:r>
        <w:t xml:space="preserve">; name </w:t>
      </w:r>
      <w:r>
        <w:rPr>
          <w:rFonts w:ascii="Consolas" w:hAnsi="Consolas"/>
          <w:sz w:val="19"/>
        </w:rPr>
        <w:t>CA – User Risk – Pilot (Report-Only)</w:t>
      </w:r>
      <w:r>
        <w:t>.</w:t>
      </w:r>
    </w:p>
    <w:p>
      <w:pPr>
        <w:pStyle w:val="ListBullet"/>
      </w:pPr>
      <w:r>
        <w:t xml:space="preserve">Users: include the pilot group; exclude </w:t>
      </w:r>
      <w:r>
        <w:rPr>
          <w:rFonts w:ascii="Consolas" w:hAnsi="Consolas"/>
          <w:sz w:val="19"/>
        </w:rPr>
        <w:t>CA Break-Glass Exclusion</w:t>
      </w:r>
      <w:r>
        <w:t>.</w:t>
      </w:r>
    </w:p>
    <w:p>
      <w:pPr>
        <w:pStyle w:val="ListBullet"/>
      </w:pPr>
      <w:r>
        <w:t>Target resources: All cloud apps.</w:t>
      </w:r>
    </w:p>
    <w:p>
      <w:pPr>
        <w:pStyle w:val="ListBullet"/>
      </w:pPr>
      <w:r>
        <w:t xml:space="preserve">Conditions -&gt; User risk: select </w:t>
      </w:r>
      <w:r>
        <w:rPr>
          <w:rFonts w:ascii="Consolas" w:hAnsi="Consolas"/>
          <w:sz w:val="19"/>
        </w:rPr>
        <w:t>High</w:t>
      </w:r>
      <w:r>
        <w:t>.</w:t>
      </w:r>
    </w:p>
    <w:p>
      <w:pPr>
        <w:pStyle w:val="ListBullet"/>
      </w:pPr>
      <w:r>
        <w:t>Grant: Require multi-factor authentication AND Require password change.</w:t>
      </w:r>
    </w:p>
    <w:p>
      <w:pPr>
        <w:pStyle w:val="ListBullet"/>
      </w:pPr>
      <w:r>
        <w:t xml:space="preserve">Enable policy: </w:t>
      </w:r>
      <w:r>
        <w:rPr>
          <w:b/>
        </w:rPr>
        <w:t>Report-only</w:t>
      </w:r>
      <w:r>
        <w:t>. Create.</w:t>
      </w:r>
    </w:p>
    <w:p>
      <w:pPr>
        <w:pStyle w:val="Heading2"/>
      </w:pPr>
      <w:r>
        <w:t>Step 6 — Create the step-up (authentication context) policy (Report-only)</w:t>
      </w:r>
    </w:p>
    <w:p>
      <w:pPr>
        <w:pStyle w:val="ListNumber"/>
      </w:pPr>
      <w:r>
        <w:rPr>
          <w:rFonts w:ascii="Consolas" w:hAnsi="Consolas"/>
          <w:sz w:val="19"/>
        </w:rPr>
        <w:t>+ New policy</w:t>
      </w:r>
      <w:r>
        <w:t xml:space="preserve">; name </w:t>
      </w:r>
      <w:r>
        <w:rPr>
          <w:rFonts w:ascii="Consolas" w:hAnsi="Consolas"/>
          <w:sz w:val="19"/>
        </w:rPr>
        <w:t>CA – Step-Up Sensitive Apps – Pilot (Report-Only)</w:t>
      </w:r>
      <w:r>
        <w:t>.</w:t>
      </w:r>
    </w:p>
    <w:p>
      <w:pPr>
        <w:pStyle w:val="ListBullet"/>
      </w:pPr>
      <w:r>
        <w:t xml:space="preserve">Users: include the pilot group; exclude </w:t>
      </w:r>
      <w:r>
        <w:rPr>
          <w:rFonts w:ascii="Consolas" w:hAnsi="Consolas"/>
          <w:sz w:val="19"/>
        </w:rPr>
        <w:t>CA Break-Glass Exclusion</w:t>
      </w:r>
      <w:r>
        <w:t>.</w:t>
      </w:r>
    </w:p>
    <w:p>
      <w:pPr>
        <w:pStyle w:val="ListBullet"/>
      </w:pPr>
      <w:r>
        <w:t xml:space="preserve">Target resources: change the selector to </w:t>
      </w:r>
      <w:r>
        <w:rPr>
          <w:rFonts w:ascii="Consolas" w:hAnsi="Consolas"/>
          <w:sz w:val="19"/>
        </w:rPr>
        <w:t>Authentication context</w:t>
      </w:r>
      <w:r>
        <w:t xml:space="preserve"> and select </w:t>
      </w:r>
      <w:r>
        <w:rPr>
          <w:rFonts w:ascii="Consolas" w:hAnsi="Consolas"/>
          <w:sz w:val="19"/>
        </w:rPr>
        <w:t>Auth Context c1 – Sensitive Actions – Pilot</w:t>
      </w:r>
      <w:r>
        <w:t>.</w:t>
      </w:r>
    </w:p>
    <w:p>
      <w:pPr>
        <w:pStyle w:val="ListBullet"/>
      </w:pPr>
      <w:r>
        <w:t xml:space="preserve">Grant: Require authentication strength -&gt; </w:t>
      </w:r>
      <w:r>
        <w:rPr>
          <w:rFonts w:ascii="Consolas" w:hAnsi="Consolas"/>
          <w:sz w:val="19"/>
        </w:rPr>
        <w:t>Auth Strength – Phishing-Resistant – Pilot</w:t>
      </w:r>
      <w:r>
        <w:t xml:space="preserve"> (or Require MFA if you are not ready for phishing-resistant).</w:t>
      </w:r>
    </w:p>
    <w:p>
      <w:pPr>
        <w:pStyle w:val="ListBullet"/>
      </w:pPr>
      <w:r>
        <w:t xml:space="preserve">Enable policy: </w:t>
      </w:r>
      <w:r>
        <w:rPr>
          <w:b/>
        </w:rPr>
        <w:t>Report-only</w:t>
      </w:r>
      <w:r>
        <w:t>. Create.</w:t>
      </w:r>
    </w:p>
    <w:p>
      <w:pPr>
        <w:pStyle w:val="Heading2"/>
      </w:pPr>
      <w:r>
        <w:t>Step 7 — Create the token protection policy (Report-only)</w:t>
      </w:r>
    </w:p>
    <w:p>
      <w:pPr>
        <w:pStyle w:val="ListNumber"/>
      </w:pPr>
      <w:r>
        <w:rPr>
          <w:rFonts w:ascii="Consolas" w:hAnsi="Consolas"/>
          <w:sz w:val="19"/>
        </w:rPr>
        <w:t>+ New policy</w:t>
      </w:r>
      <w:r>
        <w:t xml:space="preserve">; name </w:t>
      </w:r>
      <w:r>
        <w:rPr>
          <w:rFonts w:ascii="Consolas" w:hAnsi="Consolas"/>
          <w:sz w:val="19"/>
        </w:rPr>
        <w:t>CA – Token Protection – Pilot (Report-Only)</w:t>
      </w:r>
      <w:r>
        <w:t>.</w:t>
      </w:r>
    </w:p>
    <w:p>
      <w:pPr>
        <w:pStyle w:val="ListBullet"/>
      </w:pPr>
      <w:r>
        <w:t xml:space="preserve">Users: include the pilot group; exclude </w:t>
      </w:r>
      <w:r>
        <w:rPr>
          <w:rFonts w:ascii="Consolas" w:hAnsi="Consolas"/>
          <w:sz w:val="19"/>
        </w:rPr>
        <w:t>CA Break-Glass Exclusion</w:t>
      </w:r>
      <w:r>
        <w:t>.</w:t>
      </w:r>
    </w:p>
    <w:p>
      <w:pPr>
        <w:pStyle w:val="ListBullet"/>
      </w:pPr>
      <w:r>
        <w:t>Target resources: select the supported workloads (for example Office 365 / Exchange Online and SharePoint Online) — *verify current token-protection-supported apps and clients in your tenant.*</w:t>
      </w:r>
    </w:p>
    <w:p>
      <w:pPr>
        <w:pStyle w:val="ListBullet"/>
      </w:pPr>
      <w:r>
        <w:t>Conditions -&gt; Client apps / Device platforms: restrict to the supported scenario (currently specific Windows sign-in scenarios).</w:t>
      </w:r>
    </w:p>
    <w:p>
      <w:pPr>
        <w:pStyle w:val="ListBullet"/>
      </w:pPr>
      <w:r>
        <w:t xml:space="preserve">Session: tick </w:t>
      </w:r>
      <w:r>
        <w:rPr>
          <w:b/>
        </w:rPr>
        <w:t>Require token protection for sign-in sessions</w:t>
      </w:r>
      <w:r>
        <w:t>.</w:t>
      </w:r>
    </w:p>
    <w:p>
      <w:pPr>
        <w:pStyle w:val="ListBullet"/>
      </w:pPr>
      <w:r>
        <w:t xml:space="preserve">Enable policy: </w:t>
      </w:r>
      <w:r>
        <w:rPr>
          <w:b/>
        </w:rPr>
        <w:t>Report-only</w:t>
      </w:r>
      <w:r>
        <w:t>. Create.</w:t>
      </w:r>
    </w:p>
    <w:p>
      <w:pPr>
        <w:pStyle w:val="ListNumber"/>
      </w:pPr>
      <w:r>
        <w:t xml:space="preserve">Confirm Continuous Access Evaluation is enabled (it is on by default for supported services). You do not create a separate CAE policy; it is honoured by supported resource providers. Verify with </w:t>
      </w:r>
      <w:r>
        <w:rPr>
          <w:rFonts w:ascii="Consolas" w:hAnsi="Consolas"/>
          <w:sz w:val="19"/>
        </w:rPr>
        <w:t>ENTIDP-Validate.ps1</w:t>
      </w:r>
      <w:r>
        <w:t>.</w:t>
      </w:r>
    </w:p>
    <w:p>
      <w:pPr>
        <w:pStyle w:val="Heading2"/>
      </w:pPr>
      <w:r>
        <w:t>Step 8 — Pilot and read the report-only results</w:t>
      </w:r>
    </w:p>
    <w:p>
      <w:pPr>
        <w:pStyle w:val="ListNumber"/>
      </w:pPr>
      <w:r>
        <w:t xml:space="preserve">Have pilot users sign in and exercise the sensitive app/action, and (where safe) simulate a risky sign-in condition. Run </w:t>
      </w:r>
      <w:r>
        <w:rPr>
          <w:rFonts w:ascii="Consolas" w:hAnsi="Consolas"/>
          <w:sz w:val="19"/>
        </w:rPr>
        <w:t>ENTIDP-Validate.ps1</w:t>
      </w:r>
      <w:r>
        <w:t xml:space="preserve"> to confirm all four policies exist, are report-only, and exclude break-glass.</w:t>
      </w:r>
    </w:p>
    <w:p>
      <w:pPr>
        <w:pStyle w:val="ListNumber"/>
      </w:pPr>
      <w:r>
        <w:t xml:space="preserve">Entra -&gt; </w:t>
      </w:r>
      <w:r>
        <w:rPr>
          <w:rFonts w:ascii="Consolas" w:hAnsi="Consolas"/>
          <w:sz w:val="19"/>
        </w:rPr>
        <w:t>Sign-in logs</w:t>
      </w:r>
      <w:r>
        <w:t xml:space="preserve">; open a pilot sign-in -&gt; </w:t>
      </w:r>
      <w:r>
        <w:rPr>
          <w:rFonts w:ascii="Consolas" w:hAnsi="Consolas"/>
          <w:sz w:val="19"/>
        </w:rPr>
        <w:t>Report-only</w:t>
      </w:r>
      <w:r>
        <w:t xml:space="preserve"> tab; confirm each policy shows "Would apply" / "Would block" as intended and that </w:t>
      </w:r>
      <w:r>
        <w:rPr>
          <w:b/>
        </w:rPr>
        <w:t>no break-glass account</w:t>
      </w:r>
      <w:r>
        <w:t xml:space="preserve"> shows an apply. Run </w:t>
      </w:r>
      <w:r>
        <w:rPr>
          <w:rFonts w:ascii="Consolas" w:hAnsi="Consolas"/>
          <w:sz w:val="19"/>
        </w:rPr>
        <w:t>ENTIDP-Report.ps1</w:t>
      </w:r>
      <w:r>
        <w:t xml:space="preserve"> for the aggregate risk-and-coverage picture.</w:t>
      </w:r>
    </w:p>
    <w:p>
      <w:pPr>
        <w:pStyle w:val="ListNumber"/>
      </w:pPr>
      <w:r>
        <w:t>This is the pass/fail gate. Do not enforce until the report-only results match intent (see Testing Guide).</w:t>
      </w:r>
    </w:p>
    <w:p>
      <w:pPr>
        <w:pStyle w:val="Heading2"/>
      </w:pPr>
      <w:r>
        <w:t>Step 9 — Flip to enforcement in stages (staged rollout)</w:t>
      </w:r>
    </w:p>
    <w:p>
      <w:pPr>
        <w:pStyle w:val="ListNumber"/>
      </w:pPr>
      <w:r>
        <w:t xml:space="preserve">Enforce the least-disruptive policy first. In each policy, set </w:t>
      </w:r>
      <w:r>
        <w:rPr>
          <w:rFonts w:ascii="Consolas" w:hAnsi="Consolas"/>
          <w:sz w:val="19"/>
        </w:rPr>
        <w:t>Enable policy</w:t>
      </w:r>
      <w:r>
        <w:t xml:space="preserve"> to </w:t>
      </w:r>
      <w:r>
        <w:rPr>
          <w:b/>
        </w:rPr>
        <w:t>On</w:t>
      </w:r>
      <w:r>
        <w:t xml:space="preserve">, or use </w:t>
      </w:r>
      <w:r>
        <w:rPr>
          <w:rFonts w:ascii="Consolas" w:hAnsi="Consolas"/>
          <w:sz w:val="19"/>
        </w:rPr>
        <w:t>ENTIDP-Set-PolicyState.ps1</w:t>
      </w:r>
      <w:r>
        <w:t xml:space="preserve"> (default </w:t>
      </w:r>
      <w:r>
        <w:rPr>
          <w:rFonts w:ascii="Consolas" w:hAnsi="Consolas"/>
          <w:sz w:val="19"/>
        </w:rPr>
        <w:t>-WhatIf</w:t>
      </w:r>
      <w:r>
        <w:t xml:space="preserve"> preview) to flip a named policy from report-only to enabled after review. Recommended order: sign-in risk -&gt; user risk -&gt; step-up -&gt; token protection.</w:t>
      </w:r>
    </w:p>
    <w:p>
      <w:pPr>
        <w:pStyle w:val="ListNumber"/>
      </w:pPr>
      <w:r>
        <w:t xml:space="preserve">After each flip, watch </w:t>
      </w:r>
      <w:r>
        <w:rPr>
          <w:rFonts w:ascii="Consolas" w:hAnsi="Consolas"/>
          <w:sz w:val="19"/>
        </w:rPr>
        <w:t>Sign-in logs</w:t>
      </w:r>
      <w:r>
        <w:t xml:space="preserve"> (now the real </w:t>
      </w:r>
      <w:r>
        <w:rPr>
          <w:rFonts w:ascii="Consolas" w:hAnsi="Consolas"/>
          <w:sz w:val="19"/>
        </w:rPr>
        <w:t>Conditional Access</w:t>
      </w:r>
      <w:r>
        <w:t xml:space="preserve"> tab, not report-only) and the risky-sign-ins report for unexpected blocks; keep a break-glass account ready. Rename each policy by dropping the </w:t>
      </w:r>
      <w:r>
        <w:rPr>
          <w:rFonts w:ascii="Consolas" w:hAnsi="Consolas"/>
          <w:sz w:val="19"/>
        </w:rPr>
        <w:t>(Report-Only)</w:t>
      </w:r>
      <w:r>
        <w:t xml:space="preserve"> suffix once enforced (for example </w:t>
      </w:r>
      <w:r>
        <w:rPr>
          <w:rFonts w:ascii="Consolas" w:hAnsi="Consolas"/>
          <w:sz w:val="19"/>
        </w:rPr>
        <w:t>CA – Sign-In Risk – Pilot</w:t>
      </w:r>
      <w:r>
        <w:t>).</w:t>
      </w:r>
    </w:p>
    <w:p>
      <w:pPr>
        <w:pStyle w:val="ListNumber"/>
      </w:pPr>
      <w:r>
        <w:t xml:space="preserve">If a flip causes unexpected blocks, set the policy back to Report-only immediately (or re-run </w:t>
      </w:r>
      <w:r>
        <w:rPr>
          <w:rFonts w:ascii="Consolas" w:hAnsi="Consolas"/>
          <w:sz w:val="19"/>
        </w:rPr>
        <w:t>ENTIDP-Set-PolicyState.ps1</w:t>
      </w:r>
      <w:r>
        <w:t xml:space="preserve"> to revert) and investigate.</w:t>
      </w:r>
    </w:p>
    <w:p>
      <w:pPr>
        <w:pStyle w:val="Heading2"/>
      </w:pPr>
      <w:r>
        <w:t>Step 10 — Expand to production</w:t>
      </w:r>
    </w:p>
    <w:p>
      <w:pPr>
        <w:pStyle w:val="ListNumber"/>
      </w:pPr>
      <w:r>
        <w:t xml:space="preserve">Broaden each policy's Users assignment from </w:t>
      </w:r>
      <w:r>
        <w:rPr>
          <w:rFonts w:ascii="Consolas" w:hAnsi="Consolas"/>
          <w:sz w:val="19"/>
        </w:rPr>
        <w:t>IDP Pilot – Risk Scope – Pilot</w:t>
      </w:r>
      <w:r>
        <w:t xml:space="preserve"> to All users (keeping </w:t>
      </w:r>
      <w:r>
        <w:rPr>
          <w:rFonts w:ascii="Consolas" w:hAnsi="Consolas"/>
          <w:sz w:val="19"/>
        </w:rPr>
        <w:t>CA Break-Glass Exclusion</w:t>
      </w:r>
      <w:r>
        <w:t xml:space="preserve"> on the Exclude tab), re-validating in report-only for the wider scope before enforcing.</w:t>
      </w:r>
    </w:p>
    <w:p>
      <w:pPr>
        <w:pStyle w:val="ListNumber"/>
      </w:pPr>
      <w:r>
        <w:t>Extend token protection and step-up to additional supported apps/actions as their prerequisites are met.</w:t>
      </w:r>
    </w:p>
    <w:p>
      <w:pPr>
        <w:pStyle w:val="ListNumber"/>
      </w:pPr>
      <w:r>
        <w:t xml:space="preserve">Stand up the ongoing risk operations loop: triage risky users/sign-ins, dismiss false positives, confirm compromises, and run </w:t>
      </w:r>
      <w:r>
        <w:rPr>
          <w:rFonts w:ascii="Consolas" w:hAnsi="Consolas"/>
          <w:sz w:val="19"/>
        </w:rPr>
        <w:t>ENTIDP-RiskHunt.ps1</w:t>
      </w:r>
      <w:r>
        <w:t xml:space="preserve"> (KQL or Graph fallback) on a schedule.</w:t>
      </w:r>
    </w:p>
    <w:p>
      <w:r>
        <w:t>__________________________________________________</w:t>
      </w:r>
    </w:p>
    <w:p>
      <w:pPr>
        <w:pStyle w:val="Heading3"/>
      </w:pPr>
      <w:r>
        <w:t>Order of operations</w:t>
      </w:r>
    </w:p>
    <w:p>
      <w:r>
        <w:rPr>
          <w:rFonts w:ascii="Consolas" w:hAnsi="Consolas"/>
          <w:sz w:val="19"/>
        </w:rPr>
        <w:t>Assess/discovery -&gt; Pilot + break-glass exclusion -&gt; Named location + auth strength -&gt; Auth context -&gt; Risk policies (report-only) -&gt; Step-up policy (report-only) -&gt; Token protection (report-only) -&gt; Read report-only results -&gt; Staged enforce -&gt; Expand</w:t>
      </w:r>
    </w:p>
    <w:p>
      <w:pPr>
        <w:pStyle w:val="Heading1"/>
      </w:pPr>
      <w:r>
        <w:t>5. Testing Guide — Entra Identity Protection &amp; Advanced Conditional Access</w:t>
      </w:r>
    </w:p>
    <w:p>
      <w:r>
        <w:t xml:space="preserve">Run after the pilot policies are configured in report-only (Implementation Step 8), again after each enforcement flip (Step 9), and after each expansion. Use </w:t>
      </w:r>
      <w:r>
        <w:rPr>
          <w:rFonts w:ascii="Consolas" w:hAnsi="Consolas"/>
          <w:sz w:val="19"/>
        </w:rPr>
        <w:t>ENTIDP-Validate.ps1</w:t>
      </w:r>
      <w:r>
        <w:t xml:space="preserve"> for configuration state and </w:t>
      </w:r>
      <w:r>
        <w:rPr>
          <w:rFonts w:ascii="Consolas" w:hAnsi="Consolas"/>
          <w:sz w:val="19"/>
        </w:rPr>
        <w:t>ENTIDP-Report.ps1</w:t>
      </w:r>
      <w:r>
        <w:t xml:space="preserve"> for the risk-and-coverage picture.</w:t>
      </w:r>
    </w:p>
    <w:p>
      <w:pPr>
        <w:pStyle w:val="Heading2"/>
      </w:pPr>
      <w:r>
        <w:t>Test 1 — Identity Protection signal is flowing</w:t>
      </w:r>
    </w:p>
    <w:p>
      <w:r>
        <w:t xml:space="preserve">Do: Entra -&gt; </w:t>
      </w:r>
      <w:r>
        <w:rPr>
          <w:rFonts w:ascii="Consolas" w:hAnsi="Consolas"/>
          <w:sz w:val="19"/>
        </w:rPr>
        <w:t>Protection -&gt; Identity Protection -&gt; Risky sign-ins</w:t>
      </w:r>
      <w:r>
        <w:t xml:space="preserve"> / </w:t>
      </w:r>
      <w:r>
        <w:rPr>
          <w:rFonts w:ascii="Consolas" w:hAnsi="Consolas"/>
          <w:sz w:val="19"/>
        </w:rPr>
        <w:t>Risky users</w:t>
      </w:r>
      <w:r>
        <w:t xml:space="preserve">; or run </w:t>
      </w:r>
      <w:r>
        <w:rPr>
          <w:rFonts w:ascii="Consolas" w:hAnsi="Consolas"/>
          <w:sz w:val="19"/>
        </w:rPr>
        <w:t>ENTIDP-Report.ps1</w:t>
      </w:r>
      <w:r>
        <w:t>. Expected: The reports show detections/scoring (confirming P2 signal). If empty, verify P2 licensing before continuing.</w:t>
      </w:r>
    </w:p>
    <w:p>
      <w:pPr>
        <w:pStyle w:val="Heading2"/>
      </w:pPr>
      <w:r>
        <w:t>Test 2 — All four policies exist, report-only, break-glass excluded</w:t>
      </w:r>
    </w:p>
    <w:p>
      <w:r>
        <w:t xml:space="preserve">Do: Run </w:t>
      </w:r>
      <w:r>
        <w:rPr>
          <w:rFonts w:ascii="Consolas" w:hAnsi="Consolas"/>
          <w:sz w:val="19"/>
        </w:rPr>
        <w:t>ENTIDP-Validate.ps1</w:t>
      </w:r>
      <w:r>
        <w:t xml:space="preserve">. Expected: </w:t>
      </w:r>
      <w:r>
        <w:rPr>
          <w:rFonts w:ascii="Consolas" w:hAnsi="Consolas"/>
          <w:sz w:val="19"/>
        </w:rPr>
        <w:t>CA – Sign-In Risk – Pilot (Report-Only)</w:t>
      </w:r>
      <w:r>
        <w:t xml:space="preserve">, </w:t>
      </w:r>
      <w:r>
        <w:rPr>
          <w:rFonts w:ascii="Consolas" w:hAnsi="Consolas"/>
          <w:sz w:val="19"/>
        </w:rPr>
        <w:t>CA – User Risk – Pilot (Report-Only)</w:t>
      </w:r>
      <w:r>
        <w:t xml:space="preserve">, </w:t>
      </w:r>
      <w:r>
        <w:rPr>
          <w:rFonts w:ascii="Consolas" w:hAnsi="Consolas"/>
          <w:sz w:val="19"/>
        </w:rPr>
        <w:t>CA – Step-Up Sensitive Apps – Pilot (Report-Only)</w:t>
      </w:r>
      <w:r>
        <w:t xml:space="preserve">, and </w:t>
      </w:r>
      <w:r>
        <w:rPr>
          <w:rFonts w:ascii="Consolas" w:hAnsi="Consolas"/>
          <w:sz w:val="19"/>
        </w:rPr>
        <w:t>CA – Token Protection – Pilot (Report-Only)</w:t>
      </w:r>
      <w:r>
        <w:t xml:space="preserve"> all exist, are in report-only, target the pilot group, and exclude </w:t>
      </w:r>
      <w:r>
        <w:rPr>
          <w:rFonts w:ascii="Consolas" w:hAnsi="Consolas"/>
          <w:sz w:val="19"/>
        </w:rPr>
        <w:t>CA Break-Glass Exclusion</w:t>
      </w:r>
      <w:r>
        <w:t>.</w:t>
      </w:r>
    </w:p>
    <w:p>
      <w:pPr>
        <w:pStyle w:val="Heading2"/>
      </w:pPr>
      <w:r>
        <w:t>Test 3 — Sign-in risk policy would apply on a risky sign-in</w:t>
      </w:r>
    </w:p>
    <w:p>
      <w:r>
        <w:t xml:space="preserve">Do: With a pilot (non-break-glass) user, trigger or await a medium/high sign-in-risk event; open the sign-in in </w:t>
      </w:r>
      <w:r>
        <w:rPr>
          <w:rFonts w:ascii="Consolas" w:hAnsi="Consolas"/>
          <w:sz w:val="19"/>
        </w:rPr>
        <w:t>Sign-in logs -&gt; Report-only</w:t>
      </w:r>
      <w:r>
        <w:t xml:space="preserve">. Expected: </w:t>
      </w:r>
      <w:r>
        <w:rPr>
          <w:rFonts w:ascii="Consolas" w:hAnsi="Consolas"/>
          <w:sz w:val="19"/>
        </w:rPr>
        <w:t>CA – Sign-In Risk – Pilot (Report-Only)</w:t>
      </w:r>
      <w:r>
        <w:t xml:space="preserve"> shows "Would apply" and would require MFA; a low-risk sign-in shows the policy not applied.</w:t>
      </w:r>
    </w:p>
    <w:p>
      <w:pPr>
        <w:pStyle w:val="Heading2"/>
      </w:pPr>
      <w:r>
        <w:t>Test 4 — User risk policy would require password change</w:t>
      </w:r>
    </w:p>
    <w:p>
      <w:r>
        <w:t xml:space="preserve">Do: For a pilot user flagged high user-risk (or a confirmed-compromised test account), review the report-only result. Expected: </w:t>
      </w:r>
      <w:r>
        <w:rPr>
          <w:rFonts w:ascii="Consolas" w:hAnsi="Consolas"/>
          <w:sz w:val="19"/>
        </w:rPr>
        <w:t>CA – User Risk – Pilot (Report-Only)</w:t>
      </w:r>
      <w:r>
        <w:t xml:space="preserve"> would require MFA and a secure password change; break-glass accounts never show an apply.</w:t>
      </w:r>
    </w:p>
    <w:p>
      <w:pPr>
        <w:pStyle w:val="Heading2"/>
      </w:pPr>
      <w:r>
        <w:t>Test 5 — Step-up on the sensitive context</w:t>
      </w:r>
    </w:p>
    <w:p>
      <w:r>
        <w:t xml:space="preserve">Do: A pilot user invokes the sensitive app/action mapped to </w:t>
      </w:r>
      <w:r>
        <w:rPr>
          <w:rFonts w:ascii="Consolas" w:hAnsi="Consolas"/>
          <w:sz w:val="19"/>
        </w:rPr>
        <w:t>Auth Context c1 – Sensitive Actions – Pilot</w:t>
      </w:r>
      <w:r>
        <w:t xml:space="preserve"> (for example PIM activation or the sensitive app). Expected: </w:t>
      </w:r>
      <w:r>
        <w:rPr>
          <w:rFonts w:ascii="Consolas" w:hAnsi="Consolas"/>
          <w:sz w:val="19"/>
        </w:rPr>
        <w:t>CA – Step-Up Sensitive Apps – Pilot (Report-Only)</w:t>
      </w:r>
      <w:r>
        <w:t xml:space="preserve"> would require the phishing-resistant authentication strength; routine sign-ins to non-sensitive apps are unaffected.</w:t>
      </w:r>
    </w:p>
    <w:p>
      <w:pPr>
        <w:pStyle w:val="Heading2"/>
      </w:pPr>
      <w:r>
        <w:t>Test 6 — Token protection would apply on the supported client</w:t>
      </w:r>
    </w:p>
    <w:p>
      <w:r>
        <w:t xml:space="preserve">Do: A pilot user signs in from the supported Windows scenario/client; review the report-only result and run </w:t>
      </w:r>
      <w:r>
        <w:rPr>
          <w:rFonts w:ascii="Consolas" w:hAnsi="Consolas"/>
          <w:sz w:val="19"/>
        </w:rPr>
        <w:t>ENTIDP-Validate.ps1</w:t>
      </w:r>
      <w:r>
        <w:t xml:space="preserve">. Expected: </w:t>
      </w:r>
      <w:r>
        <w:rPr>
          <w:rFonts w:ascii="Consolas" w:hAnsi="Consolas"/>
          <w:sz w:val="19"/>
        </w:rPr>
        <w:t>CA – Token Protection – Pilot (Report-Only)</w:t>
      </w:r>
      <w:r>
        <w:t xml:space="preserve"> would require token protection for the supported workload; unsupported clients are not blocked (they fall outside the policy scope). *Verify current supported clients.*</w:t>
      </w:r>
    </w:p>
    <w:p>
      <w:pPr>
        <w:pStyle w:val="Heading2"/>
      </w:pPr>
      <w:r>
        <w:t>Test 7 — CAE revocation behaves</w:t>
      </w:r>
    </w:p>
    <w:p>
      <w:r>
        <w:t>Do: In a controlled test, disable a pilot test account (or reset its password) while it holds a live session to a CAE-supported service (Exchange/SharePoint/Graph). Expected: The session is challenged/revoked in near real time (minutes), not after the full token lifetime.</w:t>
      </w:r>
    </w:p>
    <w:p>
      <w:pPr>
        <w:pStyle w:val="Heading2"/>
      </w:pPr>
      <w:r>
        <w:t>Test 8 — Break-glass path is never blocked</w:t>
      </w:r>
    </w:p>
    <w:p>
      <w:r>
        <w:t xml:space="preserve">Do: Confirm (report-only and after enforcement) that a break-glass account can sign in with no risk/step-up/token policy applying; run </w:t>
      </w:r>
      <w:r>
        <w:rPr>
          <w:rFonts w:ascii="Consolas" w:hAnsi="Consolas"/>
          <w:sz w:val="19"/>
        </w:rPr>
        <w:t>ENTIDP-Validate.ps1</w:t>
      </w:r>
      <w:r>
        <w:t>. Expected: Break-glass accounts are excluded from all four policies and retain an unobstructed path in.</w:t>
      </w:r>
    </w:p>
    <w:p>
      <w:pPr>
        <w:pStyle w:val="Heading2"/>
      </w:pPr>
      <w:r>
        <w:t>Test 9 — Enforcement matches the report-only prediction</w:t>
      </w:r>
    </w:p>
    <w:p>
      <w:r>
        <w:t xml:space="preserve">Do: After flipping a policy to On (Step 9), repeat the relevant test above against the real </w:t>
      </w:r>
      <w:r>
        <w:rPr>
          <w:rFonts w:ascii="Consolas" w:hAnsi="Consolas"/>
          <w:sz w:val="19"/>
        </w:rPr>
        <w:t>Conditional Access</w:t>
      </w:r>
      <w:r>
        <w:t xml:space="preserve"> result (not report-only). Expected: The enforced behaviour matches what report-only predicted; no unexpected user population is blocked.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and Test 8 pass in report-only; report-only results match intent; break-glass excluded</w:t>
            </w:r>
          </w:p>
        </w:tc>
      </w:tr>
      <w:tr>
        <w:tc>
          <w:tcPr>
            <w:tcW w:type="dxa" w:w="4320"/>
          </w:tcPr>
          <w:p>
            <w:r>
              <w:t>Enforce pass</w:t>
            </w:r>
          </w:p>
        </w:tc>
        <w:tc>
          <w:tcPr>
            <w:tcW w:type="dxa" w:w="4320"/>
          </w:tcPr>
          <w:p>
            <w:r>
              <w:t>Test 9 passes for each policy as it is flipped, in the recommended order, with no unexpected blocks</w:t>
            </w:r>
          </w:p>
        </w:tc>
      </w:tr>
      <w:tr>
        <w:tc>
          <w:tcPr>
            <w:tcW w:type="dxa" w:w="4320"/>
          </w:tcPr>
          <w:p>
            <w:r>
              <w:t>Expand pass</w:t>
            </w:r>
          </w:p>
        </w:tc>
        <w:tc>
          <w:tcPr>
            <w:tcW w:type="dxa" w:w="4320"/>
          </w:tcPr>
          <w:p>
            <w:r>
              <w:t>Tests re-pass at the wider scope in report-only before enforcing tenant-wide</w:t>
            </w:r>
          </w:p>
        </w:tc>
      </w:tr>
    </w:tbl>
    <w:p>
      <w:pPr>
        <w:pStyle w:val="Heading1"/>
      </w:pPr>
      <w:r>
        <w:t>6. Troubleshooting Guide — Entra Identity Protection &amp; Advanced Conditional Access</w:t>
      </w:r>
    </w:p>
    <w:p>
      <w:r>
        <w:t xml:space="preserve">Use </w:t>
      </w:r>
      <w:r>
        <w:rPr>
          <w:rFonts w:ascii="Consolas" w:hAnsi="Consolas"/>
          <w:sz w:val="19"/>
        </w:rPr>
        <w:t>ENTIDP-Validate.ps1</w:t>
      </w:r>
      <w:r>
        <w:t xml:space="preserve"> / </w:t>
      </w:r>
      <w:r>
        <w:rPr>
          <w:rFonts w:ascii="Consolas" w:hAnsi="Consolas"/>
          <w:sz w:val="19"/>
        </w:rPr>
        <w:t>ENTIDP-Discovery.ps1</w:t>
      </w:r>
      <w:r>
        <w:t xml:space="preserve"> for current configuration state, </w:t>
      </w:r>
      <w:r>
        <w:rPr>
          <w:rFonts w:ascii="Consolas" w:hAnsi="Consolas"/>
          <w:sz w:val="19"/>
        </w:rPr>
        <w:t>ENTIDP-Report.ps1</w:t>
      </w:r>
      <w:r>
        <w:t xml:space="preserve"> for the risk-and-coverage picture, and </w:t>
      </w:r>
      <w:r>
        <w:rPr>
          <w:rFonts w:ascii="Consolas" w:hAnsi="Consolas"/>
          <w:sz w:val="19"/>
        </w:rPr>
        <w:t>ENTIDP-Set-PolicyState.ps1</w:t>
      </w:r>
      <w:r>
        <w:t xml:space="preserve"> (default </w:t>
      </w:r>
      <w:r>
        <w:rPr>
          <w:rFonts w:ascii="Consolas" w:hAnsi="Consolas"/>
          <w:sz w:val="19"/>
        </w:rPr>
        <w:t>-WhatIf</w:t>
      </w:r>
      <w:r>
        <w:t>) to flip a policy back to report-only fast.</w:t>
      </w:r>
    </w:p>
    <w:p>
      <w:pPr>
        <w:pStyle w:val="Heading2"/>
      </w:pPr>
      <w:r>
        <w:t>A. Risk signal / Identity Protection not showing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Risky users/sign-ins reports empty</w:t>
            </w:r>
          </w:p>
        </w:tc>
        <w:tc>
          <w:tcPr>
            <w:tcW w:type="dxa" w:w="2880"/>
          </w:tcPr>
          <w:p>
            <w:r>
              <w:t>Entra ID P2 not assigned to in-scope users</w:t>
            </w:r>
          </w:p>
        </w:tc>
        <w:tc>
          <w:tcPr>
            <w:tcW w:type="dxa" w:w="2880"/>
          </w:tcPr>
          <w:p>
            <w:r>
              <w:t xml:space="preserve">Assign P2 to in-scope users; wait for signal; run </w:t>
            </w:r>
            <w:r>
              <w:rPr>
                <w:rFonts w:ascii="Consolas" w:hAnsi="Consolas"/>
                <w:sz w:val="19"/>
              </w:rPr>
              <w:t>ENTIDP-Report.ps1</w:t>
            </w:r>
            <w:r>
              <w:t>. *Verify P2 availability.*</w:t>
            </w:r>
          </w:p>
        </w:tc>
      </w:tr>
      <w:tr>
        <w:tc>
          <w:tcPr>
            <w:tcW w:type="dxa" w:w="2880"/>
          </w:tcPr>
          <w:p>
            <w:r>
              <w:t>Risk condition greyed out in a CA policy</w:t>
            </w:r>
          </w:p>
        </w:tc>
        <w:tc>
          <w:tcPr>
            <w:tcW w:type="dxa" w:w="2880"/>
          </w:tcPr>
          <w:p>
            <w:r>
              <w:t>No P2, or the policy uses an unsupported combination</w:t>
            </w:r>
          </w:p>
        </w:tc>
        <w:tc>
          <w:tcPr>
            <w:tcW w:type="dxa" w:w="2880"/>
          </w:tcPr>
          <w:p>
            <w:r>
              <w:t>Confirm P2; ensure the policy targets users/apps that support the risk condition</w:t>
            </w:r>
          </w:p>
        </w:tc>
      </w:tr>
      <w:tr>
        <w:tc>
          <w:tcPr>
            <w:tcW w:type="dxa" w:w="2880"/>
          </w:tcPr>
          <w:p>
            <w:r>
              <w:t>No detections ever appear</w:t>
            </w:r>
          </w:p>
        </w:tc>
        <w:tc>
          <w:tcPr>
            <w:tcW w:type="dxa" w:w="2880"/>
          </w:tcPr>
          <w:p>
            <w:r>
              <w:t>Traffic genuinely low-risk, or legacy auth bypassing evaluation</w:t>
            </w:r>
          </w:p>
        </w:tc>
        <w:tc>
          <w:tcPr>
            <w:tcW w:type="dxa" w:w="2880"/>
          </w:tcPr>
          <w:p>
            <w:r>
              <w:t>Confirm legacy auth is blocked (</w:t>
            </w:r>
            <w:r>
              <w:rPr>
                <w:rFonts w:ascii="Consolas" w:hAnsi="Consolas"/>
                <w:sz w:val="19"/>
              </w:rPr>
              <w:t>ENTIDP-Report.ps1</w:t>
            </w:r>
            <w:r>
              <w:t>); risk detections are event-driven, not guaranteed</w:t>
            </w:r>
          </w:p>
        </w:tc>
      </w:tr>
    </w:tbl>
    <w:p>
      <w:pPr>
        <w:pStyle w:val="Heading2"/>
      </w:pPr>
      <w:r>
        <w:t>B. Users unexpectedly blocked or challenged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Pilot users blocked after an enforcement flip</w:t>
            </w:r>
          </w:p>
        </w:tc>
        <w:tc>
          <w:tcPr>
            <w:tcW w:type="dxa" w:w="2880"/>
          </w:tcPr>
          <w:p>
            <w:r>
              <w:t>Policy moved to On before report-only was clean, or a required method not registered</w:t>
            </w:r>
          </w:p>
        </w:tc>
        <w:tc>
          <w:tcPr>
            <w:tcW w:type="dxa" w:w="2880"/>
          </w:tcPr>
          <w:p>
            <w:r>
              <w:t>Set the policy back to report-only (</w:t>
            </w:r>
            <w:r>
              <w:rPr>
                <w:rFonts w:ascii="Consolas" w:hAnsi="Consolas"/>
                <w:sz w:val="19"/>
              </w:rPr>
              <w:t>ENTIDP-Set-PolicyState.ps1</w:t>
            </w:r>
            <w:r>
              <w:t>); confirm the required method is registered (</w:t>
            </w:r>
            <w:r>
              <w:rPr>
                <w:rFonts w:ascii="Consolas" w:hAnsi="Consolas"/>
                <w:sz w:val="19"/>
              </w:rPr>
              <w:t>ENTIDP-Report.ps1</w:t>
            </w:r>
            <w:r>
              <w:t>); re-read report-only before re-enforcing</w:t>
            </w:r>
          </w:p>
        </w:tc>
      </w:tr>
      <w:tr>
        <w:tc>
          <w:tcPr>
            <w:tcW w:type="dxa" w:w="2880"/>
          </w:tcPr>
          <w:p>
            <w:r>
              <w:t>Risk-based MFA loops</w:t>
            </w:r>
          </w:p>
        </w:tc>
        <w:tc>
          <w:tcPr>
            <w:tcW w:type="dxa" w:w="2880"/>
          </w:tcPr>
          <w:p>
            <w:r>
              <w:t>User has no strong method, or user-risk password change not completed</w:t>
            </w:r>
          </w:p>
        </w:tc>
        <w:tc>
          <w:tcPr>
            <w:tcW w:type="dxa" w:w="2880"/>
          </w:tcPr>
          <w:p>
            <w:r>
              <w:t>Register MFA; complete the secure password change to clear user risk</w:t>
            </w:r>
          </w:p>
        </w:tc>
      </w:tr>
      <w:tr>
        <w:tc>
          <w:tcPr>
            <w:tcW w:type="dxa" w:w="2880"/>
          </w:tcPr>
          <w:p>
            <w:r>
              <w:t>Step-up prompts on every sign-in</w:t>
            </w:r>
          </w:p>
        </w:tc>
        <w:tc>
          <w:tcPr>
            <w:tcW w:type="dxa" w:w="2880"/>
          </w:tcPr>
          <w:p>
            <w:r>
              <w:t>Authentication context mapped too broadly, or context applied at app level unintentionally</w:t>
            </w:r>
          </w:p>
        </w:tc>
        <w:tc>
          <w:tcPr>
            <w:tcW w:type="dxa" w:w="2880"/>
          </w:tcPr>
          <w:p>
            <w:r>
              <w:t xml:space="preserve">Narrow the context to the specific sensitive app/action; confirm </w:t>
            </w:r>
            <w:r>
              <w:rPr>
                <w:rFonts w:ascii="Consolas" w:hAnsi="Consolas"/>
                <w:sz w:val="19"/>
              </w:rPr>
              <w:t>CA – Step-Up Sensitive Apps – Pilot</w:t>
            </w:r>
            <w:r>
              <w:t xml:space="preserve"> targets the context, not all apps</w:t>
            </w:r>
          </w:p>
        </w:tc>
      </w:tr>
    </w:tbl>
    <w:p>
      <w:pPr>
        <w:pStyle w:val="Heading2"/>
      </w:pPr>
      <w:r>
        <w:t>C. Break-glass / lockout risk</w:t>
      </w:r>
    </w:p>
    <w:p>
      <w:pPr>
        <w:pStyle w:val="ListBullet"/>
      </w:pPr>
      <w:r>
        <w:t xml:space="preserve">Confirm </w:t>
      </w:r>
      <w:r>
        <w:rPr>
          <w:rFonts w:ascii="Consolas" w:hAnsi="Consolas"/>
          <w:sz w:val="19"/>
        </w:rPr>
        <w:t>CA Break-Glass Exclusion</w:t>
      </w:r>
      <w:r>
        <w:t xml:space="preserve"> (both cloud-only break-glass accounts) is on the Exclude tab of all four policies; run </w:t>
      </w:r>
      <w:r>
        <w:rPr>
          <w:rFonts w:ascii="Consolas" w:hAnsi="Consolas"/>
          <w:sz w:val="19"/>
        </w:rPr>
        <w:t>ENTIDP-Validate.ps1</w:t>
      </w:r>
      <w:r>
        <w:t>.</w:t>
      </w:r>
    </w:p>
    <w:p>
      <w:pPr>
        <w:pStyle w:val="ListBullet"/>
      </w:pPr>
      <w:r>
        <w:t>If a risk or enforcement change locks out administrators, sign in with a break-glass account, set the offending policy to report-only, and investigate. Never add break-glass accounts to a risk or enforcement policy.</w:t>
      </w:r>
    </w:p>
    <w:p>
      <w:pPr>
        <w:pStyle w:val="Heading2"/>
      </w:pPr>
      <w:r>
        <w:t>D. Token protection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Token protection "would block" supported users unexpectedly</w:t>
            </w:r>
          </w:p>
        </w:tc>
        <w:tc>
          <w:tcPr>
            <w:tcW w:type="dxa" w:w="2880"/>
          </w:tcPr>
          <w:p>
            <w:r>
              <w:t>Policy scope includes unsupported clients/platforms</w:t>
            </w:r>
          </w:p>
        </w:tc>
        <w:tc>
          <w:tcPr>
            <w:tcW w:type="dxa" w:w="2880"/>
          </w:tcPr>
          <w:p>
            <w:r>
              <w:t>Restrict the policy to the supported Windows scenario/clients; *verify current supported clients*</w:t>
            </w:r>
          </w:p>
        </w:tc>
      </w:tr>
      <w:tr>
        <w:tc>
          <w:tcPr>
            <w:tcW w:type="dxa" w:w="2880"/>
          </w:tcPr>
          <w:p>
            <w:r>
              <w:t>Token protection never applies</w:t>
            </w:r>
          </w:p>
        </w:tc>
        <w:tc>
          <w:tcPr>
            <w:tcW w:type="dxa" w:w="2880"/>
          </w:tcPr>
          <w:p>
            <w:r>
              <w:t>Targeting an unsupported app, or client not in the supported scenario</w:t>
            </w:r>
          </w:p>
        </w:tc>
        <w:tc>
          <w:tcPr>
            <w:tcW w:type="dxa" w:w="2880"/>
          </w:tcPr>
          <w:p>
            <w:r>
              <w:t xml:space="preserve">Target a supported workload (for example Exchange/SharePoint); confirm client support with </w:t>
            </w:r>
            <w:r>
              <w:rPr>
                <w:rFonts w:ascii="Consolas" w:hAnsi="Consolas"/>
                <w:sz w:val="19"/>
              </w:rPr>
              <w:t>ENTIDP-Validate.ps1</w:t>
            </w:r>
          </w:p>
        </w:tc>
      </w:tr>
      <w:tr>
        <w:tc>
          <w:tcPr>
            <w:tcW w:type="dxa" w:w="2880"/>
          </w:tcPr>
          <w:p>
            <w:r>
              <w:t>Preview-related inconsistency</w:t>
            </w:r>
          </w:p>
        </w:tc>
        <w:tc>
          <w:tcPr>
            <w:tcW w:type="dxa" w:w="2880"/>
          </w:tcPr>
          <w:p>
            <w:r>
              <w:t>Feature or scenario still in preview</w:t>
            </w:r>
          </w:p>
        </w:tc>
        <w:tc>
          <w:tcPr>
            <w:tcW w:type="dxa" w:w="2880"/>
          </w:tcPr>
          <w:p>
            <w:r>
              <w:t>Verify current availability in your tenant; keep the policy report-only until preview status is confirmed</w:t>
            </w:r>
          </w:p>
        </w:tc>
      </w:tr>
    </w:tbl>
    <w:p>
      <w:pPr>
        <w:pStyle w:val="Heading2"/>
      </w:pPr>
      <w:r>
        <w:t>E. CAE not revoking as expected</w:t>
      </w:r>
    </w:p>
    <w:p>
      <w:pPr>
        <w:pStyle w:val="ListBullet"/>
      </w:pPr>
      <w:r>
        <w:t>CAE revocation is honoured by supported resource providers (Exchange Online, SharePoint Online, Graph) and takes minutes, not seconds. If a session persists, confirm the app/client is CAE-capable and that CAE is not disabled by a "customize continuous access evaluation" session control.</w:t>
      </w:r>
    </w:p>
    <w:p>
      <w:pPr>
        <w:pStyle w:val="ListBullet"/>
      </w:pPr>
      <w:r>
        <w:t>Legacy-auth or non-CAE clients do not honour CAE — confirm legacy auth is blocked.</w:t>
      </w:r>
    </w:p>
    <w:p>
      <w:pPr>
        <w:pStyle w:val="Heading2"/>
      </w:pPr>
      <w:r>
        <w:t>F. Authentication strength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Strength policy blocks users who "have MFA"</w:t>
            </w:r>
          </w:p>
        </w:tc>
        <w:tc>
          <w:tcPr>
            <w:tcW w:type="dxa" w:w="2880"/>
          </w:tcPr>
          <w:p>
            <w:r>
              <w:t>Strength requires a specific (phishing-resistant) method they have not registered</w:t>
            </w:r>
          </w:p>
        </w:tc>
        <w:tc>
          <w:tcPr>
            <w:tcW w:type="dxa" w:w="2880"/>
          </w:tcPr>
          <w:p>
            <w:r>
              <w:t>Register FIDO2/passkey/WHfB for those users, or relax the strength to standard MFA for now</w:t>
            </w:r>
          </w:p>
        </w:tc>
      </w:tr>
      <w:tr>
        <w:tc>
          <w:tcPr>
            <w:tcW w:type="dxa" w:w="2880"/>
          </w:tcPr>
          <w:p>
            <w:r>
              <w:t>Custom strength not selectable</w:t>
            </w:r>
          </w:p>
        </w:tc>
        <w:tc>
          <w:tcPr>
            <w:tcW w:type="dxa" w:w="2880"/>
          </w:tcPr>
          <w:p>
            <w:r>
              <w:t>Method not enabled tenant-wide in Authentication methods</w:t>
            </w:r>
          </w:p>
        </w:tc>
        <w:tc>
          <w:tcPr>
            <w:tcW w:type="dxa" w:w="2880"/>
          </w:tcPr>
          <w:p>
            <w:r>
              <w:t xml:space="preserve">Enable the method in </w:t>
            </w:r>
            <w:r>
              <w:rPr>
                <w:rFonts w:ascii="Consolas" w:hAnsi="Consolas"/>
                <w:sz w:val="19"/>
              </w:rPr>
              <w:t>Authentication methods -&gt; Policies</w:t>
            </w:r>
            <w:r>
              <w:t xml:space="preserve"> first</w:t>
            </w:r>
          </w:p>
        </w:tc>
      </w:tr>
    </w:tbl>
    <w:p>
      <w:pPr>
        <w:pStyle w:val="Heading2"/>
      </w:pPr>
      <w:r>
        <w:t>G. Diagnostics quick reference</w:t>
      </w:r>
    </w:p>
    <w:p>
      <w:r>
        <w:rPr>
          <w:rFonts w:ascii="Consolas" w:hAnsi="Consolas"/>
          <w:sz w:val="18"/>
        </w:rPr>
        <w:t>Connect-MgGraph -Scopes 'Policy.Read.All','IdentityRiskyUser.Read.All','IdentityRiskEvent.Read.All'</w:t>
        <w:br/>
        <w:t># Conditional Access policies and their state</w:t>
        <w:br/>
        <w:t>Get-MgIdentityConditionalAccessPolicy -All | Select-Object DisplayName, State</w:t>
        <w:br/>
        <w:t># Risky users / risk detections</w:t>
        <w:br/>
        <w:t>Invoke-MgGraphRequest -Method GET -Uri '/v1.0/identityProtection/riskyUsers?$top=20'</w:t>
        <w:br/>
        <w:t>Invoke-MgGraphRequest -Method GET -Uri '/v1.0/identityProtection/riskDetections?$top=20'</w:t>
        <w:br/>
        <w:t># Authentication strengths and named locations</w:t>
        <w:br/>
        <w:t>Invoke-MgGraphRequest -Method GET -Uri '/v1.0/policies/authenticationStrengthPolicies'</w:t>
        <w:br/>
        <w:t>Invoke-MgGraphRequest -Method GET -Uri '/v1.0/identity/conditionalAccess/namedLocations'</w:t>
      </w:r>
    </w:p>
    <w:p>
      <w:pPr>
        <w:pStyle w:val="Heading2"/>
      </w:pPr>
      <w:r>
        <w:t>H. When to escalate</w:t>
      </w:r>
    </w:p>
    <w:p>
      <w:r>
        <w:t xml:space="preserve">If P2 is assigned, break-glass is excluded, required methods are registered, and a policy still misbehaves after a clean report-only read, capture </w:t>
      </w:r>
      <w:r>
        <w:rPr>
          <w:rFonts w:ascii="Consolas" w:hAnsi="Consolas"/>
          <w:sz w:val="19"/>
        </w:rPr>
        <w:t>ENTIDP-Report.ps1</w:t>
      </w:r>
      <w:r>
        <w:t xml:space="preserve"> output and the affected sign-in's report-only detail and open a Microsoft support case.</w:t>
      </w:r>
    </w:p>
    <w:p>
      <w:pPr>
        <w:pStyle w:val="Heading1"/>
      </w:pPr>
      <w:r>
        <w:t>7. Best Practices — Entra Identity Protection &amp; Advanced Conditional Access</w:t>
      </w:r>
    </w:p>
    <w:p>
      <w:pPr>
        <w:pStyle w:val="ListBullet"/>
      </w:pPr>
      <w:r>
        <w:t>Always start report-only. Every risk, step-up, and token-protection policy goes to production through report-only first. Read the "would apply / would block" data in the sign-in logs and confirm the blast radius before you set a policy On.</w:t>
      </w:r>
    </w:p>
    <w:p>
      <w:pPr>
        <w:pStyle w:val="ListBullet"/>
      </w:pPr>
      <w:r>
        <w:t xml:space="preserve">Keep break-glass out of every policy. Exclude </w:t>
      </w:r>
      <w:r>
        <w:rPr>
          <w:rFonts w:ascii="Consolas" w:hAnsi="Consolas"/>
          <w:sz w:val="19"/>
        </w:rPr>
        <w:t>CA Break-Glass Exclusion</w:t>
      </w:r>
      <w:r>
        <w:t xml:space="preserve"> from all four policies, always. A risk policy or a bad enforcement flip must never be able to lock out every administrator. Protect break-glass accounts with strong stored credentials and sign-in alerts.</w:t>
      </w:r>
    </w:p>
    <w:p>
      <w:pPr>
        <w:pStyle w:val="ListBullet"/>
      </w:pPr>
      <w:r>
        <w:t>Enforce in stages, least-disruptive first. Flip sign-in risk, then user risk, then step-up, then token protection — one at a time, watching the logs after each, so a problem is isolated to one change.</w:t>
      </w:r>
    </w:p>
    <w:p>
      <w:pPr>
        <w:pStyle w:val="ListBullet"/>
      </w:pPr>
      <w:r>
        <w:t>Tune the risk engine, do not just enable it. Triage risky users and risky sign-ins routinely: dismiss false positives, confirm real compromises, and let confirmations improve Microsoft's scoring. Risk policy is an operating loop, not a switch.</w:t>
      </w:r>
    </w:p>
    <w:p>
      <w:pPr>
        <w:pStyle w:val="ListBullet"/>
      </w:pPr>
      <w:r>
        <w:t>Step up only where it matters. Use authentication contexts so sensitive apps and actions demand a fresh, strong proof, while routine sign-ins stay low-friction. Over-broad step-up trains users to click through prompts.</w:t>
      </w:r>
    </w:p>
    <w:p>
      <w:pPr>
        <w:pStyle w:val="ListBullet"/>
      </w:pPr>
      <w:r>
        <w:t>Demand phishing-resistant where the value justifies it. Use authentication strengths to require FIDO2/passkey/WHfB on the highest-value access, but confirm those methods are registered first so you do not lock users out.</w:t>
      </w:r>
    </w:p>
    <w:p>
      <w:pPr>
        <w:pStyle w:val="ListBullet"/>
      </w:pPr>
      <w:r>
        <w:t>Respect the token-protection and CAE constraints. These have platform, client, and preview limits — scope policies to the supported clients and verify current availability in your tenant before enforcing, so unsupported clients are not caught unexpectedly.</w:t>
      </w:r>
    </w:p>
    <w:p>
      <w:pPr>
        <w:pStyle w:val="ListBullet"/>
      </w:pPr>
      <w:r>
        <w:t xml:space="preserve">Name every object consistently. Use </w:t>
      </w:r>
      <w:r>
        <w:rPr>
          <w:rFonts w:ascii="Consolas" w:hAnsi="Consolas"/>
          <w:sz w:val="19"/>
        </w:rPr>
        <w:t>&lt;Purpose&gt; – &lt;Scope&gt; – &lt;Stage&gt;</w:t>
      </w:r>
      <w:r>
        <w:t xml:space="preserve"> for groups, contexts, strengths, and policies so audits, rollbacks, and expansion stay repeatable. Drop the </w:t>
      </w:r>
      <w:r>
        <w:rPr>
          <w:rFonts w:ascii="Consolas" w:hAnsi="Consolas"/>
          <w:sz w:val="19"/>
        </w:rPr>
        <w:t>(Report-Only)</w:t>
      </w:r>
      <w:r>
        <w:t xml:space="preserve"> suffix only when a policy is actually enforced.</w:t>
      </w:r>
    </w:p>
    <w:p>
      <w:pPr>
        <w:pStyle w:val="ListBullet"/>
      </w:pPr>
      <w:r>
        <w:t>Keep a rollback path. Know how to set any policy back to report-only instantly (</w:t>
      </w:r>
      <w:r>
        <w:rPr>
          <w:rFonts w:ascii="Consolas" w:hAnsi="Consolas"/>
          <w:sz w:val="19"/>
        </w:rPr>
        <w:t>ENTIDP-Set-PolicyState.ps1</w:t>
      </w:r>
      <w:r>
        <w:t xml:space="preserve"> reverts by name); keep the before-state from </w:t>
      </w:r>
      <w:r>
        <w:rPr>
          <w:rFonts w:ascii="Consolas" w:hAnsi="Consolas"/>
          <w:sz w:val="19"/>
        </w:rPr>
        <w:t>ENTIDP-Discovery.ps1</w:t>
      </w:r>
      <w:r>
        <w:t>.</w:t>
      </w:r>
    </w:p>
    <w:p>
      <w:pPr>
        <w:pStyle w:val="ListBullet"/>
      </w:pPr>
      <w:r>
        <w:t>Verify licensing and preview facts. P2 is required for risk-based policies; token protection and some contexts/CAE behaviours may be in preview or client-limited — verify current availability in your tenant rather than assuming.</w:t>
      </w:r>
    </w:p>
    <w:p>
      <w:pPr>
        <w:pStyle w:val="Heading2"/>
      </w:pPr>
      <w:r>
        <w:t>Where to go next (adjacent catalog areas)</w:t>
      </w:r>
    </w:p>
    <w:p>
      <w:pPr>
        <w:pStyle w:val="ListBullet"/>
      </w:pPr>
      <w:r>
        <w:rPr>
          <w:b/>
        </w:rPr>
        <w:t>Conditional Access baseline</w:t>
      </w:r>
      <w:r>
        <w:t xml:space="preserve"> — the require-MFA / block-legacy-auth / device-compliance foundation this layer sits on. If you do not have it, deploy it first.</w:t>
      </w:r>
    </w:p>
    <w:p>
      <w:pPr>
        <w:pStyle w:val="ListBullet"/>
      </w:pPr>
      <w:r>
        <w:rPr>
          <w:b/>
        </w:rPr>
        <w:t>Privileged Identity Management (PIM)</w:t>
      </w:r>
      <w:r>
        <w:t xml:space="preserve"> — make admin roles just-in-time and require the authentication context defined here on activation.</w:t>
      </w:r>
    </w:p>
    <w:p>
      <w:pPr>
        <w:pStyle w:val="ListBullet"/>
      </w:pPr>
      <w:r>
        <w:rPr>
          <w:b/>
        </w:rPr>
        <w:t>Privileged Access Workstation (PAW) for Cloud Administration</w:t>
      </w:r>
      <w:r>
        <w:t xml:space="preserve"> — pair risk/step-up with a clean, hardened admin device required by Conditional Access device filters.</w:t>
      </w:r>
    </w:p>
    <w:p>
      <w:pPr>
        <w:pStyle w:val="ListBullet"/>
      </w:pPr>
      <w:r>
        <w:rPr>
          <w:b/>
        </w:rPr>
        <w:t>Passwordless / passkey (FIDO2) rollout</w:t>
      </w:r>
      <w:r>
        <w:t xml:space="preserve"> — register the phishing-resistant methods your authentication strengths demand.</w:t>
      </w:r>
    </w:p>
    <w:p>
      <w:pPr>
        <w:pStyle w:val="ListBullet"/>
      </w:pPr>
      <w:r>
        <w:rPr>
          <w:b/>
        </w:rPr>
        <w:t>Enterprise app &amp; service-principal governance</w:t>
      </w:r>
      <w:r>
        <w:t xml:space="preserve">, </w:t>
      </w:r>
      <w:r>
        <w:rPr>
          <w:b/>
        </w:rPr>
        <w:t>Hybrid identity (Entra Connect)</w:t>
      </w:r>
      <w:r>
        <w:t xml:space="preserve">, and </w:t>
      </w:r>
      <w:r>
        <w:rPr>
          <w:b/>
        </w:rPr>
        <w:t>Entra ID Governance</w:t>
      </w:r>
      <w:r>
        <w:t xml:space="preserve"> — the surrounding identity program this risk layer protects.</w:t>
      </w:r>
    </w:p>
    <w:p>
      <w:pPr>
        <w:pStyle w:val="Heading1"/>
      </w:pPr>
      <w:r>
        <w:t>8. Deliverables Summary — Entra Identity Protection &amp; Advanced Conditional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What Identity Protection + advanced Conditional Access are; how risk, contexts, token protection, CAE, and strengths work; benefits and limitations</w:t>
            </w:r>
          </w:p>
        </w:tc>
      </w:tr>
      <w:tr>
        <w:tc>
          <w:tcPr>
            <w:tcW w:type="dxa" w:w="4320"/>
          </w:tcPr>
          <w:p>
            <w:r>
              <w:t>2. Requirements Guide</w:t>
            </w:r>
          </w:p>
        </w:tc>
        <w:tc>
          <w:tcPr>
            <w:tcW w:type="dxa" w:w="4320"/>
          </w:tcPr>
          <w:p>
            <w:r>
              <w:t>Solution-specific prerequisites with Verify / Implement-if-missing (P2 flagged to verify)</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Entra steps — report-only first, staged enforcement, break-glass excluded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(and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ENTIDP-Discovery.ps1</w:t>
            </w:r>
          </w:p>
        </w:tc>
        <w:tc>
          <w:tcPr>
            <w:tcW w:type="dxa" w:w="4320"/>
          </w:tcPr>
          <w:p>
            <w:r>
              <w:t>Read-only inventory of Conditional Access policies, Identity Protection availability, named locations, authentication strengths, and authentication contexts (Microsoft Graph)</w:t>
            </w:r>
          </w:p>
        </w:tc>
      </w:tr>
      <w:tr>
        <w:tc>
          <w:tcPr>
            <w:tcW w:type="dxa" w:w="4320"/>
          </w:tcPr>
          <w:p>
            <w:r>
              <w:rPr>
                <w:rFonts w:ascii="Consolas" w:hAnsi="Consolas"/>
                <w:sz w:val="19"/>
              </w:rPr>
              <w:t>ENTIDP-Validate.ps1</w:t>
            </w:r>
          </w:p>
        </w:tc>
        <w:tc>
          <w:tcPr>
            <w:tcW w:type="dxa" w:w="4320"/>
          </w:tcPr>
          <w:p>
            <w:r>
              <w:t>Confirms the four pilot policies exist, are report-only, target the pilot scope, and exclude break-glass; checks CAE/token-protection prerequisites</w:t>
            </w:r>
          </w:p>
        </w:tc>
      </w:tr>
      <w:tr>
        <w:tc>
          <w:tcPr>
            <w:tcW w:type="dxa" w:w="4320"/>
          </w:tcPr>
          <w:p>
            <w:r>
              <w:rPr>
                <w:rFonts w:ascii="Consolas" w:hAnsi="Consolas"/>
                <w:sz w:val="19"/>
              </w:rPr>
              <w:t>ENTIDP-Report.ps1</w:t>
            </w:r>
          </w:p>
        </w:tc>
        <w:tc>
          <w:tcPr>
            <w:tcW w:type="dxa" w:w="4320"/>
          </w:tcPr>
          <w:p>
            <w:r>
              <w:t>Risk-and-coverage report — risky users/sign-ins summary, risk-policy coverage, legacy-auth and registration gaps (Microsoft Graph)</w:t>
            </w:r>
          </w:p>
        </w:tc>
      </w:tr>
      <w:tr>
        <w:tc>
          <w:tcPr>
            <w:tcW w:type="dxa" w:w="4320"/>
          </w:tcPr>
          <w:p>
            <w:r>
              <w:rPr>
                <w:rFonts w:ascii="Consolas" w:hAnsi="Consolas"/>
                <w:sz w:val="19"/>
              </w:rPr>
              <w:t>ENTIDP-Set-PolicyState.ps1</w:t>
            </w:r>
          </w:p>
        </w:tc>
        <w:tc>
          <w:tcPr>
            <w:tcW w:type="dxa" w:w="4320"/>
          </w:tcPr>
          <w:p>
            <w:r>
              <w:t xml:space="preserve">Safe change script (default </w:t>
            </w:r>
            <w:r>
              <w:rPr>
                <w:rFonts w:ascii="Consolas" w:hAnsi="Consolas"/>
                <w:sz w:val="19"/>
              </w:rPr>
              <w:t>-WhatIf</w:t>
            </w:r>
            <w:r>
              <w:t>); flips a named Conditional Access policy between report-only and enabled for staged enforcement/rollback; never touches break-glass exclusions</w:t>
            </w:r>
          </w:p>
        </w:tc>
      </w:tr>
      <w:tr>
        <w:tc>
          <w:tcPr>
            <w:tcW w:type="dxa" w:w="4320"/>
          </w:tcPr>
          <w:p>
            <w:r>
              <w:rPr>
                <w:rFonts w:ascii="Consolas" w:hAnsi="Consolas"/>
                <w:sz w:val="19"/>
              </w:rPr>
              <w:t>ENTIDP-RiskHunt.ps1</w:t>
            </w:r>
          </w:p>
        </w:tc>
        <w:tc>
          <w:tcPr>
            <w:tcW w:type="dxa" w:w="4320"/>
          </w:tcPr>
          <w:p>
            <w:r>
              <w:t>Risk hunting via KQL against exported sign-in/risk logs (Log Analytics / Sentinel) with a Graph-based fallback when no workspace is available</w:t>
            </w:r>
          </w:p>
        </w:tc>
      </w:tr>
    </w:tbl>
    <w:p>
      <w:pPr>
        <w:pStyle w:val="Heading2"/>
      </w:pPr>
      <w:r>
        <w:t>What the buyer receives</w:t>
      </w:r>
    </w:p>
    <w:p>
      <w:pPr>
        <w:pStyle w:val="ListBullet"/>
      </w:pPr>
      <w:r>
        <w:t>This implementation guide as a branded Word document and PDF.</w:t>
      </w:r>
    </w:p>
    <w:p>
      <w:pPr>
        <w:pStyle w:val="ListBullet"/>
      </w:pPr>
      <w:r>
        <w:t>All five PowerShell scripts (with embedded KQL) in a single ZIP.</w:t>
      </w:r>
    </w:p>
    <w:p>
      <w:pPr>
        <w:pStyle w:val="ListBullet"/>
      </w:pPr>
      <w:r>
        <w:t>Delivered as a Complete Solution Package (PDF + Word + scripts).</w:t>
      </w:r>
    </w:p>
    <w:p>
      <w:pPr>
        <w:pStyle w:val="ListBullet"/>
      </w:pPr>
      <w:r>
        <w:t>A repeatable process following the standard model: Assess -&gt; Configure -&gt; Pilot -&gt; Validate -&gt; Expand.</w:t>
      </w:r>
    </w:p>
    <w:p>
      <w:pPr>
        <w:pStyle w:val="Heading2"/>
      </w:pPr>
      <w:r>
        <w:t>Outcome</w:t>
      </w:r>
    </w:p>
    <w:p>
      <w:r>
        <w:t>An adaptive identity perimeter that reacts to risk in real time — risk-based challenges, step-up on sensitive actions, token protection, and CAE layered over your Conditional Access baseline — proven on a pilot in report-only before you enforce.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ENTIDP-Discovery.ps1</w:t>
      </w:r>
    </w:p>
    <w:p>
      <w:r>
        <w:rPr>
          <w:b/>
        </w:rPr>
        <w:t>Purpose:</w:t>
      </w:r>
      <w:r>
        <w:t xml:space="preserve"> Records the current advanced-access posture before any change: all Conditional Access policies and their state (report-only / enabled / disabled), whether Identity Protection risk signal is available, named locations, authentication strengths, and authentication contexts. This is the before-state you keep for rollback. HOW TO RUN powershell -ExecutionPolicy Bypass -File .\ENTIDP-Discovery.ps1 Requires the Microsoft Graph PowerShell SDK. Read-only scopes: Policy.Read.All, IdentityRiskyUser.Read.All, IdentityRiskEvent.Read.All. EXPECTED RESULTS A printed inventory: CA policy names + state, count of risky users/detections (P2 signal), named locations, authentication strengths, and authentication contexts. .NOTES White-label — Entra ID Solutions. Read-only against Graph. Verify Entra ID P2 availability. &gt; [CmdletBinding()] param() if (-not (Get-Module -ListAvailable -Name Microsoft.Graph.Authentication)) { Install-Module Microsoft.Graph -Scope CurrentUser -Force -AllowClobber } Import-Module Microsoft.Graph.Authentication -ErrorAction Stop Connect-MgGraph -Scopes 'Policy.Read.All','IdentityRiskyUser.Read.All','IdentityRiskEvent.Read.All' -NoWelcome</w:t>
      </w:r>
    </w:p>
    <w:p>
      <w:r>
        <w:rPr>
          <w:b/>
        </w:rPr>
        <w:t>How to run:</w:t>
      </w:r>
      <w:r>
        <w:t xml:space="preserve"> powershell -ExecutionPolicy Bypass -File .\ENTIDP-Discovery.ps1 Requires the Microsoft Graph PowerShell SDK. Read-only scopes: Policy.Read.All, IdentityRiskyUser.Read.All, IdentityRiskEvent.Read.All. EXPECTED RESULTS A printed inventory: CA policy names + state, count of risky users/detections (P2 signal), named locations, authentication strengths, and authentication contexts. .NOTES White-label — Entra ID Solutions. Read-only against Graph. Verify Entra ID P2 availability. &gt; [CmdletBinding()] param() if (-not (Get-Module -ListAvailable -Name Microsoft.Graph.Authentication)) { Install-Module Microsoft.Graph -Scope CurrentUser -Force -AllowClobber } Import-Module Microsoft.Graph.Authentication -ErrorAction Stop Connect-MgGraph -Scopes 'Policy.Read.All','IdentityRiskyUser.Read.All','IdentityRiskEvent.Read.All' -NoWelcome</w:t>
      </w:r>
    </w:p>
    <w:p>
      <w:pPr>
        <w:pStyle w:val="Heading2"/>
      </w:pPr>
      <w:r>
        <w:t>ENTIDP-Report.ps1</w:t>
      </w:r>
    </w:p>
    <w:p>
      <w:r>
        <w:rPr>
          <w:b/>
        </w:rPr>
        <w:t>Purpose:</w:t>
      </w:r>
      <w:r>
        <w:t xml:space="preserve"> Produces a management-readable snapshot: counts of risky users by level and recent risk detections, which Conditional Access policies use a risk condition (risk coverage), whether a legacy-authentication block exists, and MFA/phishing-resistant registration coverage. Highlights gaps that should close before or during enforcement. HOW TO RUN powershell -ExecutionPolicy Bypass -File .\ENTIDP-Report.ps1 Requires the Microsoft Graph PowerShell SDK. Read-only scopes: Policy.Read.All, IdentityRiskyUser.Read.All, IdentityRiskEvent.Read.All, AuditLog.Read.All, UserAuthenticationMethod.Read.All. EXPECTED RESULTS A printed report of risk posture and coverage gaps. Use it as the pilot pass/fail evidence and the ongoing risk-operations dashboard. .NOTES White-label — Entra ID Solutions. Read-only against Graph. Verify Entra ID P2 availability. &gt; [CmdletBinding()] param() if (-not (Get-Module -ListAvailable -Name Microsoft.Graph.Authentication)) { Install-Module Microsoft.Graph -Scope CurrentUser -Force -AllowClobber } Import-Module Microsoft.Graph.Authentication -ErrorAction Stop Connect-MgGraph -Scopes 'Policy.Read.All','IdentityRiskyUser.Read.All','IdentityRiskEvent.Read.All','AuditLog.Read.All','UserAuthenticationMethod.Read.All' -NoWelcome Write-Host "`n=== ENTIDP — risk &amp; coverage report ===" -ForegroundColor Cyan</w:t>
      </w:r>
    </w:p>
    <w:p>
      <w:r>
        <w:rPr>
          <w:b/>
        </w:rPr>
        <w:t>How to run:</w:t>
      </w:r>
      <w:r>
        <w:t xml:space="preserve"> powershell -ExecutionPolicy Bypass -File .\ENTIDP-Report.ps1 Requires the Microsoft Graph PowerShell SDK. Read-only scopes: Policy.Read.All, IdentityRiskyUser.Read.All, IdentityRiskEvent.Read.All, AuditLog.Read.All, UserAuthenticationMethod.Read.All. EXPECTED RESULTS A printed report of risk posture and coverage gaps. Use it as the pilot pass/fail evidence and the ongoing risk-operations dashboard. .NOTES White-label — Entra ID Solutions. Read-only against Graph. Verify Entra ID P2 availability. &gt; [CmdletBinding()] param() if (-not (Get-Module -ListAvailable -Name Microsoft.Graph.Authentication)) { Install-Module Microsoft.Graph -Scope CurrentUser -Force -AllowClobber } Import-Module Microsoft.Graph.Authentication -ErrorAction Stop Connect-MgGraph -Scopes 'Policy.Read.All','IdentityRiskyUser.Read.All','IdentityRiskEvent.Read.All','AuditLog.Read.All','UserAuthenticationMethod.Read.All' -NoWelcome Write-Host "`n=== ENTIDP — risk &amp; coverage report ===" -ForegroundColor Cyan</w:t>
      </w:r>
    </w:p>
    <w:p>
      <w:pPr>
        <w:pStyle w:val="Heading2"/>
      </w:pPr>
      <w:r>
        <w:t>ENTIDP-RiskHunt.ps1</w:t>
      </w:r>
    </w:p>
    <w:p>
      <w:r>
        <w:rPr>
          <w:b/>
        </w:rPr>
        <w:t>Purpose:</w:t>
      </w:r>
      <w:r>
        <w:t xml:space="preserve"> Runs the ongoing risk-operations hunt. If Entra sign-in and risk logs are exported to a Log Analytics / Microsoft Sentinel workspace, it runs the embedded KQL queries there. If no workspace is provided, it falls back to a read-only Microsoft Graph query of recent risk detections and risky sign-ins so the hunt still works without a workspace. HOW TO RUN KQL mode:   powershell -ExecutionPolicy Bypass -File .\ENTIDP-RiskHunt.ps1 -WorkspaceId "&lt;LA workspace GUID&gt;" (requires the Az.OperationalInsights module and reader access to the workspace) Graph mode: powershell -ExecutionPolicy Bypass -File .\ENTIDP-RiskHunt.ps1 (Microsoft Graph SDK; read-only: IdentityRiskEvent.Read.All, AuditLog.Read.All) EXPECTED RESULTS A list of recent medium/high-risk sign-ins and risk detections (and, in KQL mode, CAE/token signals). Read-only — no changes are made. Verify sign-in/risk log export exists for KQL mode. .NOTES White-label — Entra ID Solutions. Read-only. KQL requires SignInLogs/RiskyUsers/UserRiskEvents exported. &gt; [CmdletBinding()] param( [string]$WorkspaceId, [int]$Days = 7 )</w:t>
      </w:r>
    </w:p>
    <w:p>
      <w:r>
        <w:rPr>
          <w:b/>
        </w:rPr>
        <w:t>How to run:</w:t>
      </w:r>
      <w:r>
        <w:t xml:space="preserve"> KQL mode:   powershell -ExecutionPolicy Bypass -File .\ENTIDP-RiskHunt.ps1 -WorkspaceId "&lt;LA workspace GUID&gt;" (requires the Az.OperationalInsights module and reader access to the workspace) Graph mode: powershell -ExecutionPolicy Bypass -File .\ENTIDP-RiskHunt.ps1 (Microsoft Graph SDK; read-only: IdentityRiskEvent.Read.All, AuditLog.Read.All) EXPECTED RESULTS A list of recent medium/high-risk sign-ins and risk detections (and, in KQL mode, CAE/token signals). Read-only — no changes are made. Verify sign-in/risk log export exists for KQL mode. .NOTES White-label — Entra ID Solutions. Read-only. KQL requires SignInLogs/RiskyUsers/UserRiskEvents exported. &gt; [CmdletBinding()] param( [string]$WorkspaceId, [int]$Days = 7 )</w:t>
      </w:r>
    </w:p>
    <w:p>
      <w:pPr>
        <w:pStyle w:val="Heading2"/>
      </w:pPr>
      <w:r>
        <w:t>ENTIDP-Set-PolicyState.ps1</w:t>
      </w:r>
    </w:p>
    <w:p>
      <w:r>
        <w:rPr>
          <w:b/>
        </w:rPr>
        <w:t>Purpose:</w:t>
      </w:r>
      <w:r>
        <w:t xml:space="preserve"> Performs the staged-enforcement (and rollback) step: moves a single, named Conditional Access policy from report-only to enabled — or back to report-only — after the report-only results are clean. Runs in -WhatIf (preview) mode by default. As a safety guard it refuses to enable any policy that does NOT exclude the named break-glass group, so a flip can never lock out break-glass accounts. HOW TO RUN Preview (default): powershell -ExecutionPolicy Bypass -File .\ENTIDP-Set-PolicyState.ps1 </w:t>
      </w:r>
      <w:r>
        <w:rPr>
          <w:rFonts w:ascii="Consolas" w:hAnsi="Consolas"/>
          <w:sz w:val="19"/>
        </w:rPr>
        <w:t xml:space="preserve"> -PolicyName "CA – Sign-In Risk – Pilot (Report-Only)" -TargetState enabled </w:t>
      </w:r>
      <w:r>
        <w:t xml:space="preserve"> -BreakGlassGroupName "CA Break-Glass Exclusion" Apply: add -WhatIf:$false to the same command after reviewing the preview. Rollback: set -TargetState reportOnly to move a policy back to report-only. Requires the Microsoft Graph PowerShell SDK. Scope: Policy.ReadWrite.ConditionalAccess, Group.Read.All. EXPECTED RESULTS A preview (or applied change) of the single policy's state; the break-glass guard blocks enabling any policy that does not exclude break-glass. Re-run ENTIDP-Validate.ps1 afterward. .NOTES White-label — Entra ID Solutions. Changes a Conditional Access policy state — preview first, one policy at a time. &gt; [CmdletBinding(SupportsShouldProcess=$true, ConfirmImpact='High')] param( [Parameter(Mandatory=$true)][string]$PolicyName, [Parameter(Mandatory=$true)][ValidateSet('enabled','reportOnly')][string]$TargetState, [string]$BreakGlassGroupName = 'CA Break-Glass Exclusion' ) if (-not (Get-Module -ListAvailable -Name Microsoft.Graph.Authentication)) { Install-Module Microsoft.Graph -Scope CurrentUser -Force -AllowClobber } Import-Module Microsoft.Graph.Authentication -ErrorAction Stop Connect-MgGraph -Scopes 'Policy.ReadWrite.ConditionalAccess','Group.Read.All' -NoWelcome Write-Host "=== ENTIDP Set-PolicyState — '$PolicyName' -&gt; $TargetState ===" -ForegroundColor Cyan</w:t>
      </w:r>
    </w:p>
    <w:p>
      <w:r>
        <w:rPr>
          <w:b/>
        </w:rPr>
        <w:t>How to run:</w:t>
      </w:r>
      <w:r>
        <w:t xml:space="preserve"> Preview (default): powershell -ExecutionPolicy Bypass -File .\ENTIDP-Set-PolicyState.ps1 </w:t>
      </w:r>
      <w:r>
        <w:rPr>
          <w:rFonts w:ascii="Consolas" w:hAnsi="Consolas"/>
          <w:sz w:val="19"/>
        </w:rPr>
        <w:t xml:space="preserve"> -PolicyName "CA – Sign-In Risk – Pilot (Report-Only)" -TargetState enabled </w:t>
      </w:r>
      <w:r>
        <w:t xml:space="preserve"> -BreakGlassGroupName "CA Break-Glass Exclusion" Apply: add -WhatIf:$false to the same command after reviewing the preview. Rollback: set -TargetState reportOnly to move a policy back to report-only. Requires the Microsoft Graph PowerShell SDK. Scope: Policy.ReadWrite.ConditionalAccess, Group.Read.All. EXPECTED RESULTS A preview (or applied change) of the single policy's state; the break-glass guard blocks enabling any policy that does not exclude break-glass. Re-run ENTIDP-Validate.ps1 afterward. .NOTES White-label — Entra ID Solutions. Changes a Conditional Access policy state — preview first, one policy at a time. &gt; [CmdletBinding(SupportsShouldProcess=$true, ConfirmImpact='High')] param( [Parameter(Mandatory=$true)][string]$PolicyName, [Parameter(Mandatory=$true)][ValidateSet('enabled','reportOnly')][string]$TargetState, [string]$BreakGlassGroupName = 'CA Break-Glass Exclusion' ) if (-not (Get-Module -ListAvailable -Name Microsoft.Graph.Authentication)) { Install-Module Microsoft.Graph -Scope CurrentUser -Force -AllowClobber } Import-Module Microsoft.Graph.Authentication -ErrorAction Stop Connect-MgGraph -Scopes 'Policy.ReadWrite.ConditionalAccess','Group.Read.All' -NoWelcome Write-Host "=== ENTIDP Set-PolicyState — '$PolicyName' -&gt; $TargetState ===" -ForegroundColor Cyan</w:t>
      </w:r>
    </w:p>
    <w:p>
      <w:pPr>
        <w:pStyle w:val="Heading2"/>
      </w:pPr>
      <w:r>
        <w:t>ENTIDP-Validate.ps1</w:t>
      </w:r>
    </w:p>
    <w:p>
      <w:r>
        <w:rPr>
          <w:b/>
        </w:rPr>
        <w:t>Purpose:</w:t>
      </w:r>
      <w:r>
        <w:t xml:space="preserve"> Validates the pilot state before enforcement: the four named Conditional Access policies exist, are in report-only, target the pilot scope group, and exclude the break-glass group. Also flags whether token-protection session control and authentication strengths are wired as expected. HOW TO RUN powershell -ExecutionPolicy Bypass -File .\ENTIDP-Validate.ps1 </w:t>
      </w:r>
      <w:r>
        <w:rPr>
          <w:rFonts w:ascii="Consolas" w:hAnsi="Consolas"/>
          <w:sz w:val="19"/>
        </w:rPr>
        <w:t xml:space="preserve"> -PilotGroupName "IDP Pilot – Risk Scope – Pilot" </w:t>
      </w:r>
      <w:r>
        <w:t xml:space="preserve"> -BreakGlassGroupName "CA Break-Glass Exclusion" Requires the Microsoft Graph PowerShell SDK. Read-only scopes: Policy.Read.All, Group.Read.All. EXPECTED RESULTS PASS/WARN per policy: exists, report-only, pilot scoped, break-glass excluded. Any WARN is a gate failure to fix before flipping to enforcement. .NOTES White-label — Entra ID Solutions. Read-only against Graph. &gt; [CmdletBinding()] param( [string]$PilotGroupName = 'IDP Pilot – Risk Scope – Pilot', [string]$BreakGlassGroupName = 'CA Break-Glass Exclusion' ) if (-not (Get-Module -ListAvailable -Name Microsoft.Graph.Authentication)) { Install-Module Microsoft.Graph -Scope CurrentUser -Force -AllowClobber } Import-Module Microsoft.Graph.Authentication -ErrorAction Stop Connect-MgGraph -Scopes 'Policy.Read.All','Group.Read.All' -NoWelcome Write-Host "`n=== ENTIDP — pilot validation ===" -ForegroundColor Cyan</w:t>
      </w:r>
    </w:p>
    <w:p>
      <w:r>
        <w:rPr>
          <w:b/>
        </w:rPr>
        <w:t>How to run:</w:t>
      </w:r>
      <w:r>
        <w:t xml:space="preserve"> powershell -ExecutionPolicy Bypass -File .\ENTIDP-Validate.ps1 </w:t>
      </w:r>
      <w:r>
        <w:rPr>
          <w:rFonts w:ascii="Consolas" w:hAnsi="Consolas"/>
          <w:sz w:val="19"/>
        </w:rPr>
        <w:t xml:space="preserve"> -PilotGroupName "IDP Pilot – Risk Scope – Pilot" </w:t>
      </w:r>
      <w:r>
        <w:t xml:space="preserve"> -BreakGlassGroupName "CA Break-Glass Exclusion" Requires the Microsoft Graph PowerShell SDK. Read-only scopes: Policy.Read.All, Group.Read.All. EXPECTED RESULTS PASS/WARN per policy: exists, report-only, pilot scoped, break-glass excluded. Any WARN is a gate failure to fix before flipping to enforcement. .NOTES White-label — Entra ID Solutions. Read-only against Graph. &gt; [CmdletBinding()] param( [string]$PilotGroupName = 'IDP Pilot – Risk Scope – Pilot', [string]$BreakGlassGroupName = 'CA Break-Glass Exclusion' ) if (-not (Get-Module -ListAvailable -Name Microsoft.Graph.Authentication)) { Install-Module Microsoft.Graph -Scope CurrentUser -Force -AllowClobber } Import-Module Microsoft.Graph.Authentication -ErrorAction Stop Connect-MgGraph -Scopes 'Policy.Read.All','Group.Read.All' -NoWelcome Write-Host "`n=== ENTIDP — pilot validation ===" -ForegroundColor Cyan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