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PHOENIXTEKK</w:t>
      </w:r>
    </w:p>
    <w:p>
      <w:pPr>
        <w:jc w:val="center"/>
      </w:pPr>
      <w:r>
        <w:rPr>
          <w:color w:val="2E86C1"/>
          <w:sz w:val="24"/>
        </w:rPr>
        <w:t>Workplace Marketplace · Intune Solutions</w:t>
      </w:r>
    </w:p>
    <w:p/>
    <w:p>
      <w:pPr>
        <w:jc w:val="center"/>
      </w:pPr>
      <w:r>
        <w:rPr>
          <w:b/>
          <w:sz w:val="40"/>
        </w:rPr>
        <w:t>Corporate-Owned (COD) &amp; BYOD Device Management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2026-06-14</w:t>
        <w:br/>
        <w:t>Phoenixtekk · workplace.phoenixtekk.com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Corporate-Owned (COD) &amp; BYOD Device Management</w:t>
      </w:r>
    </w:p>
    <w:p>
      <w:r>
        <w:t xml:space="preserve">Most organizations run </w:t>
      </w:r>
      <w:r>
        <w:rPr>
          <w:b/>
        </w:rPr>
        <w:t>two</w:t>
      </w:r>
      <w:r>
        <w:t xml:space="preserve"> device realities at once: </w:t>
      </w:r>
      <w:r>
        <w:rPr>
          <w:b/>
        </w:rPr>
        <w:t>corporate-owned devices (COD)</w:t>
      </w:r>
      <w:r>
        <w:t xml:space="preserve"> that IT buys and fully controls, and </w:t>
      </w:r>
      <w:r>
        <w:rPr>
          <w:b/>
        </w:rPr>
        <w:t>personal (BYOD)</w:t>
      </w:r>
      <w:r>
        <w:t xml:space="preserve"> devices employees already own and want to use for work. Managed separately, they create duplicate policies, inconsistent security, and confused users.</w:t>
      </w:r>
    </w:p>
    <w:p>
      <w:r>
        <w:t xml:space="preserve">This solution unifies both under </w:t>
      </w:r>
      <w:r>
        <w:rPr>
          <w:b/>
        </w:rPr>
        <w:t>Microsoft Intune</w:t>
      </w:r>
      <w:r>
        <w:t xml:space="preserve"> and </w:t>
      </w:r>
      <w:r>
        <w:rPr>
          <w:b/>
        </w:rPr>
        <w:t>one Microsoft Entra identity</w:t>
      </w:r>
      <w:r>
        <w:t xml:space="preserve">: the same user signs in with the same corporate account on </w:t>
      </w:r>
      <w:r>
        <w:rPr>
          <w:b/>
        </w:rPr>
        <w:t>both</w:t>
      </w:r>
      <w:r>
        <w:t xml:space="preserve"> their company device and their personal device, while IT applies the </w:t>
      </w:r>
      <w:r>
        <w:rPr>
          <w:b/>
        </w:rPr>
        <w:t>right level of control to each</w:t>
      </w:r>
      <w:r>
        <w:t xml:space="preserve"> based on who owns it.</w:t>
      </w:r>
    </w:p>
    <w:p>
      <w:pPr>
        <w:pStyle w:val="ListBullet"/>
      </w:pPr>
      <w:r>
        <w:rPr>
          <w:b/>
        </w:rPr>
        <w:t>Corporate-owned (COD)</w:t>
      </w:r>
      <w:r>
        <w:t xml:space="preserve"> → full MDM enrollment, device compliance, and configuration. IT owns the</w:t>
      </w:r>
    </w:p>
    <w:p>
      <w:r>
        <w:t xml:space="preserve">  device end to end.</w:t>
      </w:r>
    </w:p>
    <w:p>
      <w:pPr>
        <w:pStyle w:val="ListBullet"/>
      </w:pPr>
      <w:r>
        <w:rPr>
          <w:b/>
        </w:rPr>
        <w:t>Personal / BYOD</w:t>
      </w:r>
      <w:r>
        <w:t xml:space="preserve"> → lighter-touch management: </w:t>
      </w:r>
      <w:r>
        <w:rPr>
          <w:b/>
        </w:rPr>
        <w:t>App Protection (MAM)</w:t>
      </w:r>
      <w:r>
        <w:t xml:space="preserve"> that secures corporate</w:t>
      </w:r>
    </w:p>
    <w:p>
      <w:r>
        <w:t xml:space="preserve">  data inside apps without taking over the employee's device — or optional personal MDM enrollment.</w:t>
      </w:r>
    </w:p>
    <w:p>
      <w:pPr>
        <w:pStyle w:val="ListBullet"/>
      </w:pPr>
      <w:r>
        <w:rPr>
          <w:b/>
        </w:rPr>
        <w:t>One identity, both devices</w:t>
      </w:r>
      <w:r>
        <w:t xml:space="preserve"> → the user's single Entra account works everywhere; **ownership-based</w:t>
      </w:r>
    </w:p>
    <w:p>
      <w:r>
        <w:t xml:space="preserve">  targeting</w:t>
      </w:r>
      <w:r>
        <w:rPr>
          <w:b/>
        </w:rPr>
        <w:t xml:space="preserve"> (device filters + assignments) routes the correct policy to each device automatically,   and </w:t>
      </w:r>
      <w:r>
        <w:t>Conditional Access** grants access from a compliant company device *or* a protected app on a   personal one.</w:t>
      </w:r>
    </w:p>
    <w:p>
      <w:r>
        <w:t xml:space="preserve">Built the standard Phoenixtekk way — </w:t>
      </w:r>
      <w:r>
        <w:rPr>
          <w:b/>
        </w:rPr>
        <w:t>Assess → Configure → Pilot → Validate → Expand</w:t>
      </w:r>
      <w:r>
        <w:t xml:space="preserve"> — with exact, click-by-click Intune steps, a requirements guide that tells you how to verify *and* fix each prerequisite, five ready-to-run PowerShell scripts (Microsoft Graph), and testing/troubleshooting guides with clear pass/fail gates.</w:t>
      </w:r>
    </w:p>
    <w:p>
      <w:r>
        <w:rPr>
          <w:b/>
        </w:rPr>
        <w:t>Outcome:</w:t>
      </w:r>
      <w:r>
        <w:t xml:space="preserve"> a single, coherent device-management model where one employee account works on both a corporate and a personal device, corporate data stays protected on each, and access is governed by compliance and app protection — delivered by your own team without a consulting engagement.</w:t>
      </w:r>
    </w:p>
    <w:p>
      <w:pPr>
        <w:pStyle w:val="Heading1"/>
      </w:pPr>
      <w:r>
        <w:t>1. Solution Overview — Corporate-Owned (COD) &amp; BYOD Device Management</w:t>
      </w:r>
    </w:p>
    <w:p>
      <w:pPr>
        <w:pStyle w:val="Heading2"/>
      </w:pPr>
      <w:r>
        <w:t>What this solution is</w:t>
      </w:r>
    </w:p>
    <w:p>
      <w:r>
        <w:t xml:space="preserve">A unified way to manage </w:t>
      </w:r>
      <w:r>
        <w:rPr>
          <w:b/>
        </w:rPr>
        <w:t>two device-ownership models</w:t>
      </w:r>
      <w:r>
        <w:t xml:space="preserve"> in Microsoft Intune under </w:t>
      </w:r>
      <w:r>
        <w:rPr>
          <w:b/>
        </w:rPr>
        <w:t>one Microsoft Entra identity</w:t>
      </w:r>
      <w:r>
        <w:t>:</w:t>
      </w:r>
    </w:p>
    <w:p>
      <w:pPr>
        <w:pStyle w:val="ListNumber"/>
      </w:pPr>
      <w:r>
        <w:rPr>
          <w:b/>
        </w:rPr>
        <w:t>Corporate-Owned Devices (COD)</w:t>
      </w:r>
      <w:r>
        <w:t xml:space="preserve"> — devices the organization buys and owns. They are fully</w:t>
      </w:r>
    </w:p>
    <w:p>
      <w:r>
        <w:t xml:space="preserve">   enrolled in Intune (MDM), receive configuration and compliance policies, and are managed end to    end by IT.</w:t>
      </w:r>
    </w:p>
    <w:p>
      <w:pPr>
        <w:pStyle w:val="ListNumber"/>
      </w:pPr>
      <w:r>
        <w:rPr>
          <w:b/>
        </w:rPr>
        <w:t>Bring Your Own Device (BYOD)</w:t>
      </w:r>
      <w:r>
        <w:t xml:space="preserve"> — personal devices the employee owns. The corporate **identity</w:t>
      </w:r>
    </w:p>
    <w:p>
      <w:r>
        <w:t xml:space="preserve">   and data</w:t>
      </w:r>
      <w:r>
        <w:rPr>
          <w:b/>
        </w:rPr>
        <w:t xml:space="preserve"> are managed without taking over the personal device, primarily through </w:t>
      </w:r>
      <w:r>
        <w:t>App    Protection Policies (MAM)**, with optional lightweight personal MDM enrollment.</w:t>
      </w:r>
    </w:p>
    <w:p>
      <w:r>
        <w:t xml:space="preserve">The defining design goal of this solution: </w:t>
      </w:r>
      <w:r>
        <w:rPr>
          <w:b/>
        </w:rPr>
        <w:t>the same user account signs in on both device types.</w:t>
      </w:r>
      <w:r>
        <w:t xml:space="preserve"> A user authenticates with their single Entra ID everywhere; Intune applies the correct controls to each device based on </w:t>
      </w:r>
      <w:r>
        <w:rPr>
          <w:b/>
        </w:rPr>
        <w:t>ownership</w:t>
      </w:r>
      <w:r>
        <w:t>, not on a second account.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One identity.</w:t>
      </w:r>
      <w:r>
        <w:t xml:space="preserve"> Each user has a single Microsoft Entra account. That account is what enrolls the</w:t>
      </w:r>
    </w:p>
    <w:p>
      <w:r>
        <w:t xml:space="preserve">   corporate device and what signs into work apps on the personal device — there is no separate    "BYOD account."</w:t>
      </w:r>
    </w:p>
    <w:p>
      <w:pPr>
        <w:pStyle w:val="ListNumber"/>
      </w:pPr>
      <w:r>
        <w:rPr>
          <w:b/>
        </w:rPr>
        <w:t>Ownership is tagged.</w:t>
      </w:r>
      <w:r>
        <w:t xml:space="preserve"> Every enrolled device is marked </w:t>
      </w:r>
      <w:r>
        <w:rPr>
          <w:b/>
        </w:rPr>
        <w:t>Corporate</w:t>
      </w:r>
      <w:r>
        <w:t xml:space="preserve"> or </w:t>
      </w:r>
      <w:r>
        <w:rPr>
          <w:b/>
        </w:rPr>
        <w:t>Personal</w:t>
      </w:r>
      <w:r>
        <w:t xml:space="preserve"> (by</w:t>
      </w:r>
    </w:p>
    <w:p>
      <w:r>
        <w:t xml:space="preserve">   enrollment method, corporate device identifiers, or enrollment-restriction defaults).</w:t>
      </w:r>
    </w:p>
    <w:p>
      <w:pPr>
        <w:pStyle w:val="ListNumber"/>
      </w:pPr>
      <w:r>
        <w:rPr>
          <w:b/>
        </w:rPr>
        <w:t>Ownership-based targeting.</w:t>
      </w:r>
      <w:r>
        <w:t xml:space="preserve"> Policies are assigned to the </w:t>
      </w:r>
      <w:r>
        <w:rPr>
          <w:b/>
        </w:rPr>
        <w:t>user</w:t>
      </w:r>
      <w:r>
        <w:t xml:space="preserve"> (or a user group), then scoped</w:t>
      </w:r>
    </w:p>
    <w:p>
      <w:r>
        <w:t xml:space="preserve">   with </w:t>
      </w:r>
      <w:r>
        <w:rPr>
          <w:b/>
        </w:rPr>
        <w:t>device filters</w:t>
      </w:r>
      <w:r>
        <w:t xml:space="preserve"> on </w:t>
      </w:r>
      <w:r>
        <w:rPr>
          <w:rFonts w:ascii="Consolas" w:hAnsi="Consolas"/>
          <w:sz w:val="19"/>
        </w:rPr>
        <w:t>deviceOwnership</w:t>
      </w:r>
      <w:r>
        <w:t xml:space="preserve"> so:</w:t>
      </w:r>
    </w:p>
    <w:p>
      <w:pPr>
        <w:pStyle w:val="ListBullet"/>
      </w:pPr>
      <w:r>
        <w:rPr>
          <w:b/>
        </w:rPr>
        <w:t>Corporate</w:t>
      </w:r>
      <w:r>
        <w:t xml:space="preserve"> devices receive full </w:t>
      </w:r>
      <w:r>
        <w:rPr>
          <w:b/>
        </w:rPr>
        <w:t>device compliance</w:t>
      </w:r>
      <w:r>
        <w:t xml:space="preserve"> + </w:t>
      </w:r>
      <w:r>
        <w:rPr>
          <w:b/>
        </w:rPr>
        <w:t>configuration</w:t>
      </w:r>
      <w:r>
        <w:t xml:space="preserve"> policies.</w:t>
      </w:r>
    </w:p>
    <w:p>
      <w:pPr>
        <w:pStyle w:val="ListBullet"/>
      </w:pPr>
      <w:r>
        <w:rPr>
          <w:b/>
        </w:rPr>
        <w:t>Personal</w:t>
      </w:r>
      <w:r>
        <w:t xml:space="preserve"> devices receive </w:t>
      </w:r>
      <w:r>
        <w:rPr>
          <w:b/>
        </w:rPr>
        <w:t>App Protection (MAM)</w:t>
      </w:r>
      <w:r>
        <w:t xml:space="preserve"> policies that encrypt corporate data,</w:t>
      </w:r>
    </w:p>
    <w:p>
      <w:r>
        <w:t xml:space="preserve">     enforce a PIN, and block copy/paste or "Save As" to personal locations.</w:t>
      </w:r>
    </w:p>
    <w:p>
      <w:pPr>
        <w:pStyle w:val="ListNumber"/>
      </w:pPr>
      <w:r>
        <w:rPr>
          <w:b/>
        </w:rPr>
        <w:t>Conditional Access ties it together.</w:t>
      </w:r>
      <w:r>
        <w:t xml:space="preserve"> A single Conditional Access policy for the user grants</w:t>
      </w:r>
    </w:p>
    <w:p>
      <w:r>
        <w:t xml:space="preserve">   access when the request comes from a </w:t>
      </w:r>
      <w:r>
        <w:rPr>
          <w:b/>
        </w:rPr>
        <w:t>compliant corporate device</w:t>
      </w:r>
      <w:r>
        <w:t xml:space="preserve"> *or* from an </w:t>
      </w:r>
      <w:r>
        <w:rPr>
          <w:b/>
        </w:rPr>
        <w:t>approved app    with an app-protection policy</w:t>
      </w:r>
      <w:r>
        <w:t xml:space="preserve"> on a personal device — so the one account works securely from both.</w:t>
      </w:r>
    </w:p>
    <w:p>
      <w:pPr>
        <w:pStyle w:val="Heading2"/>
      </w:pPr>
      <w:r>
        <w:t>Management models (choose per ownership)</w:t>
      </w:r>
    </w:p>
    <w:p>
      <w:pPr>
        <w:pStyle w:val="ListBullet"/>
      </w:pPr>
      <w:r>
        <w:rPr>
          <w:b/>
        </w:rPr>
        <w:t>COD — full MDM:</w:t>
      </w:r>
      <w:r>
        <w:t xml:space="preserve"> complete device management, configuration profiles, compliance, and (optionally)</w:t>
      </w:r>
    </w:p>
    <w:p>
      <w:r>
        <w:t xml:space="preserve">  Autopilot/ADE/Android Enterprise corporate enrollment for zero-touch provisioning.</w:t>
      </w:r>
    </w:p>
    <w:p>
      <w:pPr>
        <w:pStyle w:val="ListBullet"/>
      </w:pPr>
      <w:r>
        <w:rPr>
          <w:b/>
        </w:rPr>
        <w:t>BYOD — App Protection / MAM (recommended):</w:t>
      </w:r>
      <w:r>
        <w:t xml:space="preserve"> secures corporate data *inside* managed apps with no</w:t>
      </w:r>
    </w:p>
    <w:p>
      <w:r>
        <w:t xml:space="preserve">  full device enrollment; least intrusive for employees, strong data-leak protection.</w:t>
      </w:r>
    </w:p>
    <w:p>
      <w:pPr>
        <w:pStyle w:val="ListBullet"/>
      </w:pPr>
      <w:r>
        <w:rPr>
          <w:b/>
        </w:rPr>
        <w:t>BYOD — personal MDM enrollment (optional):</w:t>
      </w:r>
      <w:r>
        <w:t xml:space="preserve"> when a personal device must receive a few device</w:t>
      </w:r>
    </w:p>
    <w:p>
      <w:r>
        <w:t xml:space="preserve">  settings; still tagged Personal and scoped accordingly.</w:t>
      </w:r>
    </w:p>
    <w:p>
      <w:r>
        <w:t xml:space="preserve">This solution standardizes on </w:t>
      </w:r>
      <w:r>
        <w:rPr>
          <w:b/>
        </w:rPr>
        <w:t>full MDM for COD</w:t>
      </w:r>
      <w:r>
        <w:t xml:space="preserve"> and </w:t>
      </w:r>
      <w:r>
        <w:rPr>
          <w:b/>
        </w:rPr>
        <w:t>App Protection for BYOD</w:t>
      </w:r>
      <w:r>
        <w:t>, with personal MDM called out as an option.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One account, both devices</w:t>
      </w:r>
      <w:r>
        <w:t xml:space="preserve"> — no duplicate identities; users sign in with what they already know.</w:t>
      </w:r>
    </w:p>
    <w:p>
      <w:pPr>
        <w:pStyle w:val="ListBullet"/>
      </w:pPr>
      <w:r>
        <w:rPr>
          <w:b/>
        </w:rPr>
        <w:t>Right-sized control</w:t>
      </w:r>
      <w:r>
        <w:t xml:space="preserve"> — full management where IT owns the device; data-only protection where the</w:t>
      </w:r>
    </w:p>
    <w:p>
      <w:r>
        <w:t xml:space="preserve">  employee does.</w:t>
      </w:r>
    </w:p>
    <w:p>
      <w:pPr>
        <w:pStyle w:val="ListBullet"/>
      </w:pPr>
      <w:r>
        <w:rPr>
          <w:b/>
        </w:rPr>
        <w:t>Lower friction BYOD</w:t>
      </w:r>
      <w:r>
        <w:t xml:space="preserve"> — employees keep their device private; corporate data stays contained.</w:t>
      </w:r>
    </w:p>
    <w:p>
      <w:pPr>
        <w:pStyle w:val="ListBullet"/>
      </w:pPr>
      <w:r>
        <w:rPr>
          <w:b/>
        </w:rPr>
        <w:t>Consistent security</w:t>
      </w:r>
      <w:r>
        <w:t xml:space="preserve"> — compliance for COD, app protection for BYOD, unified by Conditional Access.</w:t>
      </w:r>
    </w:p>
    <w:p>
      <w:pPr>
        <w:pStyle w:val="ListBullet"/>
      </w:pPr>
      <w:r>
        <w:rPr>
          <w:b/>
        </w:rPr>
        <w:t>Scales cleanly</w:t>
      </w:r>
      <w:r>
        <w:t xml:space="preserve"> — ownership-based targeting means you assign once to the user and the right policy</w:t>
      </w:r>
    </w:p>
    <w:p>
      <w:r>
        <w:t xml:space="preserve">  follows the device.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App Protection (MAM)</w:t>
      </w:r>
      <w:r>
        <w:t xml:space="preserve"> secures data </w:t>
      </w:r>
      <w:r>
        <w:rPr>
          <w:b/>
        </w:rPr>
        <w:t>inside supported apps</w:t>
      </w:r>
      <w:r>
        <w:t xml:space="preserve"> (Microsoft 365 and SDK-enabled</w:t>
      </w:r>
    </w:p>
    <w:p>
      <w:r>
        <w:t xml:space="preserve">  apps); it does not manage the whole personal device or unmanaged apps.</w:t>
      </w:r>
    </w:p>
    <w:p>
      <w:pPr>
        <w:pStyle w:val="ListBullet"/>
      </w:pPr>
      <w:r>
        <w:t xml:space="preserve">BYOD users must use the </w:t>
      </w:r>
      <w:r>
        <w:rPr>
          <w:b/>
        </w:rPr>
        <w:t>managed/approved apps</w:t>
      </w:r>
      <w:r>
        <w:t xml:space="preserve"> (e.g. Outlook, Edge, Teams) to get corporate data;</w:t>
      </w:r>
    </w:p>
    <w:p>
      <w:r>
        <w:t xml:space="preserve">  built-in personal mail/browser apps are blocked from corporate data by design.</w:t>
      </w:r>
    </w:p>
    <w:p>
      <w:pPr>
        <w:pStyle w:val="ListBullet"/>
      </w:pPr>
      <w:r>
        <w:t>COD zero-touch provisioning (Autopilot/ADE/Android Enterprise) is referenced but each platform's</w:t>
      </w:r>
    </w:p>
    <w:p>
      <w:r>
        <w:t xml:space="preserve">  full enrollment is covered by its own Phoenixtekk solution; this solution unifies the </w:t>
      </w:r>
      <w:r>
        <w:rPr>
          <w:b/>
        </w:rPr>
        <w:t>model</w:t>
      </w:r>
      <w:r>
        <w:t>.</w:t>
      </w:r>
    </w:p>
    <w:p>
      <w:pPr>
        <w:pStyle w:val="ListBullet"/>
      </w:pPr>
      <w:r>
        <w:t>A user signing in on a brand-new device enrolls/registers that device the first time.</w:t>
      </w:r>
    </w:p>
    <w:p>
      <w:pPr>
        <w:pStyle w:val="Heading2"/>
      </w:pPr>
      <w:r>
        <w:t>The standard Phoenixtekk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model so the process is repeatable across our catalog:</w:t>
      </w:r>
    </w:p>
    <w:p>
      <w:pPr>
        <w:ind w:left="432"/>
      </w:pPr>
      <w:r>
        <w:rPr>
          <w:i/>
          <w:color w:val="2E86C1"/>
        </w:rPr>
        <w:t>One Microsoft Entra identity per user; corporate-owned devices under full MDM and personal devices under App Protection (MAM); ownership-based targeting routes the right policy to each; a single Conditional Access policy governs access from both.</w:t>
      </w:r>
    </w:p>
    <w:p>
      <w:r>
        <w:t xml:space="preserve">Every step follows the Phoenixtekk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— Corporate-Owned (COD) &amp; BYOD Device Management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pilot group, supported OS, network) are covered once in the </w:t>
      </w:r>
      <w:r>
        <w:rPr>
          <w:b/>
        </w:rPr>
        <w:t>Global Requirements — Intune Solutions</w:t>
      </w:r>
      <w:r>
        <w:t xml:space="preserve"> document; the items here are specific to running COD and BYOD under one identity.</w:t>
      </w:r>
    </w:p>
    <w:p>
      <w:pPr>
        <w:pStyle w:val="Heading2"/>
      </w:pPr>
      <w:r>
        <w:t>R1. A single Microsoft Entra identity per user</w:t>
      </w:r>
    </w:p>
    <w:p>
      <w:r>
        <w:rPr>
          <w:b/>
        </w:rPr>
        <w:t>Description:</w:t>
      </w:r>
      <w:r>
        <w:t xml:space="preserve"> Each user has exactly one Entra ID account used for both device types. </w:t>
      </w:r>
      <w:r>
        <w:rPr>
          <w:b/>
        </w:rPr>
        <w:t>Why:</w:t>
      </w:r>
      <w:r>
        <w:t xml:space="preserve"> The whole design depends on one account signing in on both the corporate and the personal device; two accounts would split policy and defeat the goal. </w:t>
      </w:r>
      <w:r>
        <w:rPr>
          <w:b/>
        </w:rPr>
        <w:t>Verify:</w:t>
      </w:r>
      <w:r>
        <w:t xml:space="preserve"> Entra → </w:t>
      </w:r>
      <w:r>
        <w:rPr>
          <w:b/>
        </w:rPr>
        <w:t>Users</w:t>
      </w:r>
      <w:r>
        <w:t xml:space="preserve">; the pilot user exists once with a licensed account. </w:t>
      </w:r>
      <w:r>
        <w:rPr>
          <w:b/>
        </w:rPr>
        <w:t>Implement:</w:t>
      </w:r>
      <w:r>
        <w:t xml:space="preserve"> Consolidate duplicate accounts; ensure the user signs in with the same UPN everywhere.</w:t>
      </w:r>
    </w:p>
    <w:p>
      <w:pPr>
        <w:pStyle w:val="Heading2"/>
      </w:pPr>
      <w:r>
        <w:t>R2. Intune licensing that includes App Protection (MAM)</w:t>
      </w:r>
    </w:p>
    <w:p>
      <w:r>
        <w:rPr>
          <w:b/>
        </w:rPr>
        <w:t>Description:</w:t>
      </w:r>
      <w:r>
        <w:t xml:space="preserve"> A license plan that covers both device management (MDM) and app management (MAM). </w:t>
      </w:r>
      <w:r>
        <w:rPr>
          <w:b/>
        </w:rPr>
        <w:t>Why:</w:t>
      </w:r>
      <w:r>
        <w:t xml:space="preserve"> COD uses MDM; BYOD uses App Protection (MAM). Both must be licensed for the same user. </w:t>
      </w:r>
      <w:r>
        <w:rPr>
          <w:b/>
        </w:rPr>
        <w:t>Verify:</w:t>
      </w:r>
      <w:r>
        <w:t xml:space="preserve"> Entra → user → </w:t>
      </w:r>
      <w:r>
        <w:rPr>
          <w:b/>
        </w:rPr>
        <w:t>Licenses</w:t>
      </w:r>
      <w:r>
        <w:t xml:space="preserve">; an Intune-bearing plan (M365 E3/E5, Business Premium, or Intune Plan 1) is assigned. </w:t>
      </w:r>
      <w:r>
        <w:rPr>
          <w:b/>
        </w:rPr>
        <w:t>Implement:</w:t>
      </w:r>
      <w:r>
        <w:t xml:space="preserve"> Assign the appropriate Microsoft 365/Intune license to all pilot users.</w:t>
      </w:r>
    </w:p>
    <w:p>
      <w:pPr>
        <w:pStyle w:val="Heading2"/>
      </w:pPr>
      <w:r>
        <w:t>R3. Microsoft Entra ID P1 (for Conditional Access)</w:t>
      </w:r>
    </w:p>
    <w:p>
      <w:r>
        <w:rPr>
          <w:b/>
        </w:rPr>
        <w:t>Description:</w:t>
      </w:r>
      <w:r>
        <w:t xml:space="preserve"> Entra ID P1 (or higher) for Conditional Access. </w:t>
      </w:r>
      <w:r>
        <w:rPr>
          <w:b/>
        </w:rPr>
        <w:t>Why:</w:t>
      </w:r>
      <w:r>
        <w:t xml:space="preserve"> A single Conditional Access policy is what lets one account access work from a compliant COD *or* an app-protected BYOD device; CA requires P1. </w:t>
      </w:r>
      <w:r>
        <w:rPr>
          <w:b/>
        </w:rPr>
        <w:t>Verify:</w:t>
      </w:r>
      <w:r>
        <w:t xml:space="preserve"> Entra → </w:t>
      </w:r>
      <w:r>
        <w:rPr>
          <w:b/>
        </w:rPr>
        <w:t>Conditional Access</w:t>
      </w:r>
      <w:r>
        <w:t xml:space="preserve"> opens and policies can be created (P1 present). </w:t>
      </w:r>
      <w:r>
        <w:rPr>
          <w:b/>
        </w:rPr>
        <w:t>Implement:</w:t>
      </w:r>
      <w:r>
        <w:t xml:space="preserve"> Assign Entra ID P1 (included in M365 E3/E5/Business Premium) to pilot users.</w:t>
      </w:r>
    </w:p>
    <w:p>
      <w:pPr>
        <w:pStyle w:val="Heading2"/>
      </w:pPr>
      <w:r>
        <w:t>R4. Enrollment restrictions configured for both ownership types</w:t>
      </w:r>
    </w:p>
    <w:p>
      <w:r>
        <w:rPr>
          <w:b/>
        </w:rPr>
        <w:t>Description:</w:t>
      </w:r>
      <w:r>
        <w:t xml:space="preserve"> Device platform/enrollment restrictions that </w:t>
      </w:r>
      <w:r>
        <w:rPr>
          <w:b/>
        </w:rPr>
        <w:t>allow personal (BYOD)</w:t>
      </w:r>
      <w:r>
        <w:t xml:space="preserve"> enrollment for the BYOD path and treat the correct platforms as </w:t>
      </w:r>
      <w:r>
        <w:rPr>
          <w:b/>
        </w:rPr>
        <w:t>corporate</w:t>
      </w:r>
      <w:r>
        <w:t xml:space="preserve"> for COD. </w:t>
      </w:r>
      <w:r>
        <w:rPr>
          <w:b/>
        </w:rPr>
        <w:t>Why:</w:t>
      </w:r>
      <w:r>
        <w:t xml:space="preserve"> A restriction that blocks personal enrollment, or that auto-marks all devices corporate, breaks the ownership distinction this solution relies on.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Enrollment device platform restrictions</w:t>
      </w:r>
      <w:r>
        <w:t xml:space="preserve">; the pilot restriction shows the intended </w:t>
      </w:r>
      <w:r>
        <w:rPr>
          <w:b/>
        </w:rPr>
        <w:t>Personal = Allow/Block</w:t>
      </w:r>
      <w:r>
        <w:t xml:space="preserve"> per platform. </w:t>
      </w:r>
      <w:r>
        <w:rPr>
          <w:b/>
        </w:rPr>
        <w:t>Implement:</w:t>
      </w:r>
      <w:r>
        <w:t xml:space="preserve"> Edit the default or a pilot-targeted restriction so BYOD platforms allow personal, and keep COD platforms enrolling as corporate (see R5).</w:t>
      </w:r>
    </w:p>
    <w:p>
      <w:pPr>
        <w:pStyle w:val="Heading2"/>
      </w:pPr>
      <w:r>
        <w:t>R5. A way to mark devices Corporate</w:t>
      </w:r>
    </w:p>
    <w:p>
      <w:r>
        <w:rPr>
          <w:b/>
        </w:rPr>
        <w:t>Description:</w:t>
      </w:r>
      <w:r>
        <w:t xml:space="preserve"> Corporate device identifiers and/or corporate enrollment methods so COD devices are tagged </w:t>
      </w:r>
      <w:r>
        <w:rPr>
          <w:b/>
        </w:rPr>
        <w:t>Corporate</w:t>
      </w:r>
      <w:r>
        <w:t xml:space="preserve">. </w:t>
      </w:r>
      <w:r>
        <w:rPr>
          <w:b/>
        </w:rPr>
        <w:t>Why:</w:t>
      </w:r>
      <w:r>
        <w:t xml:space="preserve"> Ownership = Corporate is the signal that routes full MDM policy (vs. App Protection) to a device.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Corporate device identifiers</w:t>
      </w:r>
      <w:r>
        <w:t xml:space="preserve"> (serials/IMEIs), or a device's </w:t>
      </w:r>
      <w:r>
        <w:rPr>
          <w:b/>
        </w:rPr>
        <w:t>Ownership</w:t>
      </w:r>
      <w:r>
        <w:t xml:space="preserve"> field reads </w:t>
      </w:r>
      <w:r>
        <w:rPr>
          <w:b/>
        </w:rPr>
        <w:t>Corporate</w:t>
      </w:r>
      <w:r>
        <w:t xml:space="preserve">. </w:t>
      </w:r>
      <w:r>
        <w:rPr>
          <w:b/>
        </w:rPr>
        <w:t>Implement:</w:t>
      </w:r>
      <w:r>
        <w:t xml:space="preserve"> Add corporate identifiers, use corporate enrollment programs (Autopilot/ADE/Android Enterprise corporate), or set </w:t>
      </w:r>
      <w:r>
        <w:rPr>
          <w:b/>
        </w:rPr>
        <w:t>Ownership = Corporate</w:t>
      </w:r>
      <w:r>
        <w:t xml:space="preserve"> on the device record.</w:t>
      </w:r>
    </w:p>
    <w:p>
      <w:pPr>
        <w:pStyle w:val="Heading2"/>
      </w:pPr>
      <w:r>
        <w:t>R6. Company Portal app</w:t>
      </w:r>
    </w:p>
    <w:p>
      <w:r>
        <w:rPr>
          <w:b/>
        </w:rPr>
        <w:t>Description:</w:t>
      </w:r>
      <w:r>
        <w:t xml:space="preserve"> The Intune </w:t>
      </w:r>
      <w:r>
        <w:rPr>
          <w:b/>
        </w:rPr>
        <w:t>Company Portal</w:t>
      </w:r>
      <w:r>
        <w:t xml:space="preserve"> available on managed devices. </w:t>
      </w:r>
      <w:r>
        <w:rPr>
          <w:b/>
        </w:rPr>
        <w:t>Why:</w:t>
      </w:r>
      <w:r>
        <w:t xml:space="preserve"> Company Portal performs MDM enrollment for COD and is the broker that registers a personal device and surfaces app-protection-enabled apps for BYOD.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</w:t>
      </w:r>
      <w:r>
        <w:t xml:space="preserve">; Company Portal is added for the relevant platforms and assigned to the pilot group. </w:t>
      </w:r>
      <w:r>
        <w:rPr>
          <w:b/>
        </w:rPr>
        <w:t>Implement:</w:t>
      </w:r>
      <w:r>
        <w:t xml:space="preserve"> Add Company Portal per platform and assign it to the pilot group.</w:t>
      </w:r>
    </w:p>
    <w:p>
      <w:pPr>
        <w:pStyle w:val="Heading2"/>
      </w:pPr>
      <w:r>
        <w:t>R7. App Protection (MAM) capability and approved apps</w:t>
      </w:r>
    </w:p>
    <w:p>
      <w:r>
        <w:rPr>
          <w:b/>
        </w:rPr>
        <w:t>Description:</w:t>
      </w:r>
      <w:r>
        <w:t xml:space="preserve"> App Protection Policies plus the approved managed apps (Outlook, Edge, Teams, Office). </w:t>
      </w:r>
      <w:r>
        <w:rPr>
          <w:b/>
        </w:rPr>
        <w:t>Why:</w:t>
      </w:r>
      <w:r>
        <w:t xml:space="preserve"> BYOD data protection lives in App Protection Policies applied to managed apps; without the apps, BYOD users can't safely reach corporate data.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App protection policies</w:t>
      </w:r>
      <w:r>
        <w:t xml:space="preserve"> can be created; the approved apps are deployed or available. </w:t>
      </w:r>
      <w:r>
        <w:rPr>
          <w:b/>
        </w:rPr>
        <w:t>Implement:</w:t>
      </w:r>
      <w:r>
        <w:t xml:space="preserve"> Create App Protection Policies (Implementation §4) and make the approved apps available to BYOD users via Company Portal / store.</w:t>
      </w:r>
    </w:p>
    <w:p>
      <w:pPr>
        <w:pStyle w:val="Heading2"/>
      </w:pPr>
      <w:r>
        <w:t>R8. Device compliance policy for corporate devices</w:t>
      </w:r>
    </w:p>
    <w:p>
      <w:r>
        <w:rPr>
          <w:b/>
        </w:rPr>
        <w:t>Description:</w:t>
      </w:r>
      <w:r>
        <w:t xml:space="preserve"> A compliance policy targeting corporate-owned devices. </w:t>
      </w:r>
      <w:r>
        <w:rPr>
          <w:b/>
        </w:rPr>
        <w:t>Why:</w:t>
      </w:r>
      <w:r>
        <w:t xml:space="preserve"> Conditional Access for COD grants access only to </w:t>
      </w:r>
      <w:r>
        <w:rPr>
          <w:b/>
        </w:rPr>
        <w:t>compliant</w:t>
      </w:r>
      <w:r>
        <w:t xml:space="preserve"> devices; the policy defines compliant.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Compliance</w:t>
      </w:r>
      <w:r>
        <w:t xml:space="preserve">; a policy exists and is assigned (scoped to Corporate). </w:t>
      </w:r>
      <w:r>
        <w:rPr>
          <w:b/>
        </w:rPr>
        <w:t>Implement:</w:t>
      </w:r>
      <w:r>
        <w:t xml:space="preserve"> Create a compliance policy (OS minimums, encryption, etc.) and target it with the Corporate device filter (Implementation §5).</w:t>
      </w:r>
    </w:p>
    <w:p>
      <w:pPr>
        <w:pStyle w:val="Heading2"/>
      </w:pPr>
      <w:r>
        <w:t>R9. Device-ownership filters</w:t>
      </w:r>
    </w:p>
    <w:p>
      <w:r>
        <w:rPr>
          <w:b/>
        </w:rPr>
        <w:t>Description:</w:t>
      </w:r>
      <w:r>
        <w:t xml:space="preserve"> Intune </w:t>
      </w:r>
      <w:r>
        <w:rPr>
          <w:b/>
        </w:rPr>
        <w:t>device filters</w:t>
      </w:r>
      <w:r>
        <w:t xml:space="preserve"> on </w:t>
      </w:r>
      <w:r>
        <w:rPr>
          <w:rFonts w:ascii="Consolas" w:hAnsi="Consolas"/>
          <w:sz w:val="19"/>
        </w:rPr>
        <w:t>deviceOwnership</w:t>
      </w:r>
      <w:r>
        <w:t xml:space="preserve"> (Corporate / Personal). </w:t>
      </w:r>
      <w:r>
        <w:rPr>
          <w:b/>
        </w:rPr>
        <w:t>Why:</w:t>
      </w:r>
      <w:r>
        <w:t xml:space="preserve"> Filters are how one assignment to a user group applies the *right* policy to the *right* device type — the mechanism that makes "one account, both devices" work cleanly. </w:t>
      </w:r>
      <w:r>
        <w:rPr>
          <w:b/>
        </w:rPr>
        <w:t>Verify:</w:t>
      </w:r>
      <w:r>
        <w:t xml:space="preserve"> Intune → </w:t>
      </w:r>
      <w:r>
        <w:rPr>
          <w:b/>
        </w:rPr>
        <w:t>Tenant administration → Filters</w:t>
      </w:r>
      <w:r>
        <w:t xml:space="preserve">; filters for Corporate and Personal exist. </w:t>
      </w:r>
      <w:r>
        <w:rPr>
          <w:b/>
        </w:rPr>
        <w:t>Implement:</w:t>
      </w:r>
      <w:r>
        <w:t xml:space="preserve"> Create them in Implementation §5, or run the included </w:t>
      </w:r>
      <w:r>
        <w:rPr>
          <w:rFonts w:ascii="Consolas" w:hAnsi="Consolas"/>
          <w:sz w:val="19"/>
        </w:rPr>
        <w:t>Set-OwnershipBasedTargeting.ps1</w:t>
      </w:r>
      <w:r>
        <w:t>.</w:t>
      </w:r>
    </w:p>
    <w:p>
      <w:pPr>
        <w:pStyle w:val="Heading2"/>
      </w:pPr>
      <w:r>
        <w:t>R10.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app protection check-ins, and authentication depend on these.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on the marketplace so individual solution listings stay small. Confirm these are in place before deploying *any* Intune solution.</w:t>
      </w:r>
    </w:p>
    <w:p>
      <w:r>
        <w:t xml:space="preserve">Each entry: </w:t>
      </w:r>
      <w:r>
        <w:rPr>
          <w:b/>
        </w:rPr>
        <w:t>Description · Why required · How to verify · How to implement if 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enrollment,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and </w:t>
      </w:r>
      <w:r>
        <w:rPr>
          <w:b/>
        </w:rPr>
        <w:t>Tenant administration → Tenant status</w:t>
      </w:r>
      <w:r>
        <w:t xml:space="preserve"> shows an active subscription.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policies, enrollment connectors, and configuration profiles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 (or Global Administrator for connector setup).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 to the operator;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devices are enrolled and manageable in Intune. </w:t>
      </w:r>
      <w:r>
        <w:rPr>
          <w:b/>
        </w:rPr>
        <w:t>Why:</w:t>
      </w:r>
      <w:r>
        <w:t xml:space="preserve"> Policies only reach enrolled (or app-managed) devices, regardless of platform.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Configure the appropriate enrollment method for the platform and ownership model, then enroll the device.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to a small group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 with intended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type </w:t>
      </w:r>
      <w:r>
        <w:rPr>
          <w:b/>
        </w:rPr>
        <w:t>Security</w:t>
      </w:r>
      <w:r>
        <w:t xml:space="preserve"> → add pilot members.</w:t>
      </w:r>
    </w:p>
    <w:p>
      <w:pPr>
        <w:pStyle w:val="Heading2"/>
      </w:pPr>
      <w:r>
        <w:t>G6. Supported, current operating system</w:t>
      </w:r>
    </w:p>
    <w:p>
      <w:r>
        <w:rPr>
          <w:b/>
        </w:rPr>
        <w:t>Description:</w:t>
      </w:r>
      <w:r>
        <w:t xml:space="preserve"> A supported OS baseline with current updates for the targeted platform. </w:t>
      </w:r>
      <w:r>
        <w:rPr>
          <w:b/>
        </w:rPr>
        <w:t>Why:</w:t>
      </w:r>
      <w:r>
        <w:t xml:space="preserve"> Modern Intune features and security settings assume a patched, vendor-supported OS. </w:t>
      </w:r>
      <w:r>
        <w:rPr>
          <w:b/>
        </w:rPr>
        <w:t>Verify:</w:t>
      </w:r>
      <w:r>
        <w:t xml:space="preserve"> Check the device's OS version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update policies or upgrade to a supported release.</w:t>
      </w:r>
    </w:p>
    <w:p>
      <w:pPr>
        <w:pStyle w:val="Heading2"/>
      </w:pPr>
      <w:r>
        <w:t>G7. Network access to required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Corporate-Owned (COD) &amp; BYOD Device Management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lives in the Solution Overview; the steps below are short and exact so you can </w:t>
      </w:r>
      <w:r>
        <w:rPr>
          <w:b/>
        </w:rPr>
        <w:t>click to implement</w:t>
      </w:r>
      <w:r>
        <w:t xml:space="preserve">. The whole design assumes </w:t>
      </w:r>
      <w:r>
        <w:rPr>
          <w:b/>
        </w:rPr>
        <w:t>one Entra identity per user</w:t>
      </w:r>
      <w:r>
        <w:t xml:space="preserve"> that works on both device types — so you assign policies to the </w:t>
      </w:r>
      <w:r>
        <w:rPr>
          <w:b/>
        </w:rPr>
        <w:t>user (group)</w:t>
      </w:r>
      <w:r>
        <w:t xml:space="preserve"> and let </w:t>
      </w:r>
      <w:r>
        <w:rPr>
          <w:b/>
        </w:rPr>
        <w:t>ownership-based filters</w:t>
      </w:r>
      <w:r>
        <w:t xml:space="preserve"> route the right policy to each device. Pilot first: </w:t>
      </w:r>
      <w:r>
        <w:rPr>
          <w:b/>
        </w:rPr>
        <w:t>Assess → Configure → Pilot → Validate → Expand.</w:t>
      </w:r>
    </w:p>
    <w:p>
      <w:r>
        <w:t xml:space="preserve">All steps use the Microsoft Intune admin center at </w:t>
      </w:r>
      <w:r>
        <w:rPr>
          <w:rFonts w:ascii="Consolas" w:hAnsi="Consolas"/>
          <w:sz w:val="19"/>
        </w:rPr>
        <w:t>https://intune.microsoft.com</w:t>
      </w:r>
      <w:r>
        <w:t xml:space="preserve"> and Microsoft Entra at </w:t>
      </w:r>
      <w:r>
        <w:rPr>
          <w:rFonts w:ascii="Consolas" w:hAnsi="Consolas"/>
          <w:sz w:val="19"/>
        </w:rPr>
        <w:t>https://entra.microsoft.com</w:t>
      </w:r>
      <w:r>
        <w:t xml:space="preserve"> unless noted.</w:t>
      </w:r>
    </w:p>
    <w:p>
      <w:r>
        <w:t>__________________________________________________</w:t>
      </w:r>
    </w:p>
    <w:p>
      <w:pPr>
        <w:pStyle w:val="Heading2"/>
      </w:pPr>
      <w:r>
        <w:t>Phase 1 — Identity &amp; enrollment baseline</w:t>
      </w:r>
    </w:p>
    <w:p>
      <w:pPr>
        <w:pStyle w:val="Heading3"/>
      </w:pPr>
      <w:r>
        <w:t>Step 1. Confirm one identity and licensing per pilot user</w:t>
      </w:r>
    </w:p>
    <w:p>
      <w:pPr>
        <w:pStyle w:val="ListNumber"/>
      </w:pPr>
      <w:r>
        <w:t xml:space="preserve">Entra → </w:t>
      </w:r>
      <w:r>
        <w:rPr>
          <w:b/>
        </w:rPr>
        <w:t>Users</w:t>
      </w:r>
      <w:r>
        <w:t xml:space="preserve"> → confirm each pilot user is a </w:t>
      </w:r>
      <w:r>
        <w:rPr>
          <w:b/>
        </w:rPr>
        <w:t>single</w:t>
      </w:r>
      <w:r>
        <w:t xml:space="preserve"> account with an Intune + Entra ID P1</w:t>
      </w:r>
    </w:p>
    <w:p>
      <w:r>
        <w:t xml:space="preserve">   license (Requirements R1–R3).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name it </w:t>
      </w:r>
      <w:r>
        <w:rPr>
          <w:b/>
        </w:rPr>
        <w:t>`PILOT – COD-BYOD Users`</w:t>
      </w:r>
      <w:r>
        <w:t xml:space="preserve"> → add the pilot users.</w:t>
      </w:r>
    </w:p>
    <w:p>
      <w:r>
        <w:t xml:space="preserve">   *(You assign every policy in this solution to this </w:t>
      </w:r>
      <w:r>
        <w:rPr>
          <w:b/>
        </w:rPr>
        <w:t>user</w:t>
      </w:r>
      <w:r>
        <w:t xml:space="preserve"> group.)*</w:t>
      </w:r>
    </w:p>
    <w:p>
      <w:pPr>
        <w:pStyle w:val="Heading3"/>
      </w:pPr>
      <w:r>
        <w:t>Step 2. Set enrollment restrictions for both ownership types</w:t>
      </w:r>
    </w:p>
    <w:p>
      <w:pPr>
        <w:pStyle w:val="ListNumber"/>
      </w:pPr>
      <w:r>
        <w:rPr>
          <w:b/>
        </w:rPr>
        <w:t>Devices → Enrollment → Enrollment device platform restrictions.</w:t>
      </w:r>
    </w:p>
    <w:p>
      <w:pPr>
        <w:pStyle w:val="ListNumber"/>
      </w:pPr>
      <w:r>
        <w:t xml:space="preserve">Open the default (or create a pilot-scoped restriction </w:t>
      </w:r>
      <w:r>
        <w:rPr>
          <w:b/>
        </w:rPr>
        <w:t>named `Enrollment Restriction – COD-BYOD – Pilot`</w:t>
      </w:r>
      <w:r>
        <w:t>).</w:t>
      </w:r>
    </w:p>
    <w:p>
      <w:pPr>
        <w:pStyle w:val="ListNumber"/>
      </w:pPr>
      <w:r>
        <w:t xml:space="preserve">For </w:t>
      </w:r>
      <w:r>
        <w:rPr>
          <w:b/>
        </w:rPr>
        <w:t>BYOD</w:t>
      </w:r>
      <w:r>
        <w:t xml:space="preserve"> platforms (e.g. iOS/Android personal), set </w:t>
      </w:r>
      <w:r>
        <w:rPr>
          <w:b/>
        </w:rPr>
        <w:t>Personal devices = Allow</w:t>
      </w:r>
      <w:r>
        <w:t>.</w:t>
      </w:r>
    </w:p>
    <w:p>
      <w:pPr>
        <w:pStyle w:val="ListNumber"/>
      </w:pPr>
      <w:r>
        <w:t xml:space="preserve">For platforms you only allow as corporate, set </w:t>
      </w:r>
      <w:r>
        <w:rPr>
          <w:b/>
        </w:rPr>
        <w:t>Personal devices = Block</w:t>
      </w:r>
      <w:r>
        <w:t xml:space="preserve"> (those must enroll via</w:t>
      </w:r>
    </w:p>
    <w:p>
      <w:r>
        <w:t xml:space="preserve">   a corporate method).</w:t>
      </w:r>
    </w:p>
    <w:p>
      <w:pPr>
        <w:pStyle w:val="Heading3"/>
      </w:pPr>
      <w:r>
        <w:t>Step 3. Establish how COD devices are marked Corporate</w:t>
      </w:r>
    </w:p>
    <w:p>
      <w:pPr>
        <w:pStyle w:val="ListNumber"/>
      </w:pPr>
      <w:r>
        <w:rPr>
          <w:b/>
        </w:rPr>
        <w:t>Devices → Enrollment → Corporate device identifiers → Add</w:t>
      </w:r>
      <w:r>
        <w:t xml:space="preserve"> serial numbers/IMEIs of company</w:t>
      </w:r>
    </w:p>
    <w:p>
      <w:r>
        <w:t xml:space="preserve">   devices </w:t>
      </w:r>
      <w:r>
        <w:rPr>
          <w:b/>
        </w:rPr>
        <w:t>(or)</w:t>
      </w:r>
      <w:r>
        <w:t xml:space="preserve"> rely on a corporate enrollment program (Autopilot/ADE/Android Enterprise).</w:t>
      </w:r>
    </w:p>
    <w:p>
      <w:pPr>
        <w:pStyle w:val="ListNumber"/>
      </w:pPr>
      <w:r>
        <w:t xml:space="preserve">Confirm a known company device shows </w:t>
      </w:r>
      <w:r>
        <w:rPr>
          <w:b/>
        </w:rPr>
        <w:t>Ownership = Corporate</w:t>
      </w:r>
      <w:r>
        <w:t xml:space="preserve"> on its device record.</w:t>
      </w:r>
    </w:p>
    <w:p>
      <w:r>
        <w:t>__________________________________________________</w:t>
      </w:r>
    </w:p>
    <w:p>
      <w:pPr>
        <w:pStyle w:val="Heading2"/>
      </w:pPr>
      <w:r>
        <w:t>Phase 2 — Ownership-based targeting (the core of "one account, both devices")</w:t>
      </w:r>
    </w:p>
    <w:p>
      <w:pPr>
        <w:pStyle w:val="Heading3"/>
      </w:pPr>
      <w:r>
        <w:t>Step 4. Create device-ownership filters</w:t>
      </w:r>
    </w:p>
    <w:p>
      <w:pPr>
        <w:pStyle w:val="ListNumber"/>
      </w:pPr>
      <w:r>
        <w:rPr>
          <w:b/>
        </w:rPr>
        <w:t>Tenant administration → Filters → Create.</w:t>
      </w:r>
    </w:p>
    <w:p>
      <w:pPr>
        <w:pStyle w:val="ListNumber"/>
      </w:pPr>
      <w:r>
        <w:t xml:space="preserve">Filter 1: </w:t>
      </w:r>
      <w:r>
        <w:rPr>
          <w:b/>
        </w:rPr>
        <w:t>Corporate Devices</w:t>
      </w:r>
      <w:r>
        <w:t xml:space="preserve"> — platform as needed; rule </w:t>
      </w:r>
      <w:r>
        <w:rPr>
          <w:rFonts w:ascii="Consolas" w:hAnsi="Consolas"/>
          <w:sz w:val="19"/>
        </w:rPr>
        <w:t>(device.deviceOwnership -eq "Corporate")</w:t>
      </w:r>
      <w:r>
        <w:t>.</w:t>
      </w:r>
    </w:p>
    <w:p>
      <w:pPr>
        <w:pStyle w:val="ListNumber"/>
      </w:pPr>
      <w:r>
        <w:t xml:space="preserve">Filter 2: </w:t>
      </w:r>
      <w:r>
        <w:rPr>
          <w:b/>
        </w:rPr>
        <w:t>Personal Devices</w:t>
      </w:r>
      <w:r>
        <w:t xml:space="preserve"> — rule </w:t>
      </w:r>
      <w:r>
        <w:rPr>
          <w:rFonts w:ascii="Consolas" w:hAnsi="Consolas"/>
          <w:sz w:val="19"/>
        </w:rPr>
        <w:t>(device.deviceOwnership -eq "Personal")</w:t>
      </w:r>
      <w:r>
        <w:t>.</w:t>
      </w:r>
    </w:p>
    <w:p>
      <w:pPr>
        <w:pStyle w:val="ListNumber"/>
      </w:pPr>
      <w:r>
        <w:rPr>
          <w:b/>
        </w:rPr>
        <w:t>Save</w:t>
      </w:r>
      <w:r>
        <w:t xml:space="preserve"> both.</w:t>
      </w:r>
    </w:p>
    <w:p>
      <w:pPr>
        <w:ind w:left="432"/>
      </w:pPr>
      <w:r>
        <w:rPr>
          <w:i/>
          <w:color w:val="2E86C1"/>
        </w:rPr>
        <w:t>Prefer automation? Run Set-OwnershipBasedTargeting.ps1 to create these filters (and optionally assign the policies below) via Microsoft Graph.</w:t>
      </w:r>
    </w:p>
    <w:p>
      <w:r>
        <w:t>__________________________________________________</w:t>
      </w:r>
    </w:p>
    <w:p>
      <w:pPr>
        <w:pStyle w:val="Heading2"/>
      </w:pPr>
      <w:r>
        <w:t>Phase 3 — Corporate-owned (COD): full MDM</w:t>
      </w:r>
    </w:p>
    <w:p>
      <w:pPr>
        <w:pStyle w:val="Heading3"/>
      </w:pPr>
      <w:r>
        <w:t>Step 5. Create a compliance policy for corporate devices</w:t>
      </w:r>
    </w:p>
    <w:p>
      <w:pPr>
        <w:pStyle w:val="ListNumber"/>
      </w:pPr>
      <w:r>
        <w:rPr>
          <w:b/>
        </w:rPr>
        <w:t>Devices → Compliance → Create policy</w:t>
      </w:r>
      <w:r>
        <w:t xml:space="preserve"> → pick the platform; </w:t>
      </w:r>
      <w:r>
        <w:rPr>
          <w:b/>
        </w:rPr>
        <w:t>name it `COD – Compliance – Pilot`</w:t>
      </w:r>
      <w:r>
        <w:t>.</w:t>
      </w:r>
    </w:p>
    <w:p>
      <w:pPr>
        <w:pStyle w:val="ListNumber"/>
      </w:pPr>
      <w:r>
        <w:t>Set baseline rules (OS minimum, disk encryption, firewall, etc.).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PILOT – COD-BYOD Users</w:t>
      </w:r>
      <w:r>
        <w:t xml:space="preserve">, and under </w:t>
      </w:r>
      <w:r>
        <w:rPr>
          <w:b/>
        </w:rPr>
        <w:t>Filter</w:t>
      </w:r>
      <w:r>
        <w:t xml:space="preserve">, </w:t>
      </w:r>
      <w:r>
        <w:rPr>
          <w:b/>
        </w:rPr>
        <w:t>Include</w:t>
      </w:r>
      <w:r>
        <w:t xml:space="preserve"> the</w:t>
      </w:r>
    </w:p>
    <w:p>
      <w:r>
        <w:t xml:space="preserve">   </w:t>
      </w:r>
      <w:r>
        <w:rPr>
          <w:b/>
        </w:rPr>
        <w:t>Corporate Devices</w:t>
      </w:r>
      <w:r>
        <w:t xml:space="preserve"> filter →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6. Create configuration profile(s) for corporate devices</w:t>
      </w:r>
    </w:p>
    <w:p>
      <w:pPr>
        <w:pStyle w:val="ListNumber"/>
      </w:pPr>
      <w:r>
        <w:rPr>
          <w:b/>
        </w:rPr>
        <w:t>Devices → Configuration → Create → New policy</w:t>
      </w:r>
      <w:r>
        <w:t xml:space="preserve"> → platform → your settings; </w:t>
      </w:r>
      <w:r>
        <w:rPr>
          <w:b/>
        </w:rPr>
        <w:t>name it `COD – Configuration – Pilot`</w:t>
      </w:r>
      <w:r>
        <w:t>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PILOT – COD-BYOD Users</w:t>
      </w:r>
      <w:r>
        <w:t xml:space="preserve">, </w:t>
      </w:r>
      <w:r>
        <w:rPr>
          <w:b/>
        </w:rPr>
        <w:t>Include</w:t>
      </w:r>
      <w:r>
        <w:t xml:space="preserve"> the </w:t>
      </w:r>
      <w:r>
        <w:rPr>
          <w:b/>
        </w:rPr>
        <w:t>Corporate Devices</w:t>
      </w:r>
      <w:r>
        <w:t xml:space="preserve"> filter.</w:t>
      </w:r>
    </w:p>
    <w:p>
      <w:r>
        <w:t>*(Zero-touch corporate enrollment — Windows Autopilot, Apple ADE, Android Enterprise corporate — is each covered by its own Phoenixtekk solution; plug those in for fully automated COD provisioning.)*</w:t>
      </w:r>
    </w:p>
    <w:p>
      <w:r>
        <w:t>__________________________________________________</w:t>
      </w:r>
    </w:p>
    <w:p>
      <w:pPr>
        <w:pStyle w:val="Heading2"/>
      </w:pPr>
      <w:r>
        <w:t>Phase 4 — BYOD: App Protection (MAM)</w:t>
      </w:r>
    </w:p>
    <w:p>
      <w:pPr>
        <w:pStyle w:val="Heading3"/>
      </w:pPr>
      <w:r>
        <w:t>Step 7. Create App Protection Policies</w:t>
      </w:r>
    </w:p>
    <w:p>
      <w:pPr>
        <w:pStyle w:val="ListNumber"/>
      </w:pPr>
      <w:r>
        <w:rPr>
          <w:b/>
        </w:rPr>
        <w:t>Apps → App protection policies → Create policy</w:t>
      </w:r>
      <w:r>
        <w:t xml:space="preserve"> → </w:t>
      </w:r>
      <w:r>
        <w:rPr>
          <w:b/>
        </w:rPr>
        <w:t>iOS/iPadOS</w:t>
      </w:r>
      <w:r>
        <w:t xml:space="preserve">, </w:t>
      </w:r>
      <w:r>
        <w:rPr>
          <w:b/>
        </w:rPr>
        <w:t>name it `BYOD – App Protection – iOS – Pilot`</w:t>
      </w:r>
      <w:r>
        <w:t xml:space="preserve"> (repeat for </w:t>
      </w:r>
      <w:r>
        <w:rPr>
          <w:b/>
        </w:rPr>
        <w:t>Android</w:t>
      </w:r>
      <w:r>
        <w:t xml:space="preserve"> as </w:t>
      </w:r>
      <w:r>
        <w:rPr>
          <w:b/>
        </w:rPr>
        <w:t>`BYOD – App Protection – Android – Pilot`</w:t>
      </w:r>
      <w:r>
        <w:t>).</w:t>
      </w:r>
    </w:p>
    <w:p>
      <w:pPr>
        <w:pStyle w:val="ListNumber"/>
      </w:pPr>
      <w:r>
        <w:rPr>
          <w:b/>
        </w:rPr>
        <w:t>Apps:</w:t>
      </w:r>
      <w:r>
        <w:t xml:space="preserve"> select the approved managed apps (Outlook, Edge, Teams, Office, OneDrive).</w:t>
      </w:r>
    </w:p>
    <w:p>
      <w:pPr>
        <w:pStyle w:val="ListNumber"/>
      </w:pPr>
      <w:r>
        <w:rPr>
          <w:b/>
        </w:rPr>
        <w:t>Data protection:</w:t>
      </w:r>
      <w:r>
        <w:t xml:space="preserve"> block </w:t>
      </w:r>
      <w:r>
        <w:rPr>
          <w:b/>
        </w:rPr>
        <w:t>backup</w:t>
      </w:r>
      <w:r>
        <w:t xml:space="preserve">, restrict </w:t>
      </w:r>
      <w:r>
        <w:rPr>
          <w:b/>
        </w:rPr>
        <w:t>cut/copy/paste</w:t>
      </w:r>
      <w:r>
        <w:t xml:space="preserve"> to managed apps, block **Save</w:t>
      </w:r>
    </w:p>
    <w:p>
      <w:r>
        <w:t xml:space="preserve">   As** to personal locations, require corporate data to stay in managed apps.</w:t>
      </w:r>
    </w:p>
    <w:p>
      <w:pPr>
        <w:pStyle w:val="ListNumber"/>
      </w:pPr>
      <w:r>
        <w:rPr>
          <w:b/>
        </w:rPr>
        <w:t>Access requirements:</w:t>
      </w:r>
      <w:r>
        <w:t xml:space="preserve"> require </w:t>
      </w:r>
      <w:r>
        <w:rPr>
          <w:b/>
        </w:rPr>
        <w:t>PIN</w:t>
      </w:r>
      <w:r>
        <w:t xml:space="preserve"> / org credentials to access; set offline timeouts.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PILOT – COD-BYOD Users</w:t>
      </w:r>
      <w:r>
        <w:t>. *(App Protection is identity-based — it</w:t>
      </w:r>
    </w:p>
    <w:p>
      <w:r>
        <w:t xml:space="preserve">   applies to the user wherever they sign into the managed app, so it naturally targets the personal    device without device enrollment.)*</w:t>
      </w:r>
    </w:p>
    <w:p>
      <w:pPr>
        <w:pStyle w:val="Heading3"/>
      </w:pPr>
      <w:r>
        <w:t>Step 8. Make the approved apps available to BYOD users</w:t>
      </w:r>
    </w:p>
    <w:p>
      <w:pPr>
        <w:pStyle w:val="ListNumber"/>
      </w:pPr>
      <w:r>
        <w:rPr>
          <w:b/>
        </w:rPr>
        <w:t>Apps → (platform) → Add</w:t>
      </w:r>
      <w:r>
        <w:t xml:space="preserve"> Outlook, Edge, Teams, Office, Company Portal as needed.</w:t>
      </w:r>
    </w:p>
    <w:p>
      <w:pPr>
        <w:pStyle w:val="ListNumber"/>
      </w:pPr>
      <w:r>
        <w:t xml:space="preserve">Assign them </w:t>
      </w:r>
      <w:r>
        <w:rPr>
          <w:b/>
        </w:rPr>
        <w:t>Available</w:t>
      </w:r>
      <w:r>
        <w:t xml:space="preserve"> to </w:t>
      </w:r>
      <w:r>
        <w:rPr>
          <w:b/>
        </w:rPr>
        <w:t>PILOT – COD-BYOD Users</w:t>
      </w:r>
      <w:r>
        <w:t xml:space="preserve"> so users install them from Company</w:t>
      </w:r>
    </w:p>
    <w:p>
      <w:r>
        <w:t xml:space="preserve">   Portal / store.</w:t>
      </w:r>
    </w:p>
    <w:p>
      <w:r>
        <w:t>__________________________________________________</w:t>
      </w:r>
    </w:p>
    <w:p>
      <w:pPr>
        <w:pStyle w:val="Heading2"/>
      </w:pPr>
      <w:r>
        <w:t>Phase 5 — Unify access with Conditional Access</w:t>
      </w:r>
    </w:p>
    <w:p>
      <w:pPr>
        <w:pStyle w:val="Heading3"/>
      </w:pPr>
      <w:r>
        <w:t>Step 9. One Conditional Access policy for both device types</w:t>
      </w:r>
    </w:p>
    <w:p>
      <w:pPr>
        <w:pStyle w:val="ListNumber"/>
      </w:pPr>
      <w:r>
        <w:t xml:space="preserve">Entra → </w:t>
      </w:r>
      <w:r>
        <w:rPr>
          <w:b/>
        </w:rPr>
        <w:t>Protection → Conditional Access → Create new policy</w:t>
      </w:r>
      <w:r>
        <w:t xml:space="preserve"> → name it </w:t>
      </w:r>
      <w:r>
        <w:rPr>
          <w:b/>
        </w:rPr>
        <w:t>`CA – COD-BYOD Access`</w:t>
      </w:r>
      <w:r>
        <w:t>.</w:t>
      </w:r>
    </w:p>
    <w:p>
      <w:pPr>
        <w:pStyle w:val="ListNumber"/>
      </w:pPr>
      <w:r>
        <w:rPr>
          <w:b/>
        </w:rPr>
        <w:t>Users:</w:t>
      </w:r>
      <w:r>
        <w:t xml:space="preserve"> </w:t>
      </w:r>
      <w:r>
        <w:rPr>
          <w:b/>
        </w:rPr>
        <w:t>PILOT – COD-BYOD Users</w:t>
      </w:r>
      <w:r>
        <w:t>.</w:t>
      </w:r>
    </w:p>
    <w:p>
      <w:pPr>
        <w:pStyle w:val="ListNumber"/>
      </w:pPr>
      <w:r>
        <w:rPr>
          <w:b/>
        </w:rPr>
        <w:t>Target resources:</w:t>
      </w:r>
      <w:r>
        <w:t xml:space="preserve"> Office 365 (and other corporate apps).</w:t>
      </w:r>
    </w:p>
    <w:p>
      <w:pPr>
        <w:pStyle w:val="ListNumber"/>
      </w:pPr>
      <w:r>
        <w:rPr>
          <w:b/>
        </w:rPr>
        <w:t>Grant:</w:t>
      </w:r>
      <w:r>
        <w:t xml:space="preserve"> require </w:t>
      </w:r>
      <w:r>
        <w:rPr>
          <w:b/>
        </w:rPr>
        <w:t>one of the following</w:t>
      </w:r>
      <w:r>
        <w:t xml:space="preserve"> — </w:t>
      </w:r>
      <w:r>
        <w:rPr>
          <w:b/>
        </w:rPr>
        <w:t>Require device to be marked as compliant</w:t>
      </w:r>
      <w:r>
        <w:t xml:space="preserve"> *(this</w:t>
      </w:r>
    </w:p>
    <w:p>
      <w:r>
        <w:t xml:space="preserve">   is satisfied by the corporate device)* </w:t>
      </w:r>
      <w:r>
        <w:rPr>
          <w:b/>
        </w:rPr>
        <w:t>and/or</w:t>
      </w:r>
      <w:r>
        <w:t xml:space="preserve"> </w:t>
      </w:r>
      <w:r>
        <w:rPr>
          <w:b/>
        </w:rPr>
        <w:t>Require app protection policy</w:t>
      </w:r>
      <w:r>
        <w:t xml:space="preserve"> *(satisfied by    the personal device's managed app)*; set the control to </w:t>
      </w:r>
      <w:r>
        <w:rPr>
          <w:b/>
        </w:rPr>
        <w:t>Require one of the selected controls</w:t>
      </w:r>
      <w:r>
        <w:t>.</w:t>
      </w:r>
    </w:p>
    <w:p>
      <w:pPr>
        <w:pStyle w:val="ListNumber"/>
      </w:pPr>
      <w:r>
        <w:rPr>
          <w:b/>
        </w:rPr>
        <w:t>Enable policy:</w:t>
      </w:r>
      <w:r>
        <w:t xml:space="preserve"> </w:t>
      </w:r>
      <w:r>
        <w:rPr>
          <w:b/>
        </w:rPr>
        <w:t>Report-only</w:t>
      </w:r>
      <w:r>
        <w:t xml:space="preserve"> for the pilot → </w:t>
      </w:r>
      <w:r>
        <w:rPr>
          <w:b/>
        </w:rPr>
        <w:t>Create</w:t>
      </w:r>
      <w:r>
        <w:t>.</w:t>
      </w:r>
    </w:p>
    <w:p>
      <w:r>
        <w:t xml:space="preserve">This single policy is what lets the </w:t>
      </w:r>
      <w:r>
        <w:rPr>
          <w:b/>
        </w:rPr>
        <w:t>same account</w:t>
      </w:r>
      <w:r>
        <w:t xml:space="preserve"> reach corporate data from a </w:t>
      </w:r>
      <w:r>
        <w:rPr>
          <w:b/>
        </w:rPr>
        <w:t>compliant COD</w:t>
      </w:r>
      <w:r>
        <w:t xml:space="preserve"> or an </w:t>
      </w:r>
      <w:r>
        <w:rPr>
          <w:b/>
        </w:rPr>
        <w:t>app-protected BYOD</w:t>
      </w:r>
      <w:r>
        <w:t xml:space="preserve"> device.</w:t>
      </w:r>
    </w:p>
    <w:p>
      <w:r>
        <w:t>__________________________________________________</w:t>
      </w:r>
    </w:p>
    <w:p>
      <w:pPr>
        <w:pStyle w:val="Heading2"/>
      </w:pPr>
      <w:r>
        <w:t>Phase 6 — Pilot, validate, expand</w:t>
      </w:r>
    </w:p>
    <w:p>
      <w:pPr>
        <w:pStyle w:val="Heading3"/>
      </w:pPr>
      <w:r>
        <w:t>Step 10. Pilot with one user on two devices</w:t>
      </w:r>
    </w:p>
    <w:p>
      <w:pPr>
        <w:pStyle w:val="ListNumber"/>
      </w:pPr>
      <w:r>
        <w:t xml:space="preserve">As a pilot user, enroll a </w:t>
      </w:r>
      <w:r>
        <w:rPr>
          <w:b/>
        </w:rPr>
        <w:t>corporate</w:t>
      </w:r>
      <w:r>
        <w:t xml:space="preserve"> device (it tags Corporate → gets compliance/config).</w:t>
      </w:r>
    </w:p>
    <w:p>
      <w:pPr>
        <w:pStyle w:val="ListNumber"/>
      </w:pPr>
      <w:r>
        <w:t xml:space="preserve">On a </w:t>
      </w:r>
      <w:r>
        <w:rPr>
          <w:b/>
        </w:rPr>
        <w:t>personal</w:t>
      </w:r>
      <w:r>
        <w:t xml:space="preserve"> device, sign into </w:t>
      </w:r>
      <w:r>
        <w:rPr>
          <w:b/>
        </w:rPr>
        <w:t>Outlook/Edge</w:t>
      </w:r>
      <w:r>
        <w:t xml:space="preserve"> with the </w:t>
      </w:r>
      <w:r>
        <w:rPr>
          <w:b/>
        </w:rPr>
        <w:t>same account</w:t>
      </w:r>
      <w:r>
        <w:t xml:space="preserve"> → the App</w:t>
      </w:r>
    </w:p>
    <w:p>
      <w:r>
        <w:t xml:space="preserve">   Protection policy applies (PIN prompt, managed-app data containment).</w:t>
      </w:r>
    </w:p>
    <w:p>
      <w:pPr>
        <w:pStyle w:val="ListNumber"/>
      </w:pPr>
      <w:r>
        <w:t xml:space="preserve">Confirm the </w:t>
      </w:r>
      <w:r>
        <w:rPr>
          <w:b/>
        </w:rPr>
        <w:t>same UPN</w:t>
      </w:r>
      <w:r>
        <w:t xml:space="preserve"> now owns both a Corporate and a Personal device in Intune.</w:t>
      </w:r>
    </w:p>
    <w:p>
      <w:pPr>
        <w:pStyle w:val="Heading3"/>
      </w:pPr>
      <w:r>
        <w:t>Step 11. Validate</w:t>
      </w:r>
    </w:p>
    <w:p>
      <w:pPr>
        <w:pStyle w:val="ListNumber"/>
      </w:pPr>
      <w:r>
        <w:t xml:space="preserve">Run </w:t>
      </w:r>
      <w:r>
        <w:rPr>
          <w:b/>
        </w:rPr>
        <w:t>`CODBYOD-Discovery.ps1`</w:t>
      </w:r>
      <w:r>
        <w:t xml:space="preserve"> (tenant readiness) and </w:t>
      </w:r>
      <w:r>
        <w:rPr>
          <w:b/>
        </w:rPr>
        <w:t>`CODBYOD-Validation.ps1 -User &lt;upn&gt;`</w:t>
      </w:r>
      <w:r>
        <w:t>:</w:t>
      </w:r>
    </w:p>
    <w:p>
      <w:r>
        <w:t xml:space="preserve">   confirm the user has </w:t>
      </w:r>
      <w:r>
        <w:rPr>
          <w:b/>
        </w:rPr>
        <w:t>one Corporate</w:t>
      </w:r>
      <w:r>
        <w:t xml:space="preserve"> device (compliant) and </w:t>
      </w:r>
      <w:r>
        <w:rPr>
          <w:b/>
        </w:rPr>
        <w:t>one Personal</w:t>
      </w:r>
      <w:r>
        <w:t xml:space="preserve"> device (app    protection applied), under a single identity.</w:t>
      </w:r>
    </w:p>
    <w:p>
      <w:pPr>
        <w:pStyle w:val="ListNumber"/>
      </w:pPr>
      <w:r>
        <w:t xml:space="preserve">Confirm the </w:t>
      </w:r>
      <w:r>
        <w:rPr>
          <w:b/>
        </w:rPr>
        <w:t>Corporate</w:t>
      </w:r>
      <w:r>
        <w:t xml:space="preserve"> filter applied device policy and the </w:t>
      </w:r>
      <w:r>
        <w:rPr>
          <w:b/>
        </w:rPr>
        <w:t>Personal</w:t>
      </w:r>
      <w:r>
        <w:t xml:space="preserve"> filter did not (and</w:t>
      </w:r>
    </w:p>
    <w:p>
      <w:r>
        <w:t xml:space="preserve">   vice-versa for app protection).</w:t>
      </w:r>
    </w:p>
    <w:p>
      <w:pPr>
        <w:pStyle w:val="ListNumber"/>
      </w:pPr>
      <w:r>
        <w:t xml:space="preserve">Review Conditional Access </w:t>
      </w:r>
      <w:r>
        <w:rPr>
          <w:b/>
        </w:rPr>
        <w:t>report-only</w:t>
      </w:r>
      <w:r>
        <w:t xml:space="preserve"> results for the pilot user.</w:t>
      </w:r>
    </w:p>
    <w:p>
      <w:pPr>
        <w:pStyle w:val="Heading3"/>
      </w:pPr>
      <w:r>
        <w:t>Step 12. Expand</w:t>
      </w:r>
    </w:p>
    <w:p>
      <w:pPr>
        <w:pStyle w:val="ListNumber"/>
      </w:pPr>
      <w:r>
        <w:t>When the pilot passes, widen the assignments from the pilot group to broader user groups.</w:t>
      </w:r>
    </w:p>
    <w:p>
      <w:pPr>
        <w:pStyle w:val="ListNumber"/>
      </w:pPr>
      <w:r>
        <w:t xml:space="preserve">Move </w:t>
      </w:r>
      <w:r>
        <w:rPr>
          <w:b/>
        </w:rPr>
        <w:t>CA – COD-BYOD Access</w:t>
      </w:r>
      <w:r>
        <w:t xml:space="preserve"> from </w:t>
      </w:r>
      <w:r>
        <w:rPr>
          <w:b/>
        </w:rPr>
        <w:t>report-only</w:t>
      </w:r>
      <w:r>
        <w:t xml:space="preserve"> to </w:t>
      </w:r>
      <w:r>
        <w:rPr>
          <w:b/>
        </w:rPr>
        <w:t>On</w:t>
      </w:r>
      <w:r>
        <w:t>.</w:t>
      </w:r>
    </w:p>
    <w:p>
      <w:pPr>
        <w:pStyle w:val="ListNumber"/>
      </w:pPr>
      <w:r>
        <w:t>Roll out in waves, validating each wave with the scripts before widening.</w:t>
      </w:r>
    </w:p>
    <w:p>
      <w:pPr>
        <w:pStyle w:val="Heading1"/>
      </w:pPr>
      <w:r>
        <w:t>5. Testing &amp; Validation — Corporate-Owned (COD) &amp; BYOD Device Management</w:t>
      </w:r>
    </w:p>
    <w:p>
      <w:r>
        <w:t xml:space="preserve">Validate against a </w:t>
      </w:r>
      <w:r>
        <w:rPr>
          <w:b/>
        </w:rPr>
        <w:t>pilot user with two devices</w:t>
      </w:r>
      <w:r>
        <w:t xml:space="preserve"> (one corporate, one personal) before expanding. Each test has an explicit </w:t>
      </w:r>
      <w:r>
        <w:rPr>
          <w:b/>
        </w:rPr>
        <w:t>pass/fail gate</w:t>
      </w:r>
      <w:r>
        <w:t>. Use the included PowerShell scripts (Microsoft Graph) for tenant-side checks and the on-device steps for the user experience.</w:t>
      </w:r>
    </w:p>
    <w:p>
      <w:pPr>
        <w:pStyle w:val="Heading2"/>
      </w:pPr>
      <w:r>
        <w:t>Test 1 — Tenant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CODBYOD-Discovery.ps1</w:t>
      </w:r>
      <w:r>
        <w:t xml:space="preserve">. </w:t>
      </w:r>
      <w:r>
        <w:rPr>
          <w:b/>
        </w:rPr>
        <w:t>Pass:</w:t>
      </w:r>
      <w:r>
        <w:t xml:space="preserve"> Enrollment restrictions allow the intended Personal/Corporate split, an App Protection policy exists, a compliance policy exists, Corporate/Personal </w:t>
      </w:r>
      <w:r>
        <w:rPr>
          <w:b/>
        </w:rPr>
        <w:t>device filters</w:t>
      </w:r>
      <w:r>
        <w:t xml:space="preserve"> exist, Company Portal is assigned, and a Conditional Access policy is present. </w:t>
      </w:r>
      <w:r>
        <w:rPr>
          <w:b/>
        </w:rPr>
        <w:t>Fail:</w:t>
      </w:r>
      <w:r>
        <w:t xml:space="preserve"> Any missing → resolve before piloting.</w:t>
      </w:r>
    </w:p>
    <w:p>
      <w:pPr>
        <w:pStyle w:val="Heading2"/>
      </w:pPr>
      <w:r>
        <w:t>Test 2 — Single identity, two devices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CODBYOD-Validation.ps1 -User &lt;upn&gt;</w:t>
      </w:r>
      <w:r>
        <w:t xml:space="preserve"> for the pilot user. </w:t>
      </w:r>
      <w:r>
        <w:rPr>
          <w:b/>
        </w:rPr>
        <w:t>Pass:</w:t>
      </w:r>
      <w:r>
        <w:t xml:space="preserve"> The </w:t>
      </w:r>
      <w:r>
        <w:rPr>
          <w:b/>
        </w:rPr>
        <w:t>same UPN</w:t>
      </w:r>
      <w:r>
        <w:t xml:space="preserve"> owns at least one </w:t>
      </w:r>
      <w:r>
        <w:rPr>
          <w:b/>
        </w:rPr>
        <w:t>Corporate</w:t>
      </w:r>
      <w:r>
        <w:t xml:space="preserve"> device and one </w:t>
      </w:r>
      <w:r>
        <w:rPr>
          <w:b/>
        </w:rPr>
        <w:t>Personal</w:t>
      </w:r>
      <w:r>
        <w:t xml:space="preserve"> device. </w:t>
      </w:r>
      <w:r>
        <w:rPr>
          <w:b/>
        </w:rPr>
        <w:t>Fail:</w:t>
      </w:r>
      <w:r>
        <w:t xml:space="preserve"> Devices split across different accounts → consolidate identity (Requirements R1).</w:t>
      </w:r>
    </w:p>
    <w:p>
      <w:pPr>
        <w:pStyle w:val="Heading2"/>
      </w:pPr>
      <w:r>
        <w:t>Test 3 — Corporate device gets full MDM</w:t>
      </w:r>
    </w:p>
    <w:p>
      <w:r>
        <w:rPr>
          <w:b/>
        </w:rPr>
        <w:t>Procedure:</w:t>
      </w:r>
      <w:r>
        <w:t xml:space="preserve"> Inspect the pilot </w:t>
      </w:r>
      <w:r>
        <w:rPr>
          <w:b/>
        </w:rPr>
        <w:t>corporate</w:t>
      </w:r>
      <w:r>
        <w:t xml:space="preserve"> device in Intune. </w:t>
      </w:r>
      <w:r>
        <w:rPr>
          <w:b/>
        </w:rPr>
        <w:t>Pass:</w:t>
      </w:r>
      <w:r>
        <w:t xml:space="preserve"> Ownership = </w:t>
      </w:r>
      <w:r>
        <w:rPr>
          <w:b/>
        </w:rPr>
        <w:t>Corporate</w:t>
      </w:r>
      <w:r>
        <w:t xml:space="preserve">; the </w:t>
      </w:r>
      <w:r>
        <w:rPr>
          <w:b/>
        </w:rPr>
        <w:t>compliance</w:t>
      </w:r>
      <w:r>
        <w:t xml:space="preserve"> and </w:t>
      </w:r>
      <w:r>
        <w:rPr>
          <w:b/>
        </w:rPr>
        <w:t>configuration</w:t>
      </w:r>
      <w:r>
        <w:t xml:space="preserve"> policies (Corporate filter) are </w:t>
      </w:r>
      <w:r>
        <w:rPr>
          <w:b/>
        </w:rPr>
        <w:t>applied</w:t>
      </w:r>
      <w:r>
        <w:t xml:space="preserve">; device reports </w:t>
      </w:r>
      <w:r>
        <w:rPr>
          <w:b/>
        </w:rPr>
        <w:t>Compliant</w:t>
      </w:r>
      <w:r>
        <w:t xml:space="preserve">. </w:t>
      </w:r>
      <w:r>
        <w:rPr>
          <w:b/>
        </w:rPr>
        <w:t>Fail:</w:t>
      </w:r>
      <w:r>
        <w:t xml:space="preserve"> Policies not applied → confirm the device is tagged Corporate (R5) and the Corporate filter is set on the assignment (Implementation §5–6).</w:t>
      </w:r>
    </w:p>
    <w:p>
      <w:pPr>
        <w:pStyle w:val="Heading2"/>
      </w:pPr>
      <w:r>
        <w:t>Test 4 — Personal device gets App Protection only</w:t>
      </w:r>
    </w:p>
    <w:p>
      <w:r>
        <w:rPr>
          <w:b/>
        </w:rPr>
        <w:t>Procedure:</w:t>
      </w:r>
      <w:r>
        <w:t xml:space="preserve"> On the pilot </w:t>
      </w:r>
      <w:r>
        <w:rPr>
          <w:b/>
        </w:rPr>
        <w:t>personal</w:t>
      </w:r>
      <w:r>
        <w:t xml:space="preserve"> device, sign into Outlook/Edge with the pilot account. </w:t>
      </w:r>
      <w:r>
        <w:rPr>
          <w:b/>
        </w:rPr>
        <w:t>Pass:</w:t>
      </w:r>
      <w:r>
        <w:t xml:space="preserve"> The App Protection policy applies — </w:t>
      </w:r>
      <w:r>
        <w:rPr>
          <w:b/>
        </w:rPr>
        <w:t>PIN prompt</w:t>
      </w:r>
      <w:r>
        <w:t xml:space="preserve">, corporate data confined to managed apps, </w:t>
      </w:r>
      <w:r>
        <w:rPr>
          <w:b/>
        </w:rPr>
        <w:t>Save As</w:t>
      </w:r>
      <w:r>
        <w:t xml:space="preserve">/paste to personal locations blocked. The device is </w:t>
      </w:r>
      <w:r>
        <w:rPr>
          <w:b/>
        </w:rPr>
        <w:t>not</w:t>
      </w:r>
      <w:r>
        <w:t xml:space="preserve"> fully enrolled (or, if personally enrolled, is tagged </w:t>
      </w:r>
      <w:r>
        <w:rPr>
          <w:b/>
        </w:rPr>
        <w:t>Personal</w:t>
      </w:r>
      <w:r>
        <w:t xml:space="preserve"> and does </w:t>
      </w:r>
      <w:r>
        <w:rPr>
          <w:b/>
        </w:rPr>
        <w:t>not</w:t>
      </w:r>
      <w:r>
        <w:t xml:space="preserve"> receive Corporate device policies). </w:t>
      </w:r>
      <w:r>
        <w:rPr>
          <w:b/>
        </w:rPr>
        <w:t>Fail:</w:t>
      </w:r>
      <w:r>
        <w:t xml:space="preserve"> No PIN/containment → confirm the app is approved/managed and the App Protection policy is assigned to the user (Implementation §7).</w:t>
      </w:r>
    </w:p>
    <w:p>
      <w:pPr>
        <w:pStyle w:val="Heading2"/>
      </w:pPr>
      <w:r>
        <w:t>Test 5 — Ownership filters route correctly</w:t>
      </w:r>
    </w:p>
    <w:p>
      <w:r>
        <w:rPr>
          <w:b/>
        </w:rPr>
        <w:t>Procedure:</w:t>
      </w:r>
      <w:r>
        <w:t xml:space="preserve"> Compare policy application across the two devices. </w:t>
      </w:r>
      <w:r>
        <w:rPr>
          <w:b/>
        </w:rPr>
        <w:t>Pass:</w:t>
      </w:r>
      <w:r>
        <w:t xml:space="preserve"> The </w:t>
      </w:r>
      <w:r>
        <w:rPr>
          <w:b/>
        </w:rPr>
        <w:t>Corporate</w:t>
      </w:r>
      <w:r>
        <w:t xml:space="preserve"> device receives device compliance/config and </w:t>
      </w:r>
      <w:r>
        <w:rPr>
          <w:b/>
        </w:rPr>
        <w:t>not</w:t>
      </w:r>
      <w:r>
        <w:t xml:space="preserve"> the BYOD-only items; the </w:t>
      </w:r>
      <w:r>
        <w:rPr>
          <w:b/>
        </w:rPr>
        <w:t>Personal</w:t>
      </w:r>
      <w:r>
        <w:t xml:space="preserve"> device receives app protection and </w:t>
      </w:r>
      <w:r>
        <w:rPr>
          <w:b/>
        </w:rPr>
        <w:t>not</w:t>
      </w:r>
      <w:r>
        <w:t xml:space="preserve"> corporate device policies. </w:t>
      </w:r>
      <w:r>
        <w:rPr>
          <w:b/>
        </w:rPr>
        <w:t>Fail:</w:t>
      </w:r>
      <w:r>
        <w:t xml:space="preserve"> Cross-application → re-check the </w:t>
      </w:r>
      <w:r>
        <w:rPr>
          <w:rFonts w:ascii="Consolas" w:hAnsi="Consolas"/>
          <w:sz w:val="19"/>
        </w:rPr>
        <w:t>deviceOwnership</w:t>
      </w:r>
      <w:r>
        <w:t xml:space="preserve"> filter rules and the Include/Exclude on each assignment (Implementation §4).</w:t>
      </w:r>
    </w:p>
    <w:p>
      <w:pPr>
        <w:pStyle w:val="Heading2"/>
      </w:pPr>
      <w:r>
        <w:t>Test 6 — One account reaches work from both devices</w:t>
      </w:r>
    </w:p>
    <w:p>
      <w:r>
        <w:rPr>
          <w:b/>
        </w:rPr>
        <w:t>Procedure:</w:t>
      </w:r>
      <w:r>
        <w:t xml:space="preserve"> With Conditional Access </w:t>
      </w:r>
      <w:r>
        <w:rPr>
          <w:b/>
        </w:rPr>
        <w:t>report-only</w:t>
      </w:r>
      <w:r>
        <w:t xml:space="preserve">, access a corporate web app from the corporate device and a managed app from the personal device, signed in as the same user. </w:t>
      </w:r>
      <w:r>
        <w:rPr>
          <w:b/>
        </w:rPr>
        <w:t>Pass:</w:t>
      </w:r>
      <w:r>
        <w:t xml:space="preserve"> Both succeed — the corporate device satisfies </w:t>
      </w:r>
      <w:r>
        <w:rPr>
          <w:b/>
        </w:rPr>
        <w:t>compliant device</w:t>
      </w:r>
      <w:r>
        <w:t xml:space="preserve">; the personal device satisfies </w:t>
      </w:r>
      <w:r>
        <w:rPr>
          <w:b/>
        </w:rPr>
        <w:t>app protection policy</w:t>
      </w:r>
      <w:r>
        <w:t xml:space="preserve"> — under the </w:t>
      </w:r>
      <w:r>
        <w:rPr>
          <w:b/>
        </w:rPr>
        <w:t>single</w:t>
      </w:r>
      <w:r>
        <w:t xml:space="preserve"> CA policy. </w:t>
      </w:r>
      <w:r>
        <w:rPr>
          <w:b/>
        </w:rPr>
        <w:t>Fail:</w:t>
      </w:r>
      <w:r>
        <w:t xml:space="preserve"> One path blocked → review CA grant controls ("require one of"), compliance state, and app protection assignment (Implementation §9).</w:t>
      </w:r>
    </w:p>
    <w:p>
      <w:pPr>
        <w:pStyle w:val="Heading2"/>
      </w:pPr>
      <w:r>
        <w:t>Test 7 — Unmanaged path is blocked (data protection holds)</w:t>
      </w:r>
    </w:p>
    <w:p>
      <w:r>
        <w:rPr>
          <w:b/>
        </w:rPr>
        <w:t>Procedure:</w:t>
      </w:r>
      <w:r>
        <w:t xml:space="preserve"> On the personal device, try to open corporate mail in the </w:t>
      </w:r>
      <w:r>
        <w:rPr>
          <w:b/>
        </w:rPr>
        <w:t>built-in</w:t>
      </w:r>
      <w:r>
        <w:t xml:space="preserve"> (unmanaged) mail app or paste corporate data into a personal app. </w:t>
      </w:r>
      <w:r>
        <w:rPr>
          <w:b/>
        </w:rPr>
        <w:t>Pass:</w:t>
      </w:r>
      <w:r>
        <w:t xml:space="preserve"> Corporate data is </w:t>
      </w:r>
      <w:r>
        <w:rPr>
          <w:b/>
        </w:rPr>
        <w:t>not</w:t>
      </w:r>
      <w:r>
        <w:t xml:space="preserve"> accessible in unmanaged apps; paste/Save-As to personal locations is blocked. </w:t>
      </w:r>
      <w:r>
        <w:rPr>
          <w:b/>
        </w:rPr>
        <w:t>Fail:</w:t>
      </w:r>
      <w:r>
        <w:t xml:space="preserve"> Corporate data leaks to unmanaged apps → tighten App Protection data-relocation settings.</w:t>
      </w:r>
    </w:p>
    <w:p>
      <w:pPr>
        <w:pStyle w:val="Heading2"/>
      </w:pPr>
      <w:r>
        <w:t>Test 8 — Compliance &amp; enforcement</w:t>
      </w:r>
    </w:p>
    <w:p>
      <w:r>
        <w:rPr>
          <w:b/>
        </w:rPr>
        <w:t>Procedure:</w:t>
      </w:r>
      <w:r>
        <w:t xml:space="preserve"> Review compliance for the corporate device and the report-only CA results for the user. </w:t>
      </w:r>
      <w:r>
        <w:rPr>
          <w:b/>
        </w:rPr>
        <w:t>Pass:</w:t>
      </w:r>
      <w:r>
        <w:t xml:space="preserve"> Corporate device </w:t>
      </w:r>
      <w:r>
        <w:rPr>
          <w:b/>
        </w:rPr>
        <w:t>Compliant</w:t>
      </w:r>
      <w:r>
        <w:t xml:space="preserve">; CA evaluates the user correctly from both devices. </w:t>
      </w:r>
      <w:r>
        <w:rPr>
          <w:b/>
        </w:rPr>
        <w:t>Fail:</w:t>
      </w:r>
      <w:r>
        <w:t xml:space="preserve"> Non-compliant or CA misfires → review the compliance policy and CA conditions.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1–8 pass for a pilot user who has </w:t>
      </w:r>
      <w:r>
        <w:rPr>
          <w:b/>
        </w:rPr>
        <w:t>both</w:t>
      </w:r>
      <w:r>
        <w:t xml:space="preserve"> a corporate and a personal device signed in with the </w:t>
      </w:r>
      <w:r>
        <w:rPr>
          <w:b/>
        </w:rPr>
        <w:t>same account</w:t>
      </w:r>
      <w:r>
        <w:t>, and the data-protection checks (Test 7) hold.</w:t>
      </w:r>
    </w:p>
    <w:p>
      <w:pPr>
        <w:pStyle w:val="Heading1"/>
      </w:pPr>
      <w:r>
        <w:t>6. Troubleshooting — Corporate-Owned (COD) &amp; BYOD Device Management</w:t>
      </w:r>
    </w:p>
    <w:p>
      <w:r>
        <w:t xml:space="preserve">Work top-down: confirm the </w:t>
      </w:r>
      <w:r>
        <w:rPr>
          <w:b/>
        </w:rPr>
        <w:t>identity</w:t>
      </w:r>
      <w:r>
        <w:t xml:space="preserve"> (one account), then </w:t>
      </w:r>
      <w:r>
        <w:rPr>
          <w:b/>
        </w:rPr>
        <w:t>ownership</w:t>
      </w:r>
      <w:r>
        <w:t xml:space="preserve"> (Corporate vs Personal), then </w:t>
      </w:r>
      <w:r>
        <w:rPr>
          <w:b/>
        </w:rPr>
        <w:t>targeting</w:t>
      </w:r>
      <w:r>
        <w:t xml:space="preserve"> (filters/assignments), then </w:t>
      </w:r>
      <w:r>
        <w:rPr>
          <w:b/>
        </w:rPr>
        <w:t>access</w:t>
      </w:r>
      <w:r>
        <w:t xml:space="preserve"> (Conditional Access). Most issues are a device tagged with the wrong ownership, a missing filter on an assignment, or a BYOD user not using a managed app.</w:t>
      </w:r>
    </w:p>
    <w:p>
      <w:pPr>
        <w:pStyle w:val="Heading2"/>
      </w:pPr>
      <w:r>
        <w:t>A user's two devices show under different accounts</w:t>
      </w:r>
    </w:p>
    <w:p>
      <w:pPr>
        <w:pStyle w:val="ListBullet"/>
      </w:pPr>
      <w:r>
        <w:rPr>
          <w:b/>
        </w:rPr>
        <w:t>Duplicate identities.</w:t>
      </w:r>
      <w:r>
        <w:t xml:space="preserve"> Consolidate to one Entra account; the user must sign in with the same UPN</w:t>
      </w:r>
    </w:p>
    <w:p>
      <w:r>
        <w:t xml:space="preserve">  on both devices (Requirements R1). Re-enroll/re-register the stray device under the correct account.</w:t>
      </w:r>
    </w:p>
    <w:p>
      <w:pPr>
        <w:pStyle w:val="Heading2"/>
      </w:pPr>
      <w:r>
        <w:t>A corporate device is tagged Personal (or vice-versa)</w:t>
      </w:r>
    </w:p>
    <w:p>
      <w:pPr>
        <w:pStyle w:val="ListBullet"/>
      </w:pPr>
      <w:r>
        <w:rPr>
          <w:b/>
        </w:rPr>
        <w:t>Wrong ownership.</w:t>
      </w:r>
      <w:r>
        <w:t xml:space="preserve"> Intune → </w:t>
      </w:r>
      <w:r>
        <w:rPr>
          <w:b/>
        </w:rPr>
        <w:t>Devices → (device) → Properties → Device ownership</w:t>
      </w:r>
      <w:r>
        <w:t xml:space="preserve"> → set</w:t>
      </w:r>
    </w:p>
    <w:p>
      <w:r>
        <w:t xml:space="preserve">  </w:t>
      </w:r>
      <w:r>
        <w:rPr>
          <w:b/>
        </w:rPr>
        <w:t>Corporate</w:t>
      </w:r>
      <w:r>
        <w:t>/</w:t>
      </w:r>
      <w:r>
        <w:rPr>
          <w:b/>
        </w:rPr>
        <w:t>Personal</w:t>
      </w:r>
      <w:r>
        <w:t xml:space="preserve">. For COD, add </w:t>
      </w:r>
      <w:r>
        <w:rPr>
          <w:b/>
        </w:rPr>
        <w:t>corporate device identifiers</w:t>
      </w:r>
      <w:r>
        <w:t xml:space="preserve"> or use a corporate   enrollment program so it tags Corporate automatically (R5).</w:t>
      </w:r>
    </w:p>
    <w:p>
      <w:pPr>
        <w:pStyle w:val="ListBullet"/>
      </w:pPr>
      <w:r>
        <w:t>After fixing, the device picks up the correct filtered policies on next sync.</w:t>
      </w:r>
    </w:p>
    <w:p>
      <w:pPr>
        <w:pStyle w:val="Heading2"/>
      </w:pPr>
      <w:r>
        <w:t>Corporate policies are not applying to the corporate device</w:t>
      </w:r>
    </w:p>
    <w:p>
      <w:pPr>
        <w:pStyle w:val="ListBullet"/>
      </w:pPr>
      <w:r>
        <w:rPr>
          <w:b/>
        </w:rPr>
        <w:t>Filter mismatch.</w:t>
      </w:r>
      <w:r>
        <w:t xml:space="preserve"> The compliance/config assignment must </w:t>
      </w:r>
      <w:r>
        <w:rPr>
          <w:b/>
        </w:rPr>
        <w:t>Include</w:t>
      </w:r>
      <w:r>
        <w:t xml:space="preserve"> the </w:t>
      </w:r>
      <w:r>
        <w:rPr>
          <w:b/>
        </w:rPr>
        <w:t>Corporate Devices</w:t>
      </w:r>
    </w:p>
    <w:p>
      <w:r>
        <w:t xml:space="preserve">  filter and target the </w:t>
      </w:r>
      <w:r>
        <w:rPr>
          <w:b/>
        </w:rPr>
        <w:t>user</w:t>
      </w:r>
      <w:r>
        <w:t xml:space="preserve"> group (Implementation §5–6). Verify the filter rule is   </w:t>
      </w:r>
      <w:r>
        <w:rPr>
          <w:rFonts w:ascii="Consolas" w:hAnsi="Consolas"/>
          <w:sz w:val="19"/>
        </w:rPr>
        <w:t>(device.deviceOwnership -eq "Corporate")</w:t>
      </w:r>
      <w:r>
        <w:t>.</w:t>
      </w:r>
    </w:p>
    <w:p>
      <w:pPr>
        <w:pStyle w:val="ListBullet"/>
      </w:pPr>
      <w:r>
        <w:rPr>
          <w:b/>
        </w:rPr>
        <w:t>Device not compliant/enrolled.</w:t>
      </w:r>
      <w:r>
        <w:t xml:space="preserve"> Confirm the device is enrolled and checking in.</w:t>
      </w:r>
    </w:p>
    <w:p>
      <w:pPr>
        <w:pStyle w:val="Heading2"/>
      </w:pPr>
      <w:r>
        <w:t>App Protection isn't applying to the BYOD device</w:t>
      </w:r>
    </w:p>
    <w:p>
      <w:pPr>
        <w:pStyle w:val="ListBullet"/>
      </w:pPr>
      <w:r>
        <w:rPr>
          <w:b/>
        </w:rPr>
        <w:t>User not in scope.</w:t>
      </w:r>
      <w:r>
        <w:t xml:space="preserve"> App Protection assigns to the </w:t>
      </w:r>
      <w:r>
        <w:rPr>
          <w:b/>
        </w:rPr>
        <w:t>user</w:t>
      </w:r>
      <w:r>
        <w:t xml:space="preserve"> group — confirm the pilot user is a</w:t>
      </w:r>
    </w:p>
    <w:p>
      <w:r>
        <w:t xml:space="preserve">  member (Implementation §7).</w:t>
      </w:r>
    </w:p>
    <w:p>
      <w:pPr>
        <w:pStyle w:val="ListBullet"/>
      </w:pPr>
      <w:r>
        <w:rPr>
          <w:b/>
        </w:rPr>
        <w:t>App not managed/approved.</w:t>
      </w:r>
      <w:r>
        <w:t xml:space="preserve"> The user must use an </w:t>
      </w:r>
      <w:r>
        <w:rPr>
          <w:b/>
        </w:rPr>
        <w:t>approved managed app</w:t>
      </w:r>
      <w:r>
        <w:t xml:space="preserve"> (Outlook, Edge, Teams).</w:t>
      </w:r>
    </w:p>
    <w:p>
      <w:r>
        <w:t xml:space="preserve">  Built-in mail/browser apps are intentionally excluded.</w:t>
      </w:r>
    </w:p>
    <w:p>
      <w:pPr>
        <w:pStyle w:val="ListBullet"/>
      </w:pPr>
      <w:r>
        <w:rPr>
          <w:b/>
        </w:rPr>
        <w:t>No Intune/MAM license</w:t>
      </w:r>
      <w:r>
        <w:t xml:space="preserve"> on the user (R2).</w:t>
      </w:r>
    </w:p>
    <w:p>
      <w:pPr>
        <w:pStyle w:val="ListBullet"/>
      </w:pPr>
      <w:r>
        <w:t xml:space="preserve">App Protection applies on </w:t>
      </w:r>
      <w:r>
        <w:rPr>
          <w:b/>
        </w:rPr>
        <w:t>next app launch / token refresh</w:t>
      </w:r>
      <w:r>
        <w:t xml:space="preserve"> — close and reopen the managed app.</w:t>
      </w:r>
    </w:p>
    <w:p>
      <w:pPr>
        <w:pStyle w:val="Heading2"/>
      </w:pPr>
      <w:r>
        <w:t>BYOD user can't access corporate mail/data</w:t>
      </w:r>
    </w:p>
    <w:p>
      <w:pPr>
        <w:pStyle w:val="ListBullet"/>
      </w:pPr>
      <w:r>
        <w:rPr>
          <w:b/>
        </w:rPr>
        <w:t>By design in an unmanaged app.</w:t>
      </w:r>
      <w:r>
        <w:t xml:space="preserve"> They must use the managed app (e.g. Outlook), not the built-in</w:t>
      </w:r>
    </w:p>
    <w:p>
      <w:r>
        <w:t xml:space="preserve">  one. Deploy and direct them to the approved apps (Implementation §8).</w:t>
      </w:r>
    </w:p>
    <w:p>
      <w:pPr>
        <w:pStyle w:val="ListBullet"/>
      </w:pPr>
      <w:r>
        <w:rPr>
          <w:b/>
        </w:rPr>
        <w:t>Conditional Access blocking.</w:t>
      </w:r>
      <w:r>
        <w:t xml:space="preserve"> If CA requires app protection, accessing from a non-managed app is</w:t>
      </w:r>
    </w:p>
    <w:p>
      <w:r>
        <w:t xml:space="preserve">  blocked — expected. Check Entra → </w:t>
      </w:r>
      <w:r>
        <w:rPr>
          <w:b/>
        </w:rPr>
        <w:t>Sign-in logs</w:t>
      </w:r>
      <w:r>
        <w:t xml:space="preserve"> for the CA result.</w:t>
      </w:r>
    </w:p>
    <w:p>
      <w:pPr>
        <w:pStyle w:val="Heading2"/>
      </w:pPr>
      <w:r>
        <w:t>One account works on the corporate device but not the personal one (or vice-versa)</w:t>
      </w:r>
    </w:p>
    <w:p>
      <w:pPr>
        <w:pStyle w:val="ListBullet"/>
      </w:pPr>
      <w:r>
        <w:rPr>
          <w:b/>
        </w:rPr>
        <w:t>CA grant too strict.</w:t>
      </w:r>
      <w:r>
        <w:t xml:space="preserve"> The Conditional Access policy must </w:t>
      </w:r>
      <w:r>
        <w:rPr>
          <w:b/>
        </w:rPr>
        <w:t>require *one of</w:t>
      </w:r>
      <w:r>
        <w:t>* compliant device</w:t>
      </w:r>
    </w:p>
    <w:p>
      <w:r>
        <w:t xml:space="preserve">  </w:t>
      </w:r>
      <w:r>
        <w:rPr>
          <w:b/>
        </w:rPr>
        <w:t>or</w:t>
      </w:r>
      <w:r>
        <w:t xml:space="preserve"> app protection — not </w:t>
      </w:r>
      <w:r>
        <w:rPr>
          <w:b/>
        </w:rPr>
        <w:t>both</w:t>
      </w:r>
      <w:r>
        <w:t xml:space="preserve"> (Implementation §9). "Require all" blocks one of the two paths.</w:t>
      </w:r>
    </w:p>
    <w:p>
      <w:pPr>
        <w:pStyle w:val="ListBullet"/>
      </w:pPr>
      <w:r>
        <w:rPr>
          <w:b/>
        </w:rPr>
        <w:t>App protection not yet registered</w:t>
      </w:r>
      <w:r>
        <w:t xml:space="preserve"> on the personal device — open a managed app and complete the</w:t>
      </w:r>
    </w:p>
    <w:p>
      <w:r>
        <w:t xml:space="preserve">  PIN setup.</w:t>
      </w:r>
    </w:p>
    <w:p>
      <w:pPr>
        <w:pStyle w:val="Heading2"/>
      </w:pPr>
      <w:r>
        <w:t>Personal device received corporate **device** policies (over-management)</w:t>
      </w:r>
    </w:p>
    <w:p>
      <w:pPr>
        <w:pStyle w:val="ListBullet"/>
      </w:pPr>
      <w:r>
        <w:t xml:space="preserve">The personal device was </w:t>
      </w:r>
      <w:r>
        <w:rPr>
          <w:b/>
        </w:rPr>
        <w:t>fully enrolled</w:t>
      </w:r>
      <w:r>
        <w:t xml:space="preserve"> and/or tagged </w:t>
      </w:r>
      <w:r>
        <w:rPr>
          <w:b/>
        </w:rPr>
        <w:t>Corporate</w:t>
      </w:r>
      <w:r>
        <w:t>. Confirm enrollment</w:t>
      </w:r>
    </w:p>
    <w:p>
      <w:r>
        <w:t xml:space="preserve">  restrictions and ownership (R4–R5); for BYOD, prefer </w:t>
      </w:r>
      <w:r>
        <w:rPr>
          <w:b/>
        </w:rPr>
        <w:t>App Protection without enrollment</w:t>
      </w:r>
      <w:r>
        <w:t xml:space="preserve">. If   personal MDM enrollment is intended, ensure it's tagged </w:t>
      </w:r>
      <w:r>
        <w:rPr>
          <w:b/>
        </w:rPr>
        <w:t>Personal</w:t>
      </w:r>
      <w:r>
        <w:t xml:space="preserve"> so the Personal filter excludes   corporate policies.</w:t>
      </w:r>
    </w:p>
    <w:p>
      <w:pPr>
        <w:pStyle w:val="Heading2"/>
      </w:pPr>
      <w:r>
        <w:t>Conditional Access has unexpected effects</w:t>
      </w:r>
    </w:p>
    <w:p>
      <w:pPr>
        <w:pStyle w:val="ListBullet"/>
      </w:pPr>
      <w:r>
        <w:t xml:space="preserve">Keep the pilot policy in </w:t>
      </w:r>
      <w:r>
        <w:rPr>
          <w:b/>
        </w:rPr>
        <w:t>report-only</w:t>
      </w:r>
      <w:r>
        <w:t xml:space="preserve"> and read Entra → </w:t>
      </w:r>
      <w:r>
        <w:rPr>
          <w:b/>
        </w:rPr>
        <w:t>Sign-in logs → Conditional Access</w:t>
      </w:r>
      <w:r>
        <w:t xml:space="preserve"> to</w:t>
      </w:r>
    </w:p>
    <w:p>
      <w:r>
        <w:t xml:space="preserve">  see exactly which control was/wasn't satisfied before turning it </w:t>
      </w:r>
      <w:r>
        <w:rPr>
          <w:b/>
        </w:rPr>
        <w:t>On</w:t>
      </w:r>
      <w:r>
        <w:t>.</w:t>
      </w:r>
    </w:p>
    <w:p>
      <w:pPr>
        <w:pStyle w:val="Heading2"/>
      </w:pPr>
      <w:r>
        <w:t>Useful checkpoints</w:t>
      </w:r>
    </w:p>
    <w:p>
      <w:pPr>
        <w:pStyle w:val="ListBullet"/>
      </w:pPr>
      <w:r>
        <w:rPr>
          <w:b/>
        </w:rPr>
        <w:t>Intune:</w:t>
      </w:r>
      <w:r>
        <w:t xml:space="preserve"> Devices → (device) → </w:t>
      </w:r>
      <w:r>
        <w:rPr>
          <w:b/>
        </w:rPr>
        <w:t>Properties</w:t>
      </w:r>
      <w:r>
        <w:t xml:space="preserve"> (ownership), </w:t>
      </w:r>
      <w:r>
        <w:rPr>
          <w:b/>
        </w:rPr>
        <w:t>Compliance</w:t>
      </w:r>
      <w:r>
        <w:t xml:space="preserve">, </w:t>
      </w:r>
      <w:r>
        <w:rPr>
          <w:b/>
        </w:rPr>
        <w:t>Configuration</w:t>
      </w:r>
      <w:r>
        <w:t>;</w:t>
      </w:r>
    </w:p>
    <w:p>
      <w:r>
        <w:t xml:space="preserve">  Apps → </w:t>
      </w:r>
      <w:r>
        <w:rPr>
          <w:b/>
        </w:rPr>
        <w:t>App protection policies → (policy) → Monitor</w:t>
      </w:r>
      <w:r>
        <w:t xml:space="preserve"> for per-user status; Tenant administration →   </w:t>
      </w:r>
      <w:r>
        <w:rPr>
          <w:b/>
        </w:rPr>
        <w:t>Filters</w:t>
      </w:r>
      <w:r>
        <w:t>.</w:t>
      </w:r>
    </w:p>
    <w:p>
      <w:pPr>
        <w:pStyle w:val="ListBullet"/>
      </w:pPr>
      <w:r>
        <w:rPr>
          <w:b/>
        </w:rPr>
        <w:t>Entra:</w:t>
      </w:r>
      <w:r>
        <w:t xml:space="preserve"> </w:t>
      </w:r>
      <w:r>
        <w:rPr>
          <w:b/>
        </w:rPr>
        <w:t>Sign-in logs → Conditional Access</w:t>
      </w:r>
      <w:r>
        <w:t xml:space="preserve"> tab for grant evaluation.</w:t>
      </w:r>
    </w:p>
    <w:p>
      <w:pPr>
        <w:pStyle w:val="ListBullet"/>
      </w:pPr>
      <w:r>
        <w:rPr>
          <w:b/>
        </w:rPr>
        <w:t>Scripts:</w:t>
      </w:r>
      <w:r>
        <w:t xml:space="preserve"> re-run </w:t>
      </w:r>
      <w:r>
        <w:rPr>
          <w:rFonts w:ascii="Consolas" w:hAnsi="Consolas"/>
          <w:sz w:val="19"/>
        </w:rPr>
        <w:t>CODBYOD-Validation.ps1 -User &lt;upn&gt;</w:t>
      </w:r>
      <w:r>
        <w:t xml:space="preserve"> after each change to confirm the gate.</w:t>
      </w:r>
    </w:p>
    <w:p>
      <w:pPr>
        <w:pStyle w:val="Heading1"/>
      </w:pPr>
      <w:r>
        <w:t>7. Best Practices — Corporate-Owned (COD) &amp; BYOD Device Management</w:t>
      </w:r>
    </w:p>
    <w:p>
      <w:r>
        <w:t>Field-proven guidance to keep one identity working cleanly across both device types.</w:t>
      </w:r>
    </w:p>
    <w:p>
      <w:pPr>
        <w:pStyle w:val="Heading2"/>
      </w:pPr>
      <w:r>
        <w:t>Identity &amp; assignment model</w:t>
      </w:r>
    </w:p>
    <w:p>
      <w:pPr>
        <w:pStyle w:val="ListBullet"/>
      </w:pPr>
      <w:r>
        <w:rPr>
          <w:b/>
        </w:rPr>
        <w:t>Assign policies to user groups, scope with device filters.</w:t>
      </w:r>
      <w:r>
        <w:t xml:space="preserve"> This is the heart of the design:</w:t>
      </w:r>
    </w:p>
    <w:p>
      <w:r>
        <w:t xml:space="preserve">  one assignment to the user, the right policy follows the device's ownership. Avoid mixing   per-device group assignments that fight the filters.</w:t>
      </w:r>
    </w:p>
    <w:p>
      <w:pPr>
        <w:pStyle w:val="ListBullet"/>
      </w:pPr>
      <w:r>
        <w:rPr>
          <w:b/>
        </w:rPr>
        <w:t>Keep one Entra identity per user.</w:t>
      </w:r>
      <w:r>
        <w:t xml:space="preserve"> Never create a separate "BYOD account" — it splits policy and</w:t>
      </w:r>
    </w:p>
    <w:p>
      <w:r>
        <w:t xml:space="preserve">  breaks Conditional Access logic.</w:t>
      </w:r>
    </w:p>
    <w:p>
      <w:pPr>
        <w:pStyle w:val="ListBullet"/>
      </w:pPr>
      <w:r>
        <w:rPr>
          <w:b/>
        </w:rPr>
        <w:t>Name groups and filters by intent</w:t>
      </w:r>
      <w:r>
        <w:t xml:space="preserve"> (e.g. *PILOT – COD-BYOD Users*, *Corporate Devices*,</w:t>
      </w:r>
    </w:p>
    <w:p>
      <w:r>
        <w:t xml:space="preserve">  *Personal Devices*) so assignments are self-documenting.</w:t>
      </w:r>
    </w:p>
    <w:p>
      <w:pPr>
        <w:pStyle w:val="Heading2"/>
      </w:pPr>
      <w:r>
        <w:t>Ownership hygiene</w:t>
      </w:r>
    </w:p>
    <w:p>
      <w:pPr>
        <w:pStyle w:val="ListBullet"/>
      </w:pPr>
      <w:r>
        <w:rPr>
          <w:b/>
        </w:rPr>
        <w:t>Make ownership deterministic.</w:t>
      </w:r>
      <w:r>
        <w:t xml:space="preserve"> Use corporate enrollment programs and corporate device</w:t>
      </w:r>
    </w:p>
    <w:p>
      <w:r>
        <w:t xml:space="preserve">  identifiers so COD tags </w:t>
      </w:r>
      <w:r>
        <w:rPr>
          <w:b/>
        </w:rPr>
        <w:t>Corporate</w:t>
      </w:r>
      <w:r>
        <w:t xml:space="preserve"> automatically; let BYOD default to </w:t>
      </w:r>
      <w:r>
        <w:rPr>
          <w:b/>
        </w:rPr>
        <w:t>Personal</w:t>
      </w:r>
      <w:r>
        <w:t>.</w:t>
      </w:r>
    </w:p>
    <w:p>
      <w:pPr>
        <w:pStyle w:val="ListBullet"/>
      </w:pPr>
      <w:r>
        <w:rPr>
          <w:b/>
        </w:rPr>
        <w:t>Audit ownership regularly</w:t>
      </w:r>
      <w:r>
        <w:t xml:space="preserve"> with </w:t>
      </w:r>
      <w:r>
        <w:rPr>
          <w:rFonts w:ascii="Consolas" w:hAnsi="Consolas"/>
          <w:sz w:val="19"/>
        </w:rPr>
        <w:t>CODBYOD-DeviceReport.ps1</w:t>
      </w:r>
      <w:r>
        <w:t xml:space="preserve"> — a device tagged the wrong way gets</w:t>
      </w:r>
    </w:p>
    <w:p>
      <w:r>
        <w:t xml:space="preserve">  the wrong policy set.</w:t>
      </w:r>
    </w:p>
    <w:p>
      <w:pPr>
        <w:pStyle w:val="Heading2"/>
      </w:pPr>
      <w:r>
        <w:t>BYOD data protection</w:t>
      </w:r>
    </w:p>
    <w:p>
      <w:pPr>
        <w:pStyle w:val="ListBullet"/>
      </w:pPr>
      <w:r>
        <w:rPr>
          <w:b/>
        </w:rPr>
        <w:t>Prefer App Protection (MAM) without enrollment for BYOD.</w:t>
      </w:r>
      <w:r>
        <w:t xml:space="preserve"> It protects corporate data without</w:t>
      </w:r>
    </w:p>
    <w:p>
      <w:r>
        <w:t xml:space="preserve">  managing the employee's personal device — better adoption, less privacy friction, strong   data-leak controls.</w:t>
      </w:r>
    </w:p>
    <w:p>
      <w:pPr>
        <w:pStyle w:val="ListBullet"/>
      </w:pPr>
      <w:r>
        <w:rPr>
          <w:b/>
        </w:rPr>
        <w:t>Lock the data boundary:</w:t>
      </w:r>
      <w:r>
        <w:t xml:space="preserve"> block backup, restrict cut/copy/paste and "Save As" to managed apps,</w:t>
      </w:r>
    </w:p>
    <w:p>
      <w:r>
        <w:t xml:space="preserve">  require a PIN, and enforce encryption within managed apps.</w:t>
      </w:r>
    </w:p>
    <w:p>
      <w:pPr>
        <w:pStyle w:val="ListBullet"/>
      </w:pPr>
      <w:r>
        <w:rPr>
          <w:b/>
        </w:rPr>
        <w:t>Only enroll a personal device (MDM) when you truly need device settings</w:t>
      </w:r>
      <w:r>
        <w:t xml:space="preserve"> — and keep it tagged</w:t>
      </w:r>
    </w:p>
    <w:p>
      <w:r>
        <w:t xml:space="preserve">  </w:t>
      </w:r>
      <w:r>
        <w:rPr>
          <w:b/>
        </w:rPr>
        <w:t>Personal</w:t>
      </w:r>
      <w:r>
        <w:t xml:space="preserve"> so it never receives corporate device policies.</w:t>
      </w:r>
    </w:p>
    <w:p>
      <w:pPr>
        <w:pStyle w:val="Heading2"/>
      </w:pPr>
      <w:r>
        <w:t>Corporate device management</w:t>
      </w:r>
    </w:p>
    <w:p>
      <w:pPr>
        <w:pStyle w:val="ListBullet"/>
      </w:pPr>
      <w:r>
        <w:rPr>
          <w:b/>
        </w:rPr>
        <w:t>Apply a real compliance baseline</w:t>
      </w:r>
      <w:r>
        <w:t xml:space="preserve"> (OS minimum, encryption, firewall) and gate access on it via</w:t>
      </w:r>
    </w:p>
    <w:p>
      <w:r>
        <w:t xml:space="preserve">  Conditional Access.</w:t>
      </w:r>
    </w:p>
    <w:p>
      <w:pPr>
        <w:pStyle w:val="ListBullet"/>
      </w:pPr>
      <w:r>
        <w:rPr>
          <w:b/>
        </w:rPr>
        <w:t>Layer the zero-touch enrollment solutions</w:t>
      </w:r>
      <w:r>
        <w:t xml:space="preserve"> (Autopilot / Apple ADE / Android Enterprise) for</w:t>
      </w:r>
    </w:p>
    <w:p>
      <w:r>
        <w:t xml:space="preserve">  hands-off COD provisioning; this solution unifies the model they all feed into.</w:t>
      </w:r>
    </w:p>
    <w:p>
      <w:pPr>
        <w:pStyle w:val="Heading2"/>
      </w:pPr>
      <w:r>
        <w:t>Conditional Access</w:t>
      </w:r>
    </w:p>
    <w:p>
      <w:pPr>
        <w:pStyle w:val="ListBullet"/>
      </w:pPr>
      <w:r>
        <w:rPr>
          <w:b/>
        </w:rPr>
        <w:t>One policy, "require one of."</w:t>
      </w:r>
      <w:r>
        <w:t xml:space="preserve"> Grant access when the request is from a </w:t>
      </w:r>
      <w:r>
        <w:rPr>
          <w:b/>
        </w:rPr>
        <w:t>compliant</w:t>
      </w:r>
      <w:r>
        <w:t xml:space="preserve"> device</w:t>
      </w:r>
    </w:p>
    <w:p>
      <w:r>
        <w:t xml:space="preserve">  </w:t>
      </w:r>
      <w:r>
        <w:rPr>
          <w:b/>
        </w:rPr>
        <w:t>or</w:t>
      </w:r>
      <w:r>
        <w:t xml:space="preserve"> an </w:t>
      </w:r>
      <w:r>
        <w:rPr>
          <w:b/>
        </w:rPr>
        <w:t>app-protection-protected</w:t>
      </w:r>
      <w:r>
        <w:t xml:space="preserve"> app — never require both, or you lock out one device type.</w:t>
      </w:r>
    </w:p>
    <w:p>
      <w:pPr>
        <w:pStyle w:val="ListBullet"/>
      </w:pPr>
      <w:r>
        <w:rPr>
          <w:b/>
        </w:rPr>
        <w:t>Always start report-only.</w:t>
      </w:r>
      <w:r>
        <w:t xml:space="preserve"> Read the sign-in logs for the pilot user before enforcing.</w:t>
      </w:r>
    </w:p>
    <w:p>
      <w:pPr>
        <w:pStyle w:val="ListBullet"/>
      </w:pPr>
      <w:r>
        <w:rPr>
          <w:b/>
        </w:rPr>
        <w:t>Add MFA</w:t>
      </w:r>
      <w:r>
        <w:t xml:space="preserve"> as part of the same access story for a complete Zero Trust posture.</w:t>
      </w:r>
    </w:p>
    <w:p>
      <w:pPr>
        <w:pStyle w:val="Heading2"/>
      </w:pPr>
      <w:r>
        <w:t>Rollout discipline</w:t>
      </w:r>
    </w:p>
    <w:p>
      <w:pPr>
        <w:pStyle w:val="ListBullet"/>
      </w:pPr>
      <w:r>
        <w:rPr>
          <w:b/>
        </w:rPr>
        <w:t>Pilot one user with two real devices</w:t>
      </w:r>
      <w:r>
        <w:t xml:space="preserve"> (a corporate and a personal one) — it's the only way to</w:t>
      </w:r>
    </w:p>
    <w:p>
      <w:r>
        <w:t xml:space="preserve">  prove the single-identity experience end to end.</w:t>
      </w:r>
    </w:p>
    <w:p>
      <w:pPr>
        <w:pStyle w:val="ListBullet"/>
      </w:pPr>
      <w:r>
        <w:rPr>
          <w:b/>
        </w:rPr>
        <w:t>Expand in waves</w:t>
      </w:r>
      <w:r>
        <w:t xml:space="preserve">, validating each with </w:t>
      </w:r>
      <w:r>
        <w:rPr>
          <w:rFonts w:ascii="Consolas" w:hAnsi="Consolas"/>
          <w:sz w:val="19"/>
        </w:rPr>
        <w:t>CODBYOD-Validation.ps1</w:t>
      </w:r>
      <w:r>
        <w:t xml:space="preserve"> before widening.</w:t>
      </w:r>
    </w:p>
    <w:p>
      <w:pPr>
        <w:pStyle w:val="ListBullet"/>
      </w:pPr>
      <w:r>
        <w:rPr>
          <w:b/>
        </w:rPr>
        <w:t>Communicate the BYOD deal to employees:</w:t>
      </w:r>
      <w:r>
        <w:t xml:space="preserve"> what IT can and cannot see/do on a personal device</w:t>
      </w:r>
    </w:p>
    <w:p>
      <w:r>
        <w:t xml:space="preserve">  under App Protection (data containment, *not* device surveillance) — clarity drives adoption.</w:t>
      </w:r>
    </w:p>
    <w:p>
      <w:pPr>
        <w:pStyle w:val="Heading2"/>
      </w:pPr>
      <w:r>
        <w:t>Operations &amp; documentation</w:t>
      </w:r>
    </w:p>
    <w:p>
      <w:pPr>
        <w:pStyle w:val="ListBullet"/>
      </w:pPr>
      <w:r>
        <w:rPr>
          <w:b/>
        </w:rPr>
        <w:t>Keep a runbook</w:t>
      </w:r>
      <w:r>
        <w:t xml:space="preserve"> of the pilot/production groups, the two ownership filters, the compliance and</w:t>
      </w:r>
    </w:p>
    <w:p>
      <w:r>
        <w:t xml:space="preserve">  app-protection policies, and the Conditional Access policy — the moving parts that define the model.</w:t>
      </w:r>
    </w:p>
    <w:p>
      <w:pPr>
        <w:pStyle w:val="ListBullet"/>
      </w:pPr>
      <w:r>
        <w:rPr>
          <w:b/>
        </w:rPr>
        <w:t>Report monthly</w:t>
      </w:r>
      <w:r>
        <w:t xml:space="preserve"> with </w:t>
      </w:r>
      <w:r>
        <w:rPr>
          <w:rFonts w:ascii="Consolas" w:hAnsi="Consolas"/>
          <w:sz w:val="19"/>
        </w:rPr>
        <w:t>CODBYOD-DeviceReport.ps1</w:t>
      </w:r>
      <w:r>
        <w:t>: device counts by ownership, users who have both</w:t>
      </w:r>
    </w:p>
    <w:p>
      <w:r>
        <w:t xml:space="preserve">  a COD and a BYOD device, compliance, and app-protection coverage.</w:t>
      </w:r>
    </w:p>
    <w:p>
      <w:pPr>
        <w:pStyle w:val="Heading1"/>
      </w:pPr>
      <w:r>
        <w:t>8. Deliverables Summary — Corporate-Owned (COD) &amp; BYOD Device Management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page.</w:t>
      </w:r>
    </w:p>
    <w:p>
      <w:pPr>
        <w:pStyle w:val="ListBullet"/>
      </w:pPr>
      <w:r>
        <w:rPr>
          <w:b/>
        </w:rPr>
        <w:t>Solution Overview</w:t>
      </w:r>
      <w:r>
        <w:t xml:space="preserve"> — the two ownership models, the single-identity design, management models,</w:t>
      </w:r>
    </w:p>
    <w:p>
      <w:r>
        <w:t xml:space="preserve">  benefits, and honest limitations.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prerequisite (one identity, MDM+MAM licensing, Entra ID P1,</w:t>
      </w:r>
    </w:p>
    <w:p>
      <w:r>
        <w:t xml:space="preserve">  enrollment restrictions, corporate tagging, Company Portal, App Protection, compliance, ownership   filters, network) with how to </w:t>
      </w:r>
      <w:r>
        <w:rPr>
          <w:b/>
        </w:rPr>
        <w:t>verify</w:t>
      </w:r>
      <w:r>
        <w:t xml:space="preserve"> and how to </w:t>
      </w:r>
      <w:r>
        <w:rPr>
          <w:b/>
        </w:rPr>
        <w:t>implement if missing</w:t>
      </w:r>
      <w:r>
        <w:t>, plus the category-level  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six phases: identity &amp;</w:t>
      </w:r>
    </w:p>
    <w:p>
      <w:r>
        <w:t xml:space="preserve">  enrollment baseline, ownership-based targeting, COD full-MDM, BYOD App Protection, unifying access   with Conditional Access, then pilot/validate/expand.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eight tests with explicit pass/fail gates and an acceptance gate, proving</w:t>
      </w:r>
    </w:p>
    <w:p>
      <w:r>
        <w:t xml:space="preserve">  one account works on both a corporate and a personal device.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identity, ownership, targeting, and access failures.</w:t>
      </w:r>
    </w:p>
    <w:p>
      <w:pPr>
        <w:pStyle w:val="ListBullet"/>
      </w:pPr>
      <w:r>
        <w:rPr>
          <w:b/>
        </w:rPr>
        <w:t>Best Practices</w:t>
      </w:r>
      <w:r>
        <w:t xml:space="preserve"> — the assign-to-user/scope-by-filter model, ownership hygiene, BYOD data</w:t>
      </w:r>
    </w:p>
    <w:p>
      <w:r>
        <w:t xml:space="preserve">  protection, COD management, Conditional Access, and rollout discipline.</w:t>
      </w:r>
    </w:p>
    <w:p>
      <w:pPr>
        <w:pStyle w:val="Heading2"/>
      </w:pPr>
      <w:r>
        <w:t>PowerShell scripts (Microsoft Graph) — `CODBYOD-Scripts.zip`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Expected results</w:t>
      </w:r>
      <w:r>
        <w:t>.</w:t>
      </w:r>
    </w:p>
    <w:p>
      <w:pPr>
        <w:pStyle w:val="ListNumber"/>
      </w:pPr>
      <w:r>
        <w:rPr>
          <w:b/>
        </w:rPr>
        <w:t>`CODBYOD-Discovery.ps1`</w:t>
      </w:r>
      <w:r>
        <w:t xml:space="preserve"> — tenant readiness: enrollment restrictions (personal allowed?),</w:t>
      </w:r>
    </w:p>
    <w:p>
      <w:r>
        <w:t xml:space="preserve">   compliance policies, App Protection policies, Corporate/Personal device filters, Company Portal,    and Conditional Access presence.</w:t>
      </w:r>
    </w:p>
    <w:p>
      <w:pPr>
        <w:pStyle w:val="ListNumber"/>
      </w:pPr>
      <w:r>
        <w:rPr>
          <w:b/>
        </w:rPr>
        <w:t>`CODBYOD-Validation.ps1`</w:t>
      </w:r>
      <w:r>
        <w:t xml:space="preserve"> — for a given user, confirms a single identity owns both a </w:t>
      </w:r>
      <w:r>
        <w:rPr>
          <w:b/>
        </w:rPr>
        <w:t>Corporate</w:t>
      </w:r>
    </w:p>
    <w:p>
      <w:r>
        <w:t xml:space="preserve">   device (compliant) and a </w:t>
      </w:r>
      <w:r>
        <w:rPr>
          <w:b/>
        </w:rPr>
        <w:t>Personal</w:t>
      </w:r>
      <w:r>
        <w:t xml:space="preserve"> device (app protection applied), with a PASS/FAIL summary.</w:t>
      </w:r>
    </w:p>
    <w:p>
      <w:pPr>
        <w:pStyle w:val="ListNumber"/>
      </w:pPr>
      <w:r>
        <w:rPr>
          <w:b/>
        </w:rPr>
        <w:t>`CODBYOD-DeviceReport.ps1`</w:t>
      </w:r>
      <w:r>
        <w:t xml:space="preserve"> — tenant-wide CSV: devices by </w:t>
      </w:r>
      <w:r>
        <w:rPr>
          <w:b/>
        </w:rPr>
        <w:t>ownership</w:t>
      </w:r>
      <w:r>
        <w:t>, platform, enrollment</w:t>
      </w:r>
    </w:p>
    <w:p>
      <w:r>
        <w:t xml:space="preserve">   type, compliance, and primary user — plus a list of users who have </w:t>
      </w:r>
      <w:r>
        <w:rPr>
          <w:b/>
        </w:rPr>
        <w:t>both</w:t>
      </w:r>
      <w:r>
        <w:t xml:space="preserve"> a COD and a BYOD device.</w:t>
      </w:r>
    </w:p>
    <w:p>
      <w:pPr>
        <w:pStyle w:val="ListNumber"/>
      </w:pPr>
      <w:r>
        <w:rPr>
          <w:b/>
        </w:rPr>
        <w:t>`CODBYOD-Remediation.ps1`</w:t>
      </w:r>
      <w:r>
        <w:t xml:space="preserve"> — safe remediation: set device </w:t>
      </w:r>
      <w:r>
        <w:rPr>
          <w:b/>
        </w:rPr>
        <w:t>ownership</w:t>
      </w:r>
      <w:r>
        <w:t>, re-assign policies to the</w:t>
      </w:r>
    </w:p>
    <w:p>
      <w:r>
        <w:t xml:space="preserve">   target group, and flag enrollment-restriction/filter misconfigurations. Read-only by default;    changes require an explicit confirmation switch.</w:t>
      </w:r>
    </w:p>
    <w:p>
      <w:pPr>
        <w:pStyle w:val="ListNumber"/>
      </w:pPr>
      <w:r>
        <w:rPr>
          <w:b/>
        </w:rPr>
        <w:t>`Set-OwnershipBasedTargeting.ps1`</w:t>
      </w:r>
      <w:r>
        <w:t xml:space="preserve"> — creates the </w:t>
      </w:r>
      <w:r>
        <w:rPr>
          <w:b/>
        </w:rPr>
        <w:t>Corporate</w:t>
      </w:r>
      <w:r>
        <w:t xml:space="preserve"> and </w:t>
      </w:r>
      <w:r>
        <w:rPr>
          <w:b/>
        </w:rPr>
        <w:t>Personal</w:t>
      </w:r>
      <w:r>
        <w:t xml:space="preserve"> </w:t>
      </w:r>
      <w:r>
        <w:rPr>
          <w:rFonts w:ascii="Consolas" w:hAnsi="Consolas"/>
          <w:sz w:val="19"/>
        </w:rPr>
        <w:t>deviceOwnership</w:t>
      </w:r>
    </w:p>
    <w:p>
      <w:r>
        <w:t xml:space="preserve">   filters (and optionally assigns the compliance/app-protection policies with those filters) — the    mechanism that makes one account work cleanly across both device types.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b/>
        </w:rPr>
        <w:t>`CODBYOD-hero.png`</w:t>
      </w:r>
      <w:r>
        <w:t xml:space="preserve"> — the branded product image (1200×1200) used on the marketplace listing.</w:t>
      </w:r>
    </w:p>
    <w:p>
      <w:pPr>
        <w:pStyle w:val="Heading2"/>
      </w:pPr>
      <w:r>
        <w:t>How it's delivered</w:t>
      </w:r>
    </w:p>
    <w:p>
      <w:r>
        <w:t xml:space="preserve">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CODBYOD-DeviceReport.ps1</w:t>
      </w:r>
    </w:p>
    <w:p>
      <w:r>
        <w:rPr>
          <w:b/>
        </w:rPr>
        <w:t>Purpose:</w:t>
      </w:r>
      <w:r>
        <w:t xml:space="preserve"> Exports every managed device with ownership (Corporate/Personal), platform, enrollment type, compliance, and primary user — then lists users who own BOTH a corporate and a personal device (the population this solution is designed for).</w:t>
      </w:r>
    </w:p>
    <w:p>
      <w:r>
        <w:rPr>
          <w:b/>
        </w:rPr>
        <w:t>How to run:</w:t>
      </w:r>
      <w:r>
        <w:t xml:space="preserve"> Install-Module Microsoft.Graph -Scope CurrentUser   # once .\CODBYOD-DeviceReport.ps1 .\CODBYOD-DeviceReport.ps1 -CsvPath C:\Temp\cod-byod.csv</w:t>
      </w:r>
    </w:p>
    <w:p>
      <w:pPr>
        <w:pStyle w:val="Heading2"/>
      </w:pPr>
      <w:r>
        <w:t>CODBYOD-Discovery.ps1</w:t>
      </w:r>
    </w:p>
    <w:p>
      <w:r>
        <w:rPr>
          <w:b/>
        </w:rPr>
        <w:t>Purpose:</w:t>
      </w:r>
      <w:r>
        <w:t xml:space="preserve"> Confirms the building blocks of the one-identity / two-ownership model exist: enrollment restrictions, a compliance policy (for COD), App Protection policies (for BYOD), the Corporate/Personal device filters, Company Portal, and a Conditional Access policy.</w:t>
      </w:r>
    </w:p>
    <w:p>
      <w:r>
        <w:rPr>
          <w:b/>
        </w:rPr>
        <w:t>How to run:</w:t>
      </w:r>
      <w:r>
        <w:t xml:space="preserve"> Install-Module Microsoft.Graph -Scope CurrentUser   # once .\CODBYOD-Discovery.ps1 Reads only — makes no changes.</w:t>
      </w:r>
    </w:p>
    <w:p>
      <w:pPr>
        <w:pStyle w:val="Heading2"/>
      </w:pPr>
      <w:r>
        <w:t>CODBYOD-Remediation.ps1</w:t>
      </w:r>
    </w:p>
    <w:p>
      <w:r>
        <w:rPr>
          <w:b/>
        </w:rPr>
        <w:t>Purpose:</w:t>
      </w:r>
      <w:r>
        <w:t xml:space="preserve"> The common fixes that unblock the COD/BYOD model: correct a device's ownership (Corporate/Personal) so the right filtered policies apply, and audit for devices whose ownership is Unknown. Read-only by default.</w:t>
      </w:r>
    </w:p>
    <w:p>
      <w:r>
        <w:rPr>
          <w:b/>
        </w:rPr>
        <w:t>How to run:</w:t>
      </w:r>
      <w:r>
        <w:t xml:space="preserve"> Install-Module Microsoft.Graph -Scope CurrentUser   # once # Audit only (no changes): .\CODBYOD-Remediation.ps1 # Set a device's ownership (explicit opt-in): .\CODBYOD-Remediation.ps1 -Apply -DeviceName "Jane-Surface" -Ownership company</w:t>
      </w:r>
    </w:p>
    <w:p>
      <w:pPr>
        <w:pStyle w:val="Heading2"/>
      </w:pPr>
      <w:r>
        <w:t>CODBYOD-Validation.ps1</w:t>
      </w:r>
    </w:p>
    <w:p>
      <w:r>
        <w:rPr>
          <w:b/>
        </w:rPr>
        <w:t>Purpose:</w:t>
      </w:r>
      <w:r>
        <w:t xml:space="preserve"> For a given user (UPN), lists their Intune devices and validates the acceptance gate: the same account owns at least one Corporate device (compliant) and at least one Personal device, and an App Protection policy targets the user. Produces a clear PASS/FAIL verdict.</w:t>
      </w:r>
    </w:p>
    <w:p>
      <w:r>
        <w:rPr>
          <w:b/>
        </w:rPr>
        <w:t>How to run:</w:t>
      </w:r>
      <w:r>
        <w:t xml:space="preserve"> Install-Module Microsoft.Graph -Scope CurrentUser   # once .\CODBYOD-Validation.ps1 -User jane@contoso.com</w:t>
      </w:r>
    </w:p>
    <w:p>
      <w:pPr>
        <w:pStyle w:val="Heading2"/>
      </w:pPr>
      <w:r>
        <w:t>Set-OwnershipBasedTargeting.ps1</w:t>
      </w:r>
    </w:p>
    <w:p>
      <w:r>
        <w:rPr>
          <w:b/>
        </w:rPr>
        <w:t>Purpose:</w:t>
      </w:r>
      <w:r>
        <w:t xml:space="preserve"> Creates the two Intune assignment filters on </w:t>
      </w:r>
      <w:r>
        <w:rPr>
          <w:rFonts w:ascii="Consolas" w:hAnsi="Consolas"/>
          <w:sz w:val="19"/>
        </w:rPr>
        <w:t>deviceOwnership</w:t>
      </w:r>
      <w:r>
        <w:t xml:space="preserve"> that make "one account, both device types" work: a Corporate filter (routes full-MDM policy to company devices) and a Personal filter (keeps corporate device policy off BYOD). Idempotent — skips a filter that already exists.</w:t>
      </w:r>
    </w:p>
    <w:p>
      <w:r>
        <w:rPr>
          <w:b/>
        </w:rPr>
        <w:t>How to run:</w:t>
      </w:r>
      <w:r>
        <w:t xml:space="preserve"> Install-Module Microsoft.Graph -Scope CurrentUser   # once .\Set-OwnershipBasedTargeting.ps1 -WhatIf      # preview .\Set-OwnershipBasedTargeting.ps1              # create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