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M365 &amp; Azure Incident Response &amp; Escalation Runbook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M365 &amp; Azure Incident Response &amp; Escalation Runbook</w:t>
      </w:r>
    </w:p>
    <w:p>
      <w:pPr>
        <w:pStyle w:val="Heading2"/>
      </w:pPr>
      <w:r>
        <w:t>The business problem</w:t>
      </w:r>
    </w:p>
    <w:p>
      <w:r>
        <w:t xml:space="preserve">When a high-priority incident hits a Microsoft 365 or Azure estate — mail flow stops, users can't sign in, Teams calls fail, an Azure workload goes down, or an account is compromised — the difference between a 20-minute and a 4-hour outage is rarely the technology. It is whether the team has a </w:t>
      </w:r>
      <w:r>
        <w:rPr>
          <w:b/>
        </w:rPr>
        <w:t>repeatable way to respond</w:t>
      </w:r>
      <w:r>
        <w:t>: a clear severity call, named owners, calm client communication, a diagnostic path that reaches the real cause, a way to escalate to Microsoft, and a discipline that stops the same incident from happening again. Most teams improvise this under pressure, and the result is inconsistent response times, anxious clients, symptom-only fixes, and recurring outages.</w:t>
      </w:r>
    </w:p>
    <w:p>
      <w:pPr>
        <w:pStyle w:val="Heading2"/>
      </w:pPr>
      <w:r>
        <w:t>What this package delivers</w:t>
      </w:r>
    </w:p>
    <w:p>
      <w:r>
        <w:t xml:space="preserve">A complete, white-label </w:t>
      </w:r>
      <w:r>
        <w:rPr>
          <w:b/>
        </w:rPr>
        <w:t>incident &amp; problem management runbook</w:t>
      </w:r>
      <w:r>
        <w:t xml:space="preserve"> for Microsoft 365 and Azure — the operating system for high-priority and escalated incidents. It ships:</w:t>
      </w:r>
    </w:p>
    <w:p>
      <w:pPr>
        <w:pStyle w:val="ListBullet"/>
      </w:pPr>
      <w:r>
        <w:t xml:space="preserve">A </w:t>
      </w:r>
      <w:r>
        <w:rPr>
          <w:b/>
        </w:rPr>
        <w:t>severity &amp; impact matrix</w:t>
      </w:r>
      <w:r>
        <w:t xml:space="preserve"> with response and update-cadence targets (P1–P4).</w:t>
      </w:r>
    </w:p>
    <w:p>
      <w:pPr>
        <w:pStyle w:val="ListBullet"/>
      </w:pPr>
      <w:r>
        <w:t xml:space="preserve">The named </w:t>
      </w:r>
      <w:r>
        <w:rPr>
          <w:b/>
        </w:rPr>
        <w:t>incident roles</w:t>
      </w:r>
      <w:r>
        <w:t xml:space="preserve"> — Incident Lead, Communications Lead, Scribe — and an on-call model.</w:t>
      </w:r>
    </w:p>
    <w:p>
      <w:pPr>
        <w:pStyle w:val="ListBullet"/>
      </w:pPr>
      <w:r>
        <w:t xml:space="preserve">A </w:t>
      </w:r>
      <w:r>
        <w:rPr>
          <w:b/>
        </w:rPr>
        <w:t>triage method</w:t>
      </w:r>
      <w:r>
        <w:t xml:space="preserve"> (impact × risk × effort) and a Service-Health-first discipline that separates a Microsoft outage from a tenant fault.</w:t>
      </w:r>
    </w:p>
    <w:p>
      <w:pPr>
        <w:pStyle w:val="ListBullet"/>
      </w:pPr>
      <w:r>
        <w:rPr>
          <w:b/>
        </w:rPr>
        <w:t>Per-workload diagnostic playbooks</w:t>
      </w:r>
      <w:r>
        <w:t xml:space="preserve"> with the real Microsoft console paths — Exchange Online mail flow, Entra ID sign-in/auth, Teams, SharePoint/OneDrive, Intune, and Azure resource health — plus Microsoft Service Health.</w:t>
      </w:r>
    </w:p>
    <w:p>
      <w:pPr>
        <w:pStyle w:val="ListBullet"/>
      </w:pPr>
      <w:r>
        <w:rPr>
          <w:b/>
        </w:rPr>
        <w:t>Client communication templates and a cadence</w:t>
      </w:r>
      <w:r>
        <w:t xml:space="preserve"> for the whole incident lifecycle.</w:t>
      </w:r>
    </w:p>
    <w:p>
      <w:pPr>
        <w:pStyle w:val="ListBullet"/>
      </w:pPr>
      <w:r>
        <w:t xml:space="preserve">A </w:t>
      </w:r>
      <w:r>
        <w:rPr>
          <w:b/>
        </w:rPr>
        <w:t>Microsoft escalation sheet</w:t>
      </w:r>
      <w:r>
        <w:t xml:space="preserve"> (with honest, plan-dependent severity guidance) and a </w:t>
      </w:r>
      <w:r>
        <w:rPr>
          <w:b/>
        </w:rPr>
        <w:t>root-cause analysis</w:t>
      </w:r>
      <w:r>
        <w:t xml:space="preserve"> format.</w:t>
      </w:r>
    </w:p>
    <w:p>
      <w:pPr>
        <w:pStyle w:val="ListBullet"/>
      </w:pPr>
      <w:r>
        <w:t xml:space="preserve">The </w:t>
      </w:r>
      <w:r>
        <w:rPr>
          <w:b/>
        </w:rPr>
        <w:t>RCA → permanent fix loop</w:t>
      </w:r>
      <w:r>
        <w:t xml:space="preserve"> that converts each incident into a lasting hardening change.</w:t>
      </w:r>
    </w:p>
    <w:p>
      <w:pPr>
        <w:pStyle w:val="ListBullet"/>
      </w:pPr>
      <w:r>
        <w:rPr>
          <w:b/>
        </w:rPr>
        <w:t>Five PowerShell tools</w:t>
      </w:r>
      <w:r>
        <w:t xml:space="preserve"> for readiness validation, live discovery, safe remediation, responder-role setup, and MTTA/MTTR reporting.</w:t>
      </w:r>
    </w:p>
    <w:p>
      <w:pPr>
        <w:pStyle w:val="Heading2"/>
      </w:pPr>
      <w:r>
        <w:t>The phase model</w:t>
      </w:r>
    </w:p>
    <w:p>
      <w:r>
        <w:rPr>
          <w:b/>
        </w:rPr>
        <w:t>Detect → Triage → Communicate → Diagnose → Resolve → RCA → Permanent Fix</w:t>
      </w:r>
      <w:r>
        <w:t xml:space="preserve"> — every incident, every time, with named artifacts and explicit gates.</w:t>
      </w:r>
    </w:p>
    <w:p>
      <w:pPr>
        <w:pStyle w:val="Heading2"/>
      </w:pPr>
      <w:r>
        <w:t>Outcomes</w:t>
      </w:r>
    </w:p>
    <w:p>
      <w:pPr>
        <w:pStyle w:val="ListBullet"/>
      </w:pPr>
      <w:r>
        <w:rPr>
          <w:b/>
        </w:rPr>
        <w:t>Lower MTTA/MTTR</w:t>
      </w:r>
      <w:r>
        <w:t xml:space="preserve"> — consistent triage and diagnosis instead of improvisation; response no longer depends on who is on call.</w:t>
      </w:r>
    </w:p>
    <w:p>
      <w:pPr>
        <w:pStyle w:val="ListBullet"/>
      </w:pPr>
      <w:r>
        <w:rPr>
          <w:b/>
        </w:rPr>
        <w:t>Confident clients</w:t>
      </w:r>
      <w:r>
        <w:t xml:space="preserve"> — early, factual, on-cadence communication during the worst moments.</w:t>
      </w:r>
    </w:p>
    <w:p>
      <w:pPr>
        <w:pStyle w:val="ListBullet"/>
      </w:pPr>
      <w:r>
        <w:rPr>
          <w:b/>
        </w:rPr>
        <w:t>Real root causes</w:t>
      </w:r>
      <w:r>
        <w:t xml:space="preserve"> — diagnostics that reach the *why*, then escalate to Microsoft with evidence when the cause is platform-side.</w:t>
      </w:r>
    </w:p>
    <w:p>
      <w:pPr>
        <w:pStyle w:val="ListBullet"/>
      </w:pPr>
      <w:r>
        <w:rPr>
          <w:b/>
        </w:rPr>
        <w:t>Fewer repeat incidents</w:t>
      </w:r>
      <w:r>
        <w:t xml:space="preserve"> — the RCA-to-permanent-fix loop hardens the estate after each event.</w:t>
      </w:r>
    </w:p>
    <w:p>
      <w:pPr>
        <w:pStyle w:val="ListBullet"/>
      </w:pPr>
      <w:r>
        <w:rPr>
          <w:b/>
        </w:rPr>
        <w:t>Auditable managed service</w:t>
      </w:r>
      <w:r>
        <w:t xml:space="preserve"> — every incident has a named record, a severity, a timeline, and an RCA, demonstrating mature incident &amp; problem management to clients and assessors.</w:t>
      </w:r>
    </w:p>
    <w:p>
      <w:pPr>
        <w:pStyle w:val="Heading2"/>
      </w:pPr>
      <w:r>
        <w:t>Honest scope</w:t>
      </w:r>
    </w:p>
    <w:p>
      <w:r>
        <w:t xml:space="preserve">This package is process, playbooks, and tooling — not a guarantee that every outage is locally fixable. When Microsoft is down, its value is correct triage, accurate client communication, and a well-formed escalation. Microsoft support severity and response are </w:t>
      </w:r>
      <w:r>
        <w:rPr>
          <w:b/>
        </w:rPr>
        <w:t>plan-dependent</w:t>
      </w:r>
      <w:r>
        <w:t>; the runbook tells you how to confirm your entitlement rather than promising an SLA you don't have. Response-time targets ship as sensible defaults and are overridden by your contractual SLAs.</w:t>
      </w:r>
    </w:p>
    <w:p>
      <w:pPr>
        <w:pStyle w:val="Heading2"/>
      </w:pPr>
      <w:r>
        <w:t>Investment</w:t>
      </w:r>
    </w:p>
    <w:p>
      <w:r>
        <w:t>A premium managed-services enablement package (~$2,495) that pays for itself the first time a P1 is resolved an hour faster — and again every time an RCA prevents the next one.</w:t>
      </w:r>
    </w:p>
    <w:p>
      <w:pPr>
        <w:pStyle w:val="Heading1"/>
      </w:pPr>
      <w:r>
        <w:t>1. Solution Overview — M365 &amp; Azure Incident Response &amp; Escalation Runbook</w:t>
      </w:r>
    </w:p>
    <w:p>
      <w:pPr>
        <w:pStyle w:val="Heading2"/>
      </w:pPr>
      <w:r>
        <w:t>What this solution is</w:t>
      </w:r>
    </w:p>
    <w:p>
      <w:r>
        <w:t xml:space="preserve">This is a complete </w:t>
      </w:r>
      <w:r>
        <w:rPr>
          <w:b/>
        </w:rPr>
        <w:t>operational runbook</w:t>
      </w:r>
      <w:r>
        <w:t xml:space="preserve"> for leading high-priority and escalated incidents across </w:t>
      </w:r>
      <w:r>
        <w:rPr>
          <w:b/>
        </w:rPr>
        <w:t>Microsoft 365 and Azure</w:t>
      </w:r>
      <w:r>
        <w:t xml:space="preserve">. It is an </w:t>
      </w:r>
      <w:r>
        <w:rPr>
          <w:b/>
        </w:rPr>
        <w:t>incident &amp; problem management package</w:t>
      </w:r>
      <w:r>
        <w:t xml:space="preserve"> for a managed-services team: it gives a responder everything needed to take a P1/P2 incident from first alert to a verified, permanent fix — the severity/impact matrix, the named roles, the triage method, the per-workload diagnostic playbooks, the client communication cadence and templates, the path to escalate to Microsoft support, the root-cause analysis (RCA) format, and the post-incident loop that converts a one-off fix into a permanent control.</w:t>
      </w:r>
    </w:p>
    <w:p>
      <w:r>
        <w:t xml:space="preserve">It is a </w:t>
      </w:r>
      <w:r>
        <w:rPr>
          <w:b/>
        </w:rPr>
        <w:t>playbook, not a wizard.</w:t>
      </w:r>
      <w:r>
        <w:t xml:space="preserve"> It pairs a phased incident lifecycle with named artifacts and per-workload diagnostic procedures so an on-call engineer, an incident lead, and a client-facing communicator can run a controlled, auditable response — every time, regardless of which engineer picks up the page.</w:t>
      </w:r>
    </w:p>
    <w:p>
      <w:pPr>
        <w:pStyle w:val="Heading2"/>
      </w:pPr>
      <w:r>
        <w:t>The phase model</w:t>
      </w:r>
    </w:p>
    <w:p>
      <w:r>
        <w:t>Every incident this runbook governs moves through seven phases, used verbatim throughout the package:</w:t>
      </w:r>
    </w:p>
    <w:p>
      <w:r>
        <w:rPr>
          <w:b/>
        </w:rPr>
        <w:t>Detect → Triage → Communicate → Diagnose → Resolve → RCA → Permanent Fix</w:t>
      </w:r>
    </w:p>
    <w:p>
      <w:pPr>
        <w:pStyle w:val="ListBullet"/>
      </w:pPr>
      <w:r>
        <w:rPr>
          <w:b/>
        </w:rPr>
        <w:t>Detect</w:t>
      </w:r>
      <w:r>
        <w:t xml:space="preserve"> — the incident surfaces (monitoring alert, client report, Microsoft Service Health advisory, security signal).</w:t>
      </w:r>
    </w:p>
    <w:p>
      <w:pPr>
        <w:pStyle w:val="ListBullet"/>
      </w:pPr>
      <w:r>
        <w:rPr>
          <w:b/>
        </w:rPr>
        <w:t>Triage</w:t>
      </w:r>
      <w:r>
        <w:t xml:space="preserve"> — classify severity using the matrix, assign roles, and prioritize using impact × risk × effort.</w:t>
      </w:r>
    </w:p>
    <w:p>
      <w:pPr>
        <w:pStyle w:val="ListBullet"/>
      </w:pPr>
      <w:r>
        <w:rPr>
          <w:b/>
        </w:rPr>
        <w:t>Communicate</w:t>
      </w:r>
      <w:r>
        <w:t xml:space="preserve"> — open the client communication cadence with the right template at the right interval.</w:t>
      </w:r>
    </w:p>
    <w:p>
      <w:pPr>
        <w:pStyle w:val="ListBullet"/>
      </w:pPr>
      <w:r>
        <w:rPr>
          <w:b/>
        </w:rPr>
        <w:t>Diagnose</w:t>
      </w:r>
      <w:r>
        <w:t xml:space="preserve"> — run the named per-workload diagnostic playbook to reach a root cause (not just a symptom).</w:t>
      </w:r>
    </w:p>
    <w:p>
      <w:pPr>
        <w:pStyle w:val="ListBullet"/>
      </w:pPr>
      <w:r>
        <w:rPr>
          <w:b/>
        </w:rPr>
        <w:t>Resolve</w:t>
      </w:r>
      <w:r>
        <w:t xml:space="preserve"> — apply the fix (mitigation first, then full resolution), verify service is restored.</w:t>
      </w:r>
    </w:p>
    <w:p>
      <w:pPr>
        <w:pStyle w:val="ListBullet"/>
      </w:pPr>
      <w:r>
        <w:rPr>
          <w:b/>
        </w:rPr>
        <w:t>RCA</w:t>
      </w:r>
      <w:r>
        <w:t xml:space="preserve"> — produce the root-cause analysis record while the timeline is fresh.</w:t>
      </w:r>
    </w:p>
    <w:p>
      <w:pPr>
        <w:pStyle w:val="ListBullet"/>
      </w:pPr>
      <w:r>
        <w:rPr>
          <w:b/>
        </w:rPr>
        <w:t>Permanent Fix</w:t>
      </w:r>
      <w:r>
        <w:t xml:space="preserve"> — convert the RCA's corrective actions into a permanent control (a problem record), so the same incident does not recur.</w:t>
      </w:r>
    </w:p>
    <w:p>
      <w:r>
        <w:t xml:space="preserve">This maps to the standard managed-services lifecycle of </w:t>
      </w:r>
      <w:r>
        <w:rPr>
          <w:b/>
        </w:rPr>
        <w:t>Assess → Stabilize → Diagnose → Remediate → Verify → Review → Expand</w:t>
      </w:r>
      <w:r>
        <w:t>: Triage is the Assess gate, Communicate+Resolve stabilize and remediate, RCA is the Review, and Permanent Fix is the Expand step that hardens the estate.</w:t>
      </w:r>
    </w:p>
    <w:p>
      <w:pPr>
        <w:pStyle w:val="Heading2"/>
      </w:pPr>
      <w:r>
        <w:t>The named artifacts</w:t>
      </w:r>
    </w:p>
    <w:p>
      <w:r>
        <w:t>The package stands up a small set of reusable artifacts, each named once and reused verbatim across the runbook, scripts, and client comms: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Severity &amp; Impact Matrix – Incident – Triage</w:t>
            </w:r>
          </w:p>
        </w:tc>
        <w:tc>
          <w:tcPr>
            <w:tcW w:type="dxa" w:w="4320"/>
          </w:tcPr>
          <w:p>
            <w:r>
              <w:t>The single classification table mapping P1–P4 to impact, urgency, and response/cadence targets.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Incident Record Template – Incident – Lifecycle</w:t>
            </w:r>
          </w:p>
        </w:tc>
        <w:tc>
          <w:tcPr>
            <w:tcW w:type="dxa" w:w="4320"/>
          </w:tcPr>
          <w:p>
            <w:r>
              <w:t>The master record for one incident: timeline, severity, roles, actions, decisions, MTTA/MTTR.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Roles &amp; On-Call Sheet – Incident – Response</w:t>
            </w:r>
          </w:p>
        </w:tc>
        <w:tc>
          <w:tcPr>
            <w:tcW w:type="dxa" w:w="4320"/>
          </w:tcPr>
          <w:p>
            <w:r>
              <w:t>Names the Incident Lead, Communications Lead, and Scribe per incident and the on-call rota.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Comms Templates – Incident – Communicate</w:t>
            </w:r>
          </w:p>
        </w:tc>
        <w:tc>
          <w:tcPr>
            <w:tcW w:type="dxa" w:w="4320"/>
          </w:tcPr>
          <w:p>
            <w:r>
              <w:t>Initial / Update / Resolution / Post-Incident message templates for clients and a status method.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Microsoft Escalation Sheet – Incident – Escalate</w:t>
            </w:r>
          </w:p>
        </w:tc>
        <w:tc>
          <w:tcPr>
            <w:tcW w:type="dxa" w:w="4320"/>
          </w:tcPr>
          <w:p>
            <w:r>
              <w:t>How and when to open and severity-set a Microsoft support case (plan-dependent).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RCA Template – Incident – Review</w:t>
            </w:r>
          </w:p>
        </w:tc>
        <w:tc>
          <w:tcPr>
            <w:tcW w:type="dxa" w:w="4320"/>
          </w:tcPr>
          <w:p>
            <w:r>
              <w:t>The structured root-cause analysis (timeline, root cause, contributing factors, corrective actions).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Problem Record – Incident – Permanent Fix</w:t>
            </w:r>
          </w:p>
        </w:tc>
        <w:tc>
          <w:tcPr>
            <w:tcW w:type="dxa" w:w="4320"/>
          </w:tcPr>
          <w:p>
            <w:r>
              <w:t>Tracks the permanent control derived from the RCA through to closure.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Diagnostic Playbooks – Incident – Diagnose</w:t>
            </w:r>
          </w:p>
        </w:tc>
        <w:tc>
          <w:tcPr>
            <w:tcW w:type="dxa" w:w="4320"/>
          </w:tcPr>
          <w:p>
            <w:r>
              <w:t>The per-workload procedures (Exchange Online, Entra ID, Teams, SharePoint/OneDrive, Intune, Azure).</w:t>
            </w:r>
          </w:p>
        </w:tc>
      </w:tr>
    </w:tbl>
    <w:p>
      <w:pPr>
        <w:pStyle w:val="Heading2"/>
      </w:pPr>
      <w:r>
        <w:t>The per-workload diagnostic playbooks</w:t>
      </w:r>
    </w:p>
    <w:p>
      <w:r>
        <w:t xml:space="preserve">The Diagnose phase is driven by named, per-workload playbooks, each with the </w:t>
      </w:r>
      <w:r>
        <w:rPr>
          <w:b/>
        </w:rPr>
        <w:t>real Microsoft console paths</w:t>
      </w:r>
      <w:r>
        <w:t xml:space="preserve"> an engineer follows:</w:t>
      </w:r>
    </w:p>
    <w:p>
      <w:pPr>
        <w:pStyle w:val="ListNumber"/>
      </w:pPr>
      <w:r>
        <w:rPr>
          <w:b/>
        </w:rPr>
        <w:t>Exchange Online Mail Flow Playbook – Diagnose – Exchange</w:t>
      </w:r>
      <w:r>
        <w:t xml:space="preserve"> — message trace, transport rules, connectors, queues.</w:t>
      </w:r>
    </w:p>
    <w:p>
      <w:pPr>
        <w:pStyle w:val="ListNumber"/>
      </w:pPr>
      <w:r>
        <w:rPr>
          <w:b/>
        </w:rPr>
        <w:t>Entra Sign-in &amp; Auth Playbook – Diagnose – Identity</w:t>
      </w:r>
      <w:r>
        <w:t xml:space="preserve"> — sign-in logs, Conditional Access, MFA, risk.</w:t>
      </w:r>
    </w:p>
    <w:p>
      <w:pPr>
        <w:pStyle w:val="ListNumber"/>
      </w:pPr>
      <w:r>
        <w:rPr>
          <w:b/>
        </w:rPr>
        <w:t>Teams Service Playbook – Diagnose – Teams</w:t>
      </w:r>
      <w:r>
        <w:t xml:space="preserve"> — call quality, meeting/chat health, Teams admin diagnostics.</w:t>
      </w:r>
    </w:p>
    <w:p>
      <w:pPr>
        <w:pStyle w:val="ListNumber"/>
      </w:pPr>
      <w:r>
        <w:rPr>
          <w:b/>
        </w:rPr>
        <w:t>SharePoint &amp; OneDrive Playbook – Diagnose – Collaboration</w:t>
      </w:r>
      <w:r>
        <w:t xml:space="preserve"> — site/sync health, sharing, storage.</w:t>
      </w:r>
    </w:p>
    <w:p>
      <w:pPr>
        <w:pStyle w:val="ListNumber"/>
      </w:pPr>
      <w:r>
        <w:rPr>
          <w:b/>
        </w:rPr>
        <w:t>Intune Device &amp; App Playbook – Diagnose – Endpoint</w:t>
      </w:r>
      <w:r>
        <w:t xml:space="preserve"> — enrollment, policy/app delivery, compliance.</w:t>
      </w:r>
    </w:p>
    <w:p>
      <w:pPr>
        <w:pStyle w:val="ListNumber"/>
      </w:pPr>
      <w:r>
        <w:rPr>
          <w:b/>
        </w:rPr>
        <w:t>Azure Resource Health Playbook – Diagnose – Azure</w:t>
      </w:r>
      <w:r>
        <w:t xml:space="preserve"> — Resource Health, Service Health, Azure Monitor.</w:t>
      </w:r>
    </w:p>
    <w:p>
      <w:pPr>
        <w:pStyle w:val="ListNumber"/>
      </w:pPr>
      <w:r>
        <w:rPr>
          <w:b/>
        </w:rPr>
        <w:t>Microsoft Service Health Playbook – Diagnose – Platform</w:t>
      </w:r>
      <w:r>
        <w:t xml:space="preserve"> — distinguish a Microsoft outage from a tenant issue.</w:t>
      </w:r>
    </w:p>
    <w:p>
      <w:pPr>
        <w:pStyle w:val="Heading2"/>
      </w:pPr>
      <w:r>
        <w:t>How it works (the flow)</w:t>
      </w:r>
    </w:p>
    <w:p>
      <w:pPr>
        <w:pStyle w:val="ListNumber"/>
      </w:pPr>
      <w:r>
        <w:rPr>
          <w:b/>
        </w:rPr>
        <w:t>Detect</w:t>
      </w:r>
      <w:r>
        <w:t xml:space="preserve"> the incident and open an </w:t>
      </w:r>
      <w:r>
        <w:rPr>
          <w:b/>
        </w:rPr>
        <w:t>Incident Record Template – Incident – Lifecycle</w:t>
      </w:r>
      <w:r>
        <w:t>.</w:t>
      </w:r>
    </w:p>
    <w:p>
      <w:pPr>
        <w:pStyle w:val="ListNumber"/>
      </w:pPr>
      <w:r>
        <w:rPr>
          <w:b/>
        </w:rPr>
        <w:t>Triage</w:t>
      </w:r>
      <w:r>
        <w:t xml:space="preserve">: score with the </w:t>
      </w:r>
      <w:r>
        <w:rPr>
          <w:b/>
        </w:rPr>
        <w:t>Severity &amp; Impact Matrix – Incident – Triage</w:t>
      </w:r>
      <w:r>
        <w:t xml:space="preserve">; assign roles from the </w:t>
      </w:r>
      <w:r>
        <w:rPr>
          <w:b/>
        </w:rPr>
        <w:t>Roles &amp; On-Call Sheet – Incident – Response</w:t>
      </w:r>
      <w:r>
        <w:t>.</w:t>
      </w:r>
    </w:p>
    <w:p>
      <w:pPr>
        <w:pStyle w:val="ListNumber"/>
      </w:pPr>
      <w:r>
        <w:rPr>
          <w:b/>
        </w:rPr>
        <w:t>Check Microsoft Service Health first</w:t>
      </w:r>
      <w:r>
        <w:t xml:space="preserve"> — confirm whether this is a Microsoft-side outage before deep diagnosis.</w:t>
      </w:r>
    </w:p>
    <w:p>
      <w:pPr>
        <w:pStyle w:val="ListNumber"/>
      </w:pPr>
      <w:r>
        <w:rPr>
          <w:b/>
        </w:rPr>
        <w:t>Communicate</w:t>
      </w:r>
      <w:r>
        <w:t xml:space="preserve"> to the client using the matching </w:t>
      </w:r>
      <w:r>
        <w:rPr>
          <w:b/>
        </w:rPr>
        <w:t>Client Comms Templates – Incident – Communicate</w:t>
      </w:r>
      <w:r>
        <w:t xml:space="preserve"> at the cadence the severity demands.</w:t>
      </w:r>
    </w:p>
    <w:p>
      <w:pPr>
        <w:pStyle w:val="ListNumber"/>
      </w:pPr>
      <w:r>
        <w:rPr>
          <w:b/>
        </w:rPr>
        <w:t>Diagnose</w:t>
      </w:r>
      <w:r>
        <w:t xml:space="preserve"> with the right </w:t>
      </w:r>
      <w:r>
        <w:rPr>
          <w:b/>
        </w:rPr>
        <w:t>Diagnostic Playbook – Incident – Diagnose</w:t>
      </w:r>
      <w:r>
        <w:t xml:space="preserve"> until a root cause is identified.</w:t>
      </w:r>
    </w:p>
    <w:p>
      <w:pPr>
        <w:pStyle w:val="ListNumber"/>
      </w:pPr>
      <w:r>
        <w:rPr>
          <w:b/>
        </w:rPr>
        <w:t>Escalate to Microsoft</w:t>
      </w:r>
      <w:r>
        <w:t xml:space="preserve"> via the </w:t>
      </w:r>
      <w:r>
        <w:rPr>
          <w:b/>
        </w:rPr>
        <w:t>Microsoft Escalation Sheet – Incident – Escalate</w:t>
      </w:r>
      <w:r>
        <w:t xml:space="preserve"> if root cause is Microsoft-side or beyond local control.</w:t>
      </w:r>
    </w:p>
    <w:p>
      <w:pPr>
        <w:pStyle w:val="ListNumber"/>
      </w:pPr>
      <w:r>
        <w:rPr>
          <w:b/>
        </w:rPr>
        <w:t>Resolve</w:t>
      </w:r>
      <w:r>
        <w:t>: mitigate, then fully restore; verify; send the Resolution comms.</w:t>
      </w:r>
    </w:p>
    <w:p>
      <w:pPr>
        <w:pStyle w:val="ListNumber"/>
      </w:pPr>
      <w:r>
        <w:rPr>
          <w:b/>
        </w:rPr>
        <w:t>RCA</w:t>
      </w:r>
      <w:r>
        <w:t xml:space="preserve">: complete the </w:t>
      </w:r>
      <w:r>
        <w:rPr>
          <w:b/>
        </w:rPr>
        <w:t>RCA Template – Incident – Review</w:t>
      </w:r>
      <w:r>
        <w:t xml:space="preserve"> within the agreed window.</w:t>
      </w:r>
    </w:p>
    <w:p>
      <w:pPr>
        <w:pStyle w:val="ListNumber"/>
      </w:pPr>
      <w:r>
        <w:rPr>
          <w:b/>
        </w:rPr>
        <w:t>Permanent Fix</w:t>
      </w:r>
      <w:r>
        <w:t xml:space="preserve">: open a </w:t>
      </w:r>
      <w:r>
        <w:rPr>
          <w:b/>
        </w:rPr>
        <w:t>Problem Record – Incident – Permanent Fix</w:t>
      </w:r>
      <w:r>
        <w:t xml:space="preserve"> and drive the corrective control to closure.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Faster, more consistent response</w:t>
      </w:r>
      <w:r>
        <w:t xml:space="preserve"> — every engineer runs the same triage, comms, and diagnostics, so MTTA/MTTR drop and don't depend on who is on call.</w:t>
      </w:r>
    </w:p>
    <w:p>
      <w:pPr>
        <w:pStyle w:val="ListBullet"/>
      </w:pPr>
      <w:r>
        <w:rPr>
          <w:b/>
        </w:rPr>
        <w:t>Clear client communication</w:t>
      </w:r>
      <w:r>
        <w:t xml:space="preserve"> — the templates and cadence remove the "what do we tell the client?" hesitation under pressure.</w:t>
      </w:r>
    </w:p>
    <w:p>
      <w:pPr>
        <w:pStyle w:val="ListBullet"/>
      </w:pPr>
      <w:r>
        <w:rPr>
          <w:b/>
        </w:rPr>
        <w:t>Root cause, not just symptom</w:t>
      </w:r>
      <w:r>
        <w:t xml:space="preserve"> — the playbooks push past restarting a thing toward *why* it broke.</w:t>
      </w:r>
    </w:p>
    <w:p>
      <w:pPr>
        <w:pStyle w:val="ListBullet"/>
      </w:pPr>
      <w:r>
        <w:rPr>
          <w:b/>
        </w:rPr>
        <w:t>No repeat incidents</w:t>
      </w:r>
      <w:r>
        <w:t xml:space="preserve"> — the RCA → Permanent Fix loop converts each incident into a hardening change.</w:t>
      </w:r>
    </w:p>
    <w:p>
      <w:pPr>
        <w:pStyle w:val="ListBullet"/>
      </w:pPr>
      <w:r>
        <w:rPr>
          <w:b/>
        </w:rPr>
        <w:t>Auditable</w:t>
      </w:r>
      <w:r>
        <w:t xml:space="preserve"> — every incident has a named record, a severity, a timeline, and an RCA — usable as managed-service evidence and for client trust.</w:t>
      </w:r>
    </w:p>
    <w:p>
      <w:pPr>
        <w:pStyle w:val="Heading2"/>
      </w:pPr>
      <w:r>
        <w:t>Honest limitations</w:t>
      </w:r>
    </w:p>
    <w:p>
      <w:pPr>
        <w:pStyle w:val="ListBullet"/>
      </w:pPr>
      <w:r>
        <w:rPr>
          <w:b/>
        </w:rPr>
        <w:t>This is process and tooling, not a fix for every outage.</w:t>
      </w:r>
      <w:r>
        <w:t xml:space="preserve"> When the root cause is a Microsoft-side outage, the runbook's job is correct triage, accurate client comms, and escalation — not making Microsoft's service come back faster.</w:t>
      </w:r>
    </w:p>
    <w:p>
      <w:pPr>
        <w:pStyle w:val="ListBullet"/>
      </w:pPr>
      <w:r>
        <w:rPr>
          <w:b/>
        </w:rPr>
        <w:t>Microsoft support severity and response are plan-dependent.</w:t>
      </w:r>
      <w:r>
        <w:t xml:space="preserve"> What severity you may set, and the response commitment you receive, depend on your support plan (basic included support vs. Microsoft Unified / Premier). The runbook tells you how to check yours — it does not grant a faster SLA than your plan provides.</w:t>
      </w:r>
    </w:p>
    <w:p>
      <w:pPr>
        <w:pStyle w:val="ListBullet"/>
      </w:pPr>
      <w:r>
        <w:rPr>
          <w:b/>
        </w:rPr>
        <w:t>Response-time targets are yours to define.</w:t>
      </w:r>
      <w:r>
        <w:t xml:space="preserve"> The matrix ships with sensible defaults; your contractual SLAs override them.</w:t>
      </w:r>
    </w:p>
    <w:p>
      <w:pPr>
        <w:pStyle w:val="ListBullet"/>
      </w:pPr>
      <w:r>
        <w:rPr>
          <w:b/>
        </w:rPr>
        <w:t>Diagnostics require the right access.</w:t>
      </w:r>
      <w:r>
        <w:t xml:space="preserve"> Reaching root cause depends on having the reader/admin roles and log access in Requirements R1–R10; the runbook will stall at Diagnose without them.</w:t>
      </w:r>
    </w:p>
    <w:p>
      <w:pPr>
        <w:pStyle w:val="Heading2"/>
      </w:pPr>
      <w:r>
        <w:t>The standard runbook model</w:t>
      </w:r>
    </w:p>
    <w:p>
      <w:r>
        <w:t xml:space="preserve">This solution follows the </w:t>
      </w:r>
      <w:r>
        <w:rPr>
          <w:b/>
        </w:rPr>
        <w:t>standard incident-management lifecycle</w:t>
      </w:r>
      <w:r>
        <w:t xml:space="preserve"> — a phased model with named artifacts, explicit gates, and a feedback loop:</w:t>
      </w:r>
    </w:p>
    <w:p>
      <w:r>
        <w:rPr>
          <w:b/>
        </w:rPr>
        <w:t>Detect → Triage → Communicate → Diagnose → Resolve → RCA → Permanent Fix.</w:t>
      </w:r>
    </w:p>
    <w:p>
      <w:r>
        <w:t>Each phase has an entry trigger, an exit criterion, and named deliverables. Triage gates whether the response escalates; RCA gates closure; and Permanent Fix gates whether the incident is allowed to recur. No incident is "closed" until its RCA is produced and any required Problem Record is opened.</w:t>
      </w:r>
    </w:p>
    <w:p>
      <w:pPr>
        <w:pStyle w:val="Heading1"/>
      </w:pPr>
      <w:r>
        <w:t>2. Requirements — M365 &amp; Azure Incident Response &amp; Escalation Runbook</w:t>
      </w:r>
    </w:p>
    <w:p>
      <w:r>
        <w:t xml:space="preserve">Each requirement is structured as </w:t>
      </w:r>
      <w:r>
        <w:rPr>
          <w:b/>
        </w:rPr>
        <w:t>Description / Why / Verify / Implement-if-missing</w:t>
      </w:r>
      <w:r>
        <w:t xml:space="preserve">. </w:t>
      </w:r>
      <w:r>
        <w:rPr>
          <w:b/>
        </w:rPr>
        <w:t>Never assume a prerequisite exists</w:t>
      </w:r>
      <w:r>
        <w:t xml:space="preserve"> — verify each one before you rely on the runbook in a live incident. Requirements are numbered R1–R12. These layer on top of the shared </w:t>
      </w:r>
      <w:r>
        <w:rPr>
          <w:rFonts w:ascii="Consolas" w:hAnsi="Consolas"/>
          <w:sz w:val="19"/>
        </w:rPr>
        <w:t>global-requirements-managed.md</w:t>
      </w:r>
      <w:r>
        <w:t>.</w:t>
      </w:r>
    </w:p>
    <w:p>
      <w:pPr>
        <w:ind w:left="432"/>
      </w:pPr>
      <w:r>
        <w:rPr>
          <w:i/>
          <w:color w:val="2E86C1"/>
        </w:rPr>
        <w:t>Naming convention used throughout the runbook (reused verbatim in implementation): every created object is named &lt;Purpose&gt; – &lt;Scope&gt; – &lt;Stage&gt;, e.g. Responder Access Group – Identity – Response.</w:t>
      </w:r>
    </w:p>
    <w:p>
      <w:r>
        <w:t>__________________________________________________</w:t>
      </w:r>
    </w:p>
    <w:p>
      <w:pPr>
        <w:pStyle w:val="Heading2"/>
      </w:pPr>
      <w:r>
        <w:t>R1. Responder identities with the right M365 / Azure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Each responder has a working account with the roles needed to </w:t>
      </w:r>
      <w:r>
        <w:rPr>
          <w:b/>
        </w:rPr>
        <w:t>diagnose and act</w:t>
      </w:r>
      <w:r>
        <w:t xml:space="preserve"> across the in-scope workloads — at minimum reader-level visibility everywhere, with scoped admin where remediation is expected (Exchange Administrator, Teams Administrator, SharePoint Administrator, Intune Administrator, Azure Reader/Contributor, and a Security Reader).</w:t>
      </w:r>
    </w:p>
    <w:p>
      <w:pPr>
        <w:pStyle w:val="ListBullet"/>
      </w:pPr>
      <w:r>
        <w:rPr>
          <w:b/>
        </w:rPr>
        <w:t>Why:</w:t>
      </w:r>
      <w:r>
        <w:t xml:space="preserve"> The Diagnose phase stalls without log and console access; the Resolve phase stalls without scoped admin. Personal Global Admin for everyone is the wrong answer (blast radius, audit). Reader-first with scoped, PIM-eligible admin is the target.</w:t>
      </w:r>
    </w:p>
    <w:p>
      <w:pPr>
        <w:pStyle w:val="ListBullet"/>
      </w:pPr>
      <w:r>
        <w:rPr>
          <w:b/>
        </w:rPr>
        <w:t>Verify:</w:t>
      </w:r>
      <w:r>
        <w:t xml:space="preserve"> In </w:t>
      </w:r>
      <w:r>
        <w:rPr>
          <w:b/>
        </w:rPr>
        <w:t>Entra admin center</w:t>
      </w:r>
      <w:r>
        <w:t xml:space="preserve"> (</w:t>
      </w:r>
      <w:r>
        <w:rPr>
          <w:rFonts w:ascii="Consolas" w:hAnsi="Consolas"/>
          <w:sz w:val="19"/>
        </w:rPr>
        <w:t>https://entra.microsoft.com</w:t>
      </w:r>
      <w:r>
        <w:t xml:space="preserve">) → </w:t>
      </w:r>
      <w:r>
        <w:rPr>
          <w:b/>
        </w:rPr>
        <w:t>Roles &amp; admins</w:t>
      </w:r>
      <w:r>
        <w:t xml:space="preserve">, confirm each responder holds the expected role(s). In </w:t>
      </w:r>
      <w:r>
        <w:rPr>
          <w:b/>
        </w:rPr>
        <w:t>Azure portal</w:t>
      </w:r>
      <w:r>
        <w:t xml:space="preserve"> (</w:t>
      </w:r>
      <w:r>
        <w:rPr>
          <w:rFonts w:ascii="Consolas" w:hAnsi="Consolas"/>
          <w:sz w:val="19"/>
        </w:rPr>
        <w:t>https://portal.azure.com</w:t>
      </w:r>
      <w:r>
        <w:t xml:space="preserve">) → </w:t>
      </w:r>
      <w:r>
        <w:rPr>
          <w:b/>
        </w:rPr>
        <w:t>Subscriptions → Access control (IAM)</w:t>
      </w:r>
      <w:r>
        <w:t xml:space="preserve">, confirm at least </w:t>
      </w:r>
      <w:r>
        <w:rPr>
          <w:b/>
        </w:rPr>
        <w:t>Reader</w:t>
      </w:r>
      <w:r>
        <w:t xml:space="preserve"> on in-scope subscriptions.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the responder access group (R2) and assign the minimum roles; prefer </w:t>
      </w:r>
      <w:r>
        <w:rPr>
          <w:b/>
        </w:rPr>
        <w:t>PIM eligible</w:t>
      </w:r>
      <w:r>
        <w:t xml:space="preserve"> activation over standing access. Run </w:t>
      </w:r>
      <w:r>
        <w:rPr>
          <w:rFonts w:ascii="Consolas" w:hAnsi="Consolas"/>
          <w:sz w:val="19"/>
        </w:rPr>
        <w:t>scripts\INCIDENT-Set-ResponderRoles.ps1 -WhatIf</w:t>
      </w:r>
      <w:r>
        <w:t xml:space="preserve"> first, then apply.</w:t>
      </w:r>
    </w:p>
    <w:p>
      <w:pPr>
        <w:pStyle w:val="Heading2"/>
      </w:pPr>
      <w:r>
        <w:t>R2. A defined responder group + on-call rota</w:t>
      </w:r>
    </w:p>
    <w:p>
      <w:pPr>
        <w:pStyle w:val="ListBullet"/>
      </w:pPr>
      <w:r>
        <w:rPr>
          <w:b/>
        </w:rPr>
        <w:t>Description:</w:t>
      </w:r>
      <w:r>
        <w:t xml:space="preserve"> A named Entra group </w:t>
      </w:r>
      <w:r>
        <w:rPr>
          <w:rFonts w:ascii="Consolas" w:hAnsi="Consolas"/>
          <w:sz w:val="19"/>
        </w:rPr>
        <w:t>Responder Access Group – Identity – Response</w:t>
      </w:r>
      <w:r>
        <w:t xml:space="preserve"> containing the response team, and a documented on-call rota covering the hours your SLAs require.</w:t>
      </w:r>
    </w:p>
    <w:p>
      <w:pPr>
        <w:pStyle w:val="ListBullet"/>
      </w:pPr>
      <w:r>
        <w:rPr>
          <w:b/>
        </w:rPr>
        <w:t>Why:</w:t>
      </w:r>
      <w:r>
        <w:t xml:space="preserve"> Role assignment, alert routing, and "who is the Incident Lead right now?" all key off a known group and rota. An incident at 02:00 must have a named owner.</w:t>
      </w:r>
    </w:p>
    <w:p>
      <w:pPr>
        <w:pStyle w:val="ListBullet"/>
      </w:pPr>
      <w:r>
        <w:rPr>
          <w:b/>
        </w:rPr>
        <w:t>Verify:</w:t>
      </w:r>
      <w:r>
        <w:t xml:space="preserve"> In </w:t>
      </w:r>
      <w:r>
        <w:rPr>
          <w:b/>
        </w:rPr>
        <w:t>Entra admin center</w:t>
      </w:r>
      <w:r>
        <w:t xml:space="preserve"> → </w:t>
      </w:r>
      <w:r>
        <w:rPr>
          <w:b/>
        </w:rPr>
        <w:t>Groups</w:t>
      </w:r>
      <w:r>
        <w:t>, confirm the group exists with current members. Confirm a published on-call schedule (PSA/calendar/paging tool) names the current on-call engineer.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the group (</w:t>
      </w:r>
      <w:r>
        <w:rPr>
          <w:rFonts w:ascii="Consolas" w:hAnsi="Consolas"/>
          <w:sz w:val="19"/>
        </w:rPr>
        <w:t>INCIDENT-Set-ResponderRoles.ps1</w:t>
      </w:r>
      <w:r>
        <w:t xml:space="preserve">), populate it, and stand up an on-call rota in your paging/PSA tool. Record both in the </w:t>
      </w:r>
      <w:r>
        <w:rPr>
          <w:b/>
        </w:rPr>
        <w:t>Roles &amp; On-Call Sheet – Incident – Response</w:t>
      </w:r>
      <w:r>
        <w:t>.</w:t>
      </w:r>
    </w:p>
    <w:p>
      <w:pPr>
        <w:pStyle w:val="Heading2"/>
      </w:pPr>
      <w:r>
        <w:t>R3. Access to Microsoft 365 Service Health</w:t>
      </w:r>
    </w:p>
    <w:p>
      <w:pPr>
        <w:pStyle w:val="ListBullet"/>
      </w:pPr>
      <w:r>
        <w:rPr>
          <w:b/>
        </w:rPr>
        <w:t>Description:</w:t>
      </w:r>
      <w:r>
        <w:t xml:space="preserve"> Responders can read </w:t>
      </w:r>
      <w:r>
        <w:rPr>
          <w:b/>
        </w:rPr>
        <w:t>Service health</w:t>
      </w:r>
      <w:r>
        <w:t xml:space="preserve"> in the Microsoft 365 admin center and </w:t>
      </w:r>
      <w:r>
        <w:rPr>
          <w:b/>
        </w:rPr>
        <w:t>Service Health</w:t>
      </w:r>
      <w:r>
        <w:t xml:space="preserve"> in the Azure portal.</w:t>
      </w:r>
    </w:p>
    <w:p>
      <w:pPr>
        <w:pStyle w:val="ListBullet"/>
      </w:pPr>
      <w:r>
        <w:rPr>
          <w:b/>
        </w:rPr>
        <w:t>Why:</w:t>
      </w:r>
      <w:r>
        <w:t xml:space="preserve"> The very first diagnostic question — "is this Microsoft or is this us?" — is answered here. Misclassifying a Microsoft outage as a tenant fault wastes the response.</w:t>
      </w:r>
    </w:p>
    <w:p>
      <w:pPr>
        <w:pStyle w:val="ListBullet"/>
      </w:pPr>
      <w:r>
        <w:rPr>
          <w:b/>
        </w:rPr>
        <w:t>Verify:</w:t>
      </w:r>
      <w:r>
        <w:t xml:space="preserve"> Open </w:t>
      </w:r>
      <w:r>
        <w:rPr>
          <w:b/>
        </w:rPr>
        <w:t>Microsoft 365 admin center</w:t>
      </w:r>
      <w:r>
        <w:t xml:space="preserve"> (</w:t>
      </w:r>
      <w:r>
        <w:rPr>
          <w:rFonts w:ascii="Consolas" w:hAnsi="Consolas"/>
          <w:sz w:val="19"/>
        </w:rPr>
        <w:t>https://admin.microsoft.com</w:t>
      </w:r>
      <w:r>
        <w:t xml:space="preserve">) → </w:t>
      </w:r>
      <w:r>
        <w:rPr>
          <w:b/>
        </w:rPr>
        <w:t>Health → Service health</w:t>
      </w:r>
      <w:r>
        <w:t xml:space="preserve"> and confirm it loads (requires Global Reader, Service Support Admin, or higher). Open </w:t>
      </w:r>
      <w:r>
        <w:rPr>
          <w:b/>
        </w:rPr>
        <w:t>Azure portal</w:t>
      </w:r>
      <w:r>
        <w:t xml:space="preserve"> → </w:t>
      </w:r>
      <w:r>
        <w:rPr>
          <w:b/>
        </w:rPr>
        <w:t>Service Health</w:t>
      </w:r>
      <w:r>
        <w:t xml:space="preserve"> and confirm advisories load.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</w:t>
      </w:r>
      <w:r>
        <w:rPr>
          <w:b/>
        </w:rPr>
        <w:t>Service Support Administrator</w:t>
      </w:r>
      <w:r>
        <w:t xml:space="preserve"> or </w:t>
      </w:r>
      <w:r>
        <w:rPr>
          <w:b/>
        </w:rPr>
        <w:t>Global Reader</w:t>
      </w:r>
      <w:r>
        <w:t xml:space="preserve"> to responders; confirm the account can see </w:t>
      </w:r>
      <w:r>
        <w:rPr>
          <w:b/>
        </w:rPr>
        <w:t>Health → Service health</w:t>
      </w:r>
      <w:r>
        <w:t xml:space="preserve"> and the Azure </w:t>
      </w:r>
      <w:r>
        <w:rPr>
          <w:b/>
        </w:rPr>
        <w:t>Service Health</w:t>
      </w:r>
      <w:r>
        <w:t xml:space="preserve"> blade.</w:t>
      </w:r>
    </w:p>
    <w:p>
      <w:pPr>
        <w:pStyle w:val="Heading2"/>
      </w:pPr>
      <w:r>
        <w:t>R4. Entra ID sign-in &amp; audit log access</w:t>
      </w:r>
    </w:p>
    <w:p>
      <w:pPr>
        <w:pStyle w:val="ListBullet"/>
      </w:pPr>
      <w:r>
        <w:rPr>
          <w:b/>
        </w:rPr>
        <w:t>Description:</w:t>
      </w:r>
      <w:r>
        <w:t xml:space="preserve"> Responders can read </w:t>
      </w:r>
      <w:r>
        <w:rPr>
          <w:b/>
        </w:rPr>
        <w:t>Sign-in logs</w:t>
      </w:r>
      <w:r>
        <w:t xml:space="preserve"> and </w:t>
      </w:r>
      <w:r>
        <w:rPr>
          <w:b/>
        </w:rPr>
        <w:t>Audit logs</w:t>
      </w:r>
      <w:r>
        <w:t xml:space="preserve"> in Entra (and, where licensed, </w:t>
      </w:r>
      <w:r>
        <w:rPr>
          <w:b/>
        </w:rPr>
        <w:t>Risky sign-ins / Risk detections</w:t>
      </w:r>
      <w:r>
        <w:t>).</w:t>
      </w:r>
    </w:p>
    <w:p>
      <w:pPr>
        <w:pStyle w:val="ListBullet"/>
      </w:pPr>
      <w:r>
        <w:rPr>
          <w:b/>
        </w:rPr>
        <w:t>Why:</w:t>
      </w:r>
      <w:r>
        <w:t xml:space="preserve"> Identity is the most common root cause of "can't log in / can't get mail" incidents. Sign-in logs show failure reasons, Conditional Access results, and MFA outcomes; audit logs show what changed.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Entra admin center</w:t>
      </w:r>
      <w:r>
        <w:t xml:space="preserve"> → </w:t>
      </w:r>
      <w:r>
        <w:rPr>
          <w:b/>
        </w:rPr>
        <w:t>Monitoring → Sign-in logs</w:t>
      </w:r>
      <w:r>
        <w:t xml:space="preserve"> and </w:t>
      </w:r>
      <w:r>
        <w:rPr>
          <w:b/>
        </w:rPr>
        <w:t>Monitoring → Audit logs</w:t>
      </w:r>
      <w:r>
        <w:t xml:space="preserve"> both load. For risk data, </w:t>
      </w:r>
      <w:r>
        <w:rPr>
          <w:b/>
        </w:rPr>
        <w:t>Protection → Identity Protection</w:t>
      </w:r>
      <w:r>
        <w:t xml:space="preserve"> requires </w:t>
      </w:r>
      <w:r>
        <w:rPr>
          <w:b/>
        </w:rPr>
        <w:t>Entra ID P2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a role that grants log read (</w:t>
      </w:r>
      <w:r>
        <w:rPr>
          <w:b/>
        </w:rPr>
        <w:t>Reports Reader</w:t>
      </w:r>
      <w:r>
        <w:t xml:space="preserve">, </w:t>
      </w:r>
      <w:r>
        <w:rPr>
          <w:b/>
        </w:rPr>
        <w:t>Security Reader</w:t>
      </w:r>
      <w:r>
        <w:t xml:space="preserve">, or </w:t>
      </w:r>
      <w:r>
        <w:rPr>
          <w:b/>
        </w:rPr>
        <w:t>Global Reader</w:t>
      </w:r>
      <w:r>
        <w:t xml:space="preserve">). For risk detections, confirm </w:t>
      </w:r>
      <w:r>
        <w:rPr>
          <w:b/>
        </w:rPr>
        <w:t>Entra ID P2</w:t>
      </w:r>
      <w:r>
        <w:t xml:space="preserve"> licensing; if absent, document that risk-based diagnosis is unavailable.</w:t>
      </w:r>
    </w:p>
    <w:p>
      <w:pPr>
        <w:pStyle w:val="Heading2"/>
      </w:pPr>
      <w:r>
        <w:t>R5. Exchange Online message trace + transport access</w:t>
      </w:r>
    </w:p>
    <w:p>
      <w:pPr>
        <w:pStyle w:val="ListBullet"/>
      </w:pPr>
      <w:r>
        <w:rPr>
          <w:b/>
        </w:rPr>
        <w:t>Description:</w:t>
      </w:r>
      <w:r>
        <w:t xml:space="preserve"> Responders can run </w:t>
      </w:r>
      <w:r>
        <w:rPr>
          <w:b/>
        </w:rPr>
        <w:t>message trace</w:t>
      </w:r>
      <w:r>
        <w:t xml:space="preserve"> and read transport rules, connectors, and queues in the Exchange admin center, plus connect via the Exchange Online PowerShell module.</w:t>
      </w:r>
    </w:p>
    <w:p>
      <w:pPr>
        <w:pStyle w:val="ListBullet"/>
      </w:pPr>
      <w:r>
        <w:rPr>
          <w:b/>
        </w:rPr>
        <w:t>Why:</w:t>
      </w:r>
      <w:r>
        <w:t xml:space="preserve"> Mail-flow incidents (NDRs, delays, blocked senders, connector failures) are diagnosed through message trace and transport configuration — there is no other reliable path.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Exchange admin center</w:t>
      </w:r>
      <w:r>
        <w:t xml:space="preserve"> (</w:t>
      </w:r>
      <w:r>
        <w:rPr>
          <w:rFonts w:ascii="Consolas" w:hAnsi="Consolas"/>
          <w:sz w:val="19"/>
        </w:rPr>
        <w:t>https://admin.exchange.microsoft.com</w:t>
      </w:r>
      <w:r>
        <w:t xml:space="preserve">) → </w:t>
      </w:r>
      <w:r>
        <w:rPr>
          <w:b/>
        </w:rPr>
        <w:t>Mail flow → Message trace</w:t>
      </w:r>
      <w:r>
        <w:t xml:space="preserve"> runs; → </w:t>
      </w:r>
      <w:r>
        <w:rPr>
          <w:b/>
        </w:rPr>
        <w:t>Mail flow → Rules / Connectors</w:t>
      </w:r>
      <w:r>
        <w:t xml:space="preserve"> load. </w:t>
      </w:r>
      <w:r>
        <w:rPr>
          <w:rFonts w:ascii="Consolas" w:hAnsi="Consolas"/>
          <w:sz w:val="19"/>
        </w:rPr>
        <w:t>Connect-ExchangeOnline</w:t>
      </w:r>
      <w:r>
        <w:t xml:space="preserve"> succeeds for the responder account.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</w:t>
      </w:r>
      <w:r>
        <w:rPr>
          <w:b/>
        </w:rPr>
        <w:t>Exchange Administrator</w:t>
      </w:r>
      <w:r>
        <w:t xml:space="preserve"> (or a custom RBAC role with View-Only Recipients + Message Tracking + Transport read). Install </w:t>
      </w:r>
      <w:r>
        <w:rPr>
          <w:rFonts w:ascii="Consolas" w:hAnsi="Consolas"/>
          <w:sz w:val="19"/>
        </w:rPr>
        <w:t>ExchangeOnlineManagement</w:t>
      </w:r>
      <w:r>
        <w:t xml:space="preserve"> on the responder workstation.</w:t>
      </w:r>
    </w:p>
    <w:p>
      <w:pPr>
        <w:pStyle w:val="Heading2"/>
      </w:pPr>
      <w:r>
        <w:t>R6. Defender / security signal access (for security-driven incidents)</w:t>
      </w:r>
    </w:p>
    <w:p>
      <w:pPr>
        <w:pStyle w:val="ListBullet"/>
      </w:pPr>
      <w:r>
        <w:rPr>
          <w:b/>
        </w:rPr>
        <w:t>Description:</w:t>
      </w:r>
      <w:r>
        <w:t xml:space="preserve"> Responders can read alerts and incidents in the </w:t>
      </w:r>
      <w:r>
        <w:rPr>
          <w:b/>
        </w:rPr>
        <w:t>Microsoft Defender portal</w:t>
      </w:r>
      <w:r>
        <w:t xml:space="preserve"> (Defender for Office 365 / Endpoint / Identity, as licensed).</w:t>
      </w:r>
    </w:p>
    <w:p>
      <w:pPr>
        <w:pStyle w:val="ListBullet"/>
      </w:pPr>
      <w:r>
        <w:rPr>
          <w:b/>
        </w:rPr>
        <w:t>Why:</w:t>
      </w:r>
      <w:r>
        <w:t xml:space="preserve"> Many P1s start as a security signal (account compromise, mass mail, malware). The runbook needs to read these alerts to triage and to feed the Diagnose phase.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Microsoft Defender portal</w:t>
      </w:r>
      <w:r>
        <w:t xml:space="preserve"> (</w:t>
      </w:r>
      <w:r>
        <w:rPr>
          <w:rFonts w:ascii="Consolas" w:hAnsi="Consolas"/>
          <w:sz w:val="19"/>
        </w:rPr>
        <w:t>https://security.microsoft.com</w:t>
      </w:r>
      <w:r>
        <w:t xml:space="preserve">) → </w:t>
      </w:r>
      <w:r>
        <w:rPr>
          <w:b/>
        </w:rPr>
        <w:t>Incidents &amp; alerts → Incidents</w:t>
      </w:r>
      <w:r>
        <w:t xml:space="preserve"> loads for the responder account.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</w:t>
      </w:r>
      <w:r>
        <w:rPr>
          <w:b/>
        </w:rPr>
        <w:t>Security Reader</w:t>
      </w:r>
      <w:r>
        <w:t xml:space="preserve"> (read) or </w:t>
      </w:r>
      <w:r>
        <w:rPr>
          <w:b/>
        </w:rPr>
        <w:t>Security Administrator</w:t>
      </w:r>
      <w:r>
        <w:t xml:space="preserve"> (act); confirm the relevant Defender workloads are licensed and onboarded. If not licensed, document the gap in the runbook.</w:t>
      </w:r>
    </w:p>
    <w:p>
      <w:pPr>
        <w:pStyle w:val="Heading2"/>
      </w:pPr>
      <w:r>
        <w:t>R7. Azure Monitor / Resource Health access</w:t>
      </w:r>
    </w:p>
    <w:p>
      <w:pPr>
        <w:pStyle w:val="ListBullet"/>
      </w:pPr>
      <w:r>
        <w:rPr>
          <w:b/>
        </w:rPr>
        <w:t>Description:</w:t>
      </w:r>
      <w:r>
        <w:t xml:space="preserve"> Responders can read </w:t>
      </w:r>
      <w:r>
        <w:rPr>
          <w:b/>
        </w:rPr>
        <w:t>Resource Health</w:t>
      </w:r>
      <w:r>
        <w:t xml:space="preserve"> and </w:t>
      </w:r>
      <w:r>
        <w:rPr>
          <w:b/>
        </w:rPr>
        <w:t>Service Health</w:t>
      </w:r>
      <w:r>
        <w:t xml:space="preserve"> per resource and query </w:t>
      </w:r>
      <w:r>
        <w:rPr>
          <w:b/>
        </w:rPr>
        <w:t>Azure Monitor</w:t>
      </w:r>
      <w:r>
        <w:t xml:space="preserve"> (Metrics, Log Analytics) for in-scope Azure workloads.</w:t>
      </w:r>
    </w:p>
    <w:p>
      <w:pPr>
        <w:pStyle w:val="ListBullet"/>
      </w:pPr>
      <w:r>
        <w:rPr>
          <w:b/>
        </w:rPr>
        <w:t>Why:</w:t>
      </w:r>
      <w:r>
        <w:t xml:space="preserve"> Azure resource incidents (VM down, App Service 5xx, SQL throttling) are diagnosed through Resource Health and Monitor metrics/logs.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Azure portal</w:t>
      </w:r>
      <w:r>
        <w:t xml:space="preserve"> → a resource → </w:t>
      </w:r>
      <w:r>
        <w:rPr>
          <w:b/>
        </w:rPr>
        <w:t>Resource health</w:t>
      </w:r>
      <w:r>
        <w:t xml:space="preserve"> loads; </w:t>
      </w:r>
      <w:r>
        <w:rPr>
          <w:b/>
        </w:rPr>
        <w:t>Monitor → Metrics</w:t>
      </w:r>
      <w:r>
        <w:t xml:space="preserve"> and any </w:t>
      </w:r>
      <w:r>
        <w:rPr>
          <w:b/>
        </w:rPr>
        <w:t>Log Analytics workspace</w:t>
      </w:r>
      <w:r>
        <w:t xml:space="preserve"> are queryable by the responder (</w:t>
      </w:r>
      <w:r>
        <w:rPr>
          <w:b/>
        </w:rPr>
        <w:t>Monitoring Reader</w:t>
      </w:r>
      <w:r>
        <w:t xml:space="preserve"> or </w:t>
      </w:r>
      <w:r>
        <w:rPr>
          <w:b/>
        </w:rPr>
        <w:t>Reader</w:t>
      </w:r>
      <w:r>
        <w:t>).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</w:t>
      </w:r>
      <w:r>
        <w:rPr>
          <w:b/>
        </w:rPr>
        <w:t>Monitoring Reader</w:t>
      </w:r>
      <w:r>
        <w:t xml:space="preserve"> (and </w:t>
      </w:r>
      <w:r>
        <w:rPr>
          <w:b/>
        </w:rPr>
        <w:t>Reader</w:t>
      </w:r>
      <w:r>
        <w:t>) on in-scope subscriptions/resources; confirm diagnostic settings send logs to a Log Analytics workspace so history exists at incident time.</w:t>
      </w:r>
    </w:p>
    <w:p>
      <w:pPr>
        <w:pStyle w:val="Heading2"/>
      </w:pPr>
      <w:r>
        <w:t>R8. A Microsoft support plan (and knowledge of its severity rules)</w:t>
      </w:r>
    </w:p>
    <w:p>
      <w:pPr>
        <w:pStyle w:val="ListBullet"/>
      </w:pPr>
      <w:r>
        <w:rPr>
          <w:b/>
        </w:rPr>
        <w:t>Description:</w:t>
      </w:r>
      <w:r>
        <w:t xml:space="preserve"> A known Microsoft support entitlement for escalation — at minimum the support included with the subscription, ideally </w:t>
      </w:r>
      <w:r>
        <w:rPr>
          <w:b/>
        </w:rPr>
        <w:t>Microsoft Unified</w:t>
      </w:r>
      <w:r>
        <w:t xml:space="preserve"> (the successor to Premier) — and documented knowledge of which case severities your plan permits and their response commitments.</w:t>
      </w:r>
    </w:p>
    <w:p>
      <w:pPr>
        <w:pStyle w:val="ListBullet"/>
      </w:pPr>
      <w:r>
        <w:rPr>
          <w:b/>
        </w:rPr>
        <w:t>Why:</w:t>
      </w:r>
      <w:r>
        <w:t xml:space="preserve"> When root cause is Microsoft-side or beyond local control, you escalate to Microsoft. </w:t>
      </w:r>
      <w:r>
        <w:rPr>
          <w:b/>
        </w:rPr>
        <w:t>The severities you can set and the response you receive are plan-dependent</w:t>
      </w:r>
      <w:r>
        <w:t xml:space="preserve"> — included support, Microsoft Unified, and legacy Premier differ. You must know yours *before* the incident, not during it.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Microsoft 365 admin center</w:t>
      </w:r>
      <w:r>
        <w:t xml:space="preserve"> → </w:t>
      </w:r>
      <w:r>
        <w:rPr>
          <w:b/>
        </w:rPr>
        <w:t>Support → Help &amp; support</w:t>
      </w:r>
      <w:r>
        <w:t xml:space="preserve"> (or the </w:t>
      </w:r>
      <w:r>
        <w:rPr>
          <w:b/>
        </w:rPr>
        <w:t>Microsoft Unified</w:t>
      </w:r>
      <w:r>
        <w:t xml:space="preserve"> portal </w:t>
      </w:r>
      <w:r>
        <w:rPr>
          <w:rFonts w:ascii="Consolas" w:hAnsi="Consolas"/>
          <w:sz w:val="19"/>
        </w:rPr>
        <w:t>https://admin.microsoft.com</w:t>
      </w:r>
      <w:r>
        <w:t xml:space="preserve"> / </w:t>
      </w:r>
      <w:r>
        <w:rPr>
          <w:rFonts w:ascii="Consolas" w:hAnsi="Consolas"/>
          <w:sz w:val="19"/>
        </w:rPr>
        <w:t>https://services.microsoft.com</w:t>
      </w:r>
      <w:r>
        <w:t xml:space="preserve"> for Unified customers) shows your entitlement and the severity options available when opening a case. Azure: </w:t>
      </w:r>
      <w:r>
        <w:rPr>
          <w:b/>
        </w:rPr>
        <w:t>Azure portal → Help + support → Create a support request</w:t>
      </w:r>
      <w:r>
        <w:t xml:space="preserve"> shows the </w:t>
      </w:r>
      <w:r>
        <w:rPr>
          <w:b/>
        </w:rPr>
        <w:t>severity</w:t>
      </w:r>
      <w:r>
        <w:t xml:space="preserve"> levels your plan allows (e.g. Sev A/B/C; Sev A typically requires a paid Azure support plan).</w:t>
      </w:r>
    </w:p>
    <w:p>
      <w:pPr>
        <w:pStyle w:val="ListBullet"/>
      </w:pPr>
      <w:r>
        <w:rPr>
          <w:b/>
        </w:rPr>
        <w:t>Implement-if-missing:</w:t>
      </w:r>
      <w:r>
        <w:t xml:space="preserve"> Confirm or purchase the appropriate support plan (Microsoft Unified for managed-service breadth, or an </w:t>
      </w:r>
      <w:r>
        <w:rPr>
          <w:b/>
        </w:rPr>
        <w:t>Azure support plan</w:t>
      </w:r>
      <w:r>
        <w:t xml:space="preserve"> for Sev A response). Record entitlement details and severity rules in the </w:t>
      </w:r>
      <w:r>
        <w:rPr>
          <w:b/>
        </w:rPr>
        <w:t>Microsoft Escalation Sheet – Incident – Escalate</w:t>
      </w:r>
      <w:r>
        <w:t>.</w:t>
      </w:r>
    </w:p>
    <w:p>
      <w:pPr>
        <w:pStyle w:val="Heading2"/>
      </w:pPr>
      <w:r>
        <w:t>R9. A ticketing / PSA system as the system of record</w:t>
      </w:r>
    </w:p>
    <w:p>
      <w:pPr>
        <w:pStyle w:val="ListBullet"/>
      </w:pPr>
      <w:r>
        <w:rPr>
          <w:b/>
        </w:rPr>
        <w:t>Description:</w:t>
      </w:r>
      <w:r>
        <w:t xml:space="preserve"> A ticketing or PSA platform where every incident is logged, timestamped, and tracked through closure.</w:t>
      </w:r>
    </w:p>
    <w:p>
      <w:pPr>
        <w:pStyle w:val="ListBullet"/>
      </w:pPr>
      <w:r>
        <w:rPr>
          <w:b/>
        </w:rPr>
        <w:t>Why:</w:t>
      </w:r>
      <w:r>
        <w:t xml:space="preserve"> The </w:t>
      </w:r>
      <w:r>
        <w:rPr>
          <w:b/>
        </w:rPr>
        <w:t>Incident Record Template – Incident – Lifecycle</w:t>
      </w:r>
      <w:r>
        <w:t>, MTTA/MTTR metrics, and the audit trail all need a durable home. Email and chat are not a system of record.</w:t>
      </w:r>
    </w:p>
    <w:p>
      <w:pPr>
        <w:pStyle w:val="ListBullet"/>
      </w:pPr>
      <w:r>
        <w:rPr>
          <w:b/>
        </w:rPr>
        <w:t>Verify:</w:t>
      </w:r>
      <w:r>
        <w:t xml:space="preserve"> Confirm a ticket type/queue exists for incidents and that responders can create and update tickets with timestamps.</w:t>
      </w:r>
    </w:p>
    <w:p>
      <w:pPr>
        <w:pStyle w:val="ListBullet"/>
      </w:pPr>
      <w:r>
        <w:rPr>
          <w:b/>
        </w:rPr>
        <w:t>Implement-if-missing:</w:t>
      </w:r>
      <w:r>
        <w:t xml:space="preserve"> Configure an incident ticket type in your PSA carrying the fields the Incident Record Template needs (severity, detected/acknowledged/resolved times, roles, RCA link). Map the template to those fields.</w:t>
      </w:r>
    </w:p>
    <w:p>
      <w:pPr>
        <w:pStyle w:val="Heading2"/>
      </w:pPr>
      <w:r>
        <w:t>R10. Defined on-call communication channels + a client status method</w:t>
      </w:r>
    </w:p>
    <w:p>
      <w:pPr>
        <w:pStyle w:val="ListBullet"/>
      </w:pPr>
      <w:r>
        <w:rPr>
          <w:b/>
        </w:rPr>
        <w:t>Description:</w:t>
      </w:r>
      <w:r>
        <w:t xml:space="preserve"> A real-time responder channel (e.g. a dedicated chat/bridge for war-rooming) </w:t>
      </w:r>
      <w:r>
        <w:rPr>
          <w:b/>
        </w:rPr>
        <w:t>and</w:t>
      </w:r>
      <w:r>
        <w:t xml:space="preserve"> a defined method to communicate status to clients — a status page, an email distribution, or a documented call/contact path per client.</w:t>
      </w:r>
    </w:p>
    <w:p>
      <w:pPr>
        <w:pStyle w:val="ListBullet"/>
      </w:pPr>
      <w:r>
        <w:rPr>
          <w:b/>
        </w:rPr>
        <w:t>Why:</w:t>
      </w:r>
      <w:r>
        <w:t xml:space="preserve"> The Communicate phase requires both an internal coordination channel and an outward client channel. Improvising the client channel mid-incident erodes trust.</w:t>
      </w:r>
    </w:p>
    <w:p>
      <w:pPr>
        <w:pStyle w:val="ListBullet"/>
      </w:pPr>
      <w:r>
        <w:rPr>
          <w:b/>
        </w:rPr>
        <w:t>Verify:</w:t>
      </w:r>
      <w:r>
        <w:t xml:space="preserve"> Confirm a standing incident bridge/channel exists and that each managed client has a documented status/comms method and an after-hours contact.</w:t>
      </w:r>
    </w:p>
    <w:p>
      <w:pPr>
        <w:pStyle w:val="ListBullet"/>
      </w:pPr>
      <w:r>
        <w:rPr>
          <w:b/>
        </w:rPr>
        <w:t>Implement-if-missing:</w:t>
      </w:r>
      <w:r>
        <w:t xml:space="preserve"> Create the incident war-room channel; for each client, record the comms method and emergency contact in the </w:t>
      </w:r>
      <w:r>
        <w:rPr>
          <w:b/>
        </w:rPr>
        <w:t>Client Comms Templates – Incident – Communicate</w:t>
      </w:r>
      <w:r>
        <w:t xml:space="preserve"> front matter.</w:t>
      </w:r>
    </w:p>
    <w:p>
      <w:pPr>
        <w:pStyle w:val="Heading2"/>
      </w:pPr>
      <w:r>
        <w:t>R11. Defined response-time / SLA targets</w:t>
      </w:r>
    </w:p>
    <w:p>
      <w:pPr>
        <w:pStyle w:val="ListBullet"/>
      </w:pPr>
      <w:r>
        <w:rPr>
          <w:b/>
        </w:rPr>
        <w:t>Description:</w:t>
      </w:r>
      <w:r>
        <w:t xml:space="preserve"> Documented response and update-cadence targets per severity — either your contractual SLAs or the matrix defaults adopted as policy.</w:t>
      </w:r>
    </w:p>
    <w:p>
      <w:pPr>
        <w:pStyle w:val="ListBullet"/>
      </w:pPr>
      <w:r>
        <w:rPr>
          <w:b/>
        </w:rPr>
        <w:t>Why:</w:t>
      </w:r>
      <w:r>
        <w:t xml:space="preserve"> Triage and the comms cadence are meaningless without targets; "P1 = update every 30 minutes" must be a stated commitment, not an ad-hoc decision.</w:t>
      </w:r>
    </w:p>
    <w:p>
      <w:pPr>
        <w:pStyle w:val="ListBullet"/>
      </w:pPr>
      <w:r>
        <w:rPr>
          <w:b/>
        </w:rPr>
        <w:t>Verify:</w:t>
      </w:r>
      <w:r>
        <w:t xml:space="preserve"> Confirm the </w:t>
      </w:r>
      <w:r>
        <w:rPr>
          <w:b/>
        </w:rPr>
        <w:t>Severity &amp; Impact Matrix – Incident – Triage</w:t>
      </w:r>
      <w:r>
        <w:t xml:space="preserve"> carries response and cadence targets and that these match (or exceed) any client SLAs.</w:t>
      </w:r>
    </w:p>
    <w:p>
      <w:pPr>
        <w:pStyle w:val="ListBullet"/>
      </w:pPr>
      <w:r>
        <w:rPr>
          <w:b/>
        </w:rPr>
        <w:t>Implement-if-missing:</w:t>
      </w:r>
      <w:r>
        <w:t xml:space="preserve"> Populate the matrix targets from contracts; where no contract specifies, adopt the defaults in §03 as internal policy.</w:t>
      </w:r>
    </w:p>
    <w:p>
      <w:pPr>
        <w:pStyle w:val="Heading2"/>
      </w:pPr>
      <w:r>
        <w:t>R12. Change-control &amp; rollback posture for remediations</w:t>
      </w:r>
    </w:p>
    <w:p>
      <w:pPr>
        <w:pStyle w:val="ListBullet"/>
      </w:pPr>
      <w:r>
        <w:rPr>
          <w:b/>
        </w:rPr>
        <w:t>Description:</w:t>
      </w:r>
      <w:r>
        <w:t xml:space="preserve"> A lightweight change path for incident remediations, including approval for high-risk fixes and a back-out for each, plus the discipline to record changes in the incident record.</w:t>
      </w:r>
    </w:p>
    <w:p>
      <w:pPr>
        <w:pStyle w:val="ListBullet"/>
      </w:pPr>
      <w:r>
        <w:rPr>
          <w:b/>
        </w:rPr>
        <w:t>Why:</w:t>
      </w:r>
      <w:r>
        <w:t xml:space="preserve"> Incident fixes are applied under pressure; an un-recorded or irreversible change can turn one incident into two. Emergency change still needs a record and a back-out.</w:t>
      </w:r>
    </w:p>
    <w:p>
      <w:pPr>
        <w:pStyle w:val="ListBullet"/>
      </w:pPr>
      <w:r>
        <w:rPr>
          <w:b/>
        </w:rPr>
        <w:t>Verify:</w:t>
      </w:r>
      <w:r>
        <w:t xml:space="preserve"> Confirm an </w:t>
      </w:r>
      <w:r>
        <w:rPr>
          <w:b/>
        </w:rPr>
        <w:t>emergency change</w:t>
      </w:r>
      <w:r>
        <w:t xml:space="preserve"> path exists and that responders know when a fix needs approval vs. when to act-then-document. Confirm </w:t>
      </w:r>
      <w:r>
        <w:rPr>
          <w:rFonts w:ascii="Consolas" w:hAnsi="Consolas"/>
          <w:sz w:val="19"/>
        </w:rPr>
        <w:t>INCIDENT-Remediation.ps1</w:t>
      </w:r>
      <w:r>
        <w:t xml:space="preserve"> defaults to </w:t>
      </w:r>
      <w:r>
        <w:rPr>
          <w:rFonts w:ascii="Consolas" w:hAnsi="Consolas"/>
          <w:sz w:val="19"/>
        </w:rPr>
        <w:t>-WhatIf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Define an emergency-change rule (what may be done without prior approval, what may not), and require every remediation to be logged in the </w:t>
      </w:r>
      <w:r>
        <w:rPr>
          <w:b/>
        </w:rPr>
        <w:t>Incident Record Template – Incident – Lifecycle</w:t>
      </w:r>
      <w:r>
        <w:t xml:space="preserve">. See also </w:t>
      </w:r>
      <w:r>
        <w:rPr>
          <w:rFonts w:ascii="Consolas" w:hAnsi="Consolas"/>
          <w:sz w:val="19"/>
        </w:rPr>
        <w:t>global-requirements-managed.md</w:t>
      </w:r>
      <w:r>
        <w:t>.</w:t>
      </w:r>
    </w:p>
    <w:p>
      <w:pPr>
        <w:pStyle w:val="Heading1"/>
      </w:pPr>
      <w:r>
        <w:t>3. Implementation — M365 &amp; Azure Incident Response &amp; Escalation Runbook</w:t>
      </w:r>
    </w:p>
    <w:p>
      <w:r>
        <w:t xml:space="preserve">This is the operational build-out </w:t>
      </w:r>
      <w:r>
        <w:rPr>
          <w:b/>
        </w:rPr>
        <w:t>and</w:t>
      </w:r>
      <w:r>
        <w:t xml:space="preserve"> the live runbook. Part A stands up the named artifacts once (the matrix, templates, playbooks, escalation sheet, RCA, and responder access). Part B is the per-incident runbook you execute every time, phase by phase, with full Microsoft console navigation paths.</w:t>
      </w:r>
    </w:p>
    <w:p>
      <w:r>
        <w:t xml:space="preserve">Steps are imperative and ordered. Every created object uses the naming standard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verbatim. </w:t>
      </w:r>
      <w:r>
        <w:rPr>
          <w:b/>
        </w:rPr>
        <w:t>Never assume a prerequisite exists</w:t>
      </w:r>
      <w:r>
        <w:t xml:space="preserve"> — each step that depends on access points back to a Requirement (R1–R12) to verify and implement-if-missing.</w:t>
      </w:r>
    </w:p>
    <w:p>
      <w:r>
        <w:t>__________________________________________________</w:t>
      </w:r>
    </w:p>
    <w:p>
      <w:pPr>
        <w:pStyle w:val="Heading1"/>
      </w:pPr>
      <w:r>
        <w:t>Part A — Stand up the runbook (one-time)</w:t>
      </w:r>
    </w:p>
    <w:p>
      <w:pPr>
        <w:pStyle w:val="Heading2"/>
      </w:pPr>
      <w:r>
        <w:t>A1. Build the Severity &amp; Impact Matrix – Incident – Triage</w:t>
      </w:r>
    </w:p>
    <w:p>
      <w:pPr>
        <w:pStyle w:val="ListNumber"/>
      </w:pPr>
      <w:r>
        <w:t xml:space="preserve">Create the artifact </w:t>
      </w:r>
      <w:r>
        <w:rPr>
          <w:b/>
        </w:rPr>
        <w:t>Severity &amp; Impact Matrix – Incident – Triage</w:t>
      </w:r>
      <w:r>
        <w:t xml:space="preserve"> in your PSA/knowledge base (R9). It is a table mapping </w:t>
      </w:r>
      <w:r>
        <w:rPr>
          <w:b/>
        </w:rPr>
        <w:t>severity (P1–P4)</w:t>
      </w:r>
      <w:r>
        <w:t xml:space="preserve"> against </w:t>
      </w:r>
      <w:r>
        <w:rPr>
          <w:b/>
        </w:rPr>
        <w:t>business impact</w:t>
      </w:r>
      <w:r>
        <w:t xml:space="preserve">, </w:t>
      </w:r>
      <w:r>
        <w:rPr>
          <w:b/>
        </w:rPr>
        <w:t>urgency</w:t>
      </w:r>
      <w:r>
        <w:t xml:space="preserve">, </w:t>
      </w:r>
      <w:r>
        <w:rPr>
          <w:b/>
        </w:rPr>
        <w:t>response-time target</w:t>
      </w:r>
      <w:r>
        <w:t xml:space="preserve">, and </w:t>
      </w:r>
      <w:r>
        <w:rPr>
          <w:b/>
        </w:rPr>
        <w:t>update cadence</w:t>
      </w:r>
      <w:r>
        <w:t>.</w:t>
      </w:r>
    </w:p>
    <w:p>
      <w:pPr>
        <w:pStyle w:val="ListNumber"/>
      </w:pPr>
      <w:r>
        <w:t>Populate it from your client SLAs (R11). Where no SLA specifies, adopt these defaults: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Definition (impact)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Response target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Update cadence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 — Critical</w:t>
            </w:r>
          </w:p>
        </w:tc>
        <w:tc>
          <w:tcPr>
            <w:tcW w:type="dxa" w:w="1728"/>
          </w:tcPr>
          <w:p>
            <w:r>
              <w:t>Total or near-total outage of a critical service for many/all users; no workaround.</w:t>
            </w:r>
          </w:p>
        </w:tc>
        <w:tc>
          <w:tcPr>
            <w:tcW w:type="dxa" w:w="1728"/>
          </w:tcPr>
          <w:p>
            <w:r>
              <w:t>Mail flow stopped tenant-wide; all users can't sign in; suspected active account compromise.</w:t>
            </w:r>
          </w:p>
        </w:tc>
        <w:tc>
          <w:tcPr>
            <w:tcW w:type="dxa" w:w="1728"/>
          </w:tcPr>
          <w:p>
            <w:r>
              <w:t>Immediate (≤15 min)</w:t>
            </w:r>
          </w:p>
        </w:tc>
        <w:tc>
          <w:tcPr>
            <w:tcW w:type="dxa" w:w="1728"/>
          </w:tcPr>
          <w:p>
            <w:r>
              <w:t>Every 30 min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 — High</w:t>
            </w:r>
          </w:p>
        </w:tc>
        <w:tc>
          <w:tcPr>
            <w:tcW w:type="dxa" w:w="1728"/>
          </w:tcPr>
          <w:p>
            <w:r>
              <w:t>Major degradation or outage for a department/site, or a critical service degraded with a partial workaround.</w:t>
            </w:r>
          </w:p>
        </w:tc>
        <w:tc>
          <w:tcPr>
            <w:tcW w:type="dxa" w:w="1728"/>
          </w:tcPr>
          <w:p>
            <w:r>
              <w:t>One site can't access SharePoint; Teams calls failing for a region; recurring sign-in failures for a group.</w:t>
            </w:r>
          </w:p>
        </w:tc>
        <w:tc>
          <w:tcPr>
            <w:tcW w:type="dxa" w:w="1728"/>
          </w:tcPr>
          <w:p>
            <w:r>
              <w:t>≤30 min</w:t>
            </w:r>
          </w:p>
        </w:tc>
        <w:tc>
          <w:tcPr>
            <w:tcW w:type="dxa" w:w="1728"/>
          </w:tcPr>
          <w:p>
            <w:r>
              <w:t>Every 60 min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 — Moderate</w:t>
            </w:r>
          </w:p>
        </w:tc>
        <w:tc>
          <w:tcPr>
            <w:tcW w:type="dxa" w:w="1728"/>
          </w:tcPr>
          <w:p>
            <w:r>
              <w:t>Single user or small group impacted; workaround exists; not business-critical.</w:t>
            </w:r>
          </w:p>
        </w:tc>
        <w:tc>
          <w:tcPr>
            <w:tcW w:type="dxa" w:w="1728"/>
          </w:tcPr>
          <w:p>
            <w:r>
              <w:t>One mailbox delayed; one device won't enroll.</w:t>
            </w:r>
          </w:p>
        </w:tc>
        <w:tc>
          <w:tcPr>
            <w:tcW w:type="dxa" w:w="1728"/>
          </w:tcPr>
          <w:p>
            <w:r>
              <w:t>≤4 business hours</w:t>
            </w:r>
          </w:p>
        </w:tc>
        <w:tc>
          <w:tcPr>
            <w:tcW w:type="dxa" w:w="1728"/>
          </w:tcPr>
          <w:p>
            <w:r>
              <w:t>Daily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P4 — Low</w:t>
            </w:r>
          </w:p>
        </w:tc>
        <w:tc>
          <w:tcPr>
            <w:tcW w:type="dxa" w:w="1728"/>
          </w:tcPr>
          <w:p>
            <w:r>
              <w:t>Minor issue, question, or cosmetic; no business impact.</w:t>
            </w:r>
          </w:p>
        </w:tc>
        <w:tc>
          <w:tcPr>
            <w:tcW w:type="dxa" w:w="1728"/>
          </w:tcPr>
          <w:p>
            <w:r>
              <w:t>Single non-urgent config query.</w:t>
            </w:r>
          </w:p>
        </w:tc>
        <w:tc>
          <w:tcPr>
            <w:tcW w:type="dxa" w:w="1728"/>
          </w:tcPr>
          <w:p>
            <w:r>
              <w:t>≤1 business day</w:t>
            </w:r>
          </w:p>
        </w:tc>
        <w:tc>
          <w:tcPr>
            <w:tcW w:type="dxa" w:w="1728"/>
          </w:tcPr>
          <w:p>
            <w:r>
              <w:t>On change</w:t>
            </w:r>
          </w:p>
        </w:tc>
      </w:tr>
    </w:tbl>
    <w:p>
      <w:pPr>
        <w:pStyle w:val="ListNumber"/>
      </w:pPr>
      <w:r>
        <w:rPr>
          <w:b/>
        </w:rPr>
        <w:t>Verify:</w:t>
      </w:r>
      <w:r>
        <w:t xml:space="preserve"> confirm the matrix carries response and cadence targets and that they match or exceed every client SLA (R11). Store one canonical copy; reference it from the Incident Record Template.</w:t>
      </w:r>
    </w:p>
    <w:p>
      <w:pPr>
        <w:ind w:left="432"/>
      </w:pPr>
      <w:r>
        <w:rPr>
          <w:i/>
          <w:color w:val="2E86C1"/>
        </w:rPr>
        <w:t>Note (severity ≠ Microsoft severity): these P1–P4 levels are *your* internal/client severities. Microsoft support uses its own severity scheme (Azure Sev A/B/C; M365 Critical/Severe/etc.), and which you may set is plan-dependent — see A5 and Part B Phase 6.</w:t>
      </w:r>
    </w:p>
    <w:p>
      <w:pPr>
        <w:pStyle w:val="Heading2"/>
      </w:pPr>
      <w:r>
        <w:t>A2. Build the Incident Record Template – Incident – Lifecycle</w:t>
      </w:r>
    </w:p>
    <w:p>
      <w:pPr>
        <w:pStyle w:val="ListNumber"/>
      </w:pPr>
      <w:r>
        <w:t xml:space="preserve">In your PSA (R9), create the incident ticket type </w:t>
      </w:r>
      <w:r>
        <w:rPr>
          <w:b/>
        </w:rPr>
        <w:t>Incident Record Template – Incident – Lifecycle</w:t>
      </w:r>
      <w:r>
        <w:t xml:space="preserve"> with these fields:</w:t>
      </w:r>
    </w:p>
    <w:p>
      <w:pPr>
        <w:pStyle w:val="ListBullet"/>
      </w:pPr>
      <w:r>
        <w:t xml:space="preserve">Incident ID, Title, Client/Tenant, </w:t>
      </w:r>
      <w:r>
        <w:rPr>
          <w:b/>
        </w:rPr>
        <w:t>Severity</w:t>
      </w:r>
      <w:r>
        <w:t xml:space="preserve"> (from A1).</w:t>
      </w:r>
    </w:p>
    <w:p>
      <w:pPr>
        <w:pStyle w:val="ListBullet"/>
      </w:pPr>
      <w:r>
        <w:rPr>
          <w:b/>
        </w:rPr>
        <w:t>Timestamps:</w:t>
      </w:r>
      <w:r>
        <w:t xml:space="preserve"> Detected, Acknowledged (drives MTTA), Mitigated, Resolved (drives MTTR), Closed.</w:t>
      </w:r>
    </w:p>
    <w:p>
      <w:pPr>
        <w:pStyle w:val="ListBullet"/>
      </w:pPr>
      <w:r>
        <w:rPr>
          <w:b/>
        </w:rPr>
        <w:t>Roles:</w:t>
      </w:r>
      <w:r>
        <w:t xml:space="preserve"> Incident Lead, Communications Lead, Scribe (from A3).</w:t>
      </w:r>
    </w:p>
    <w:p>
      <w:pPr>
        <w:pStyle w:val="ListBullet"/>
      </w:pPr>
      <w:r>
        <w:rPr>
          <w:b/>
        </w:rPr>
        <w:t>Timeline / running log</w:t>
      </w:r>
      <w:r>
        <w:t xml:space="preserve"> (every action and decision, timestamped — the Scribe owns this).</w:t>
      </w:r>
    </w:p>
    <w:p>
      <w:pPr>
        <w:pStyle w:val="ListBullet"/>
      </w:pPr>
      <w:r>
        <w:rPr>
          <w:b/>
        </w:rPr>
        <w:t>Affected workload(s)</w:t>
      </w:r>
      <w:r>
        <w:t xml:space="preserve"> and the Diagnostic Playbook used.</w:t>
      </w:r>
    </w:p>
    <w:p>
      <w:pPr>
        <w:pStyle w:val="ListBullet"/>
      </w:pPr>
      <w:r>
        <w:rPr>
          <w:b/>
        </w:rPr>
        <w:t>Microsoft case number</w:t>
      </w:r>
      <w:r>
        <w:t xml:space="preserve"> (if escalated) and Microsoft severity.</w:t>
      </w:r>
    </w:p>
    <w:p>
      <w:pPr>
        <w:pStyle w:val="ListBullet"/>
      </w:pPr>
      <w:r>
        <w:rPr>
          <w:b/>
        </w:rPr>
        <w:t>Root cause</w:t>
      </w:r>
      <w:r>
        <w:t xml:space="preserve"> (link to RCA), </w:t>
      </w:r>
      <w:r>
        <w:rPr>
          <w:b/>
        </w:rPr>
        <w:t>Corrective actions</w:t>
      </w:r>
      <w:r>
        <w:t xml:space="preserve">, </w:t>
      </w:r>
      <w:r>
        <w:rPr>
          <w:b/>
        </w:rPr>
        <w:t>Problem Record</w:t>
      </w:r>
      <w:r>
        <w:t xml:space="preserve"> link.</w:t>
      </w:r>
    </w:p>
    <w:p>
      <w:pPr>
        <w:pStyle w:val="ListNumber"/>
      </w:pPr>
      <w:r>
        <w:rPr>
          <w:b/>
        </w:rPr>
        <w:t>Verify:</w:t>
      </w:r>
      <w:r>
        <w:t xml:space="preserve"> create a test incident and confirm all fields capture and timestamp correctly.</w:t>
      </w:r>
    </w:p>
    <w:p>
      <w:pPr>
        <w:pStyle w:val="Heading2"/>
      </w:pPr>
      <w:r>
        <w:t>A3. Build the Roles &amp; On-Call Sheet – Incident – Response</w:t>
      </w:r>
    </w:p>
    <w:p>
      <w:pPr>
        <w:pStyle w:val="ListNumber"/>
      </w:pPr>
      <w:r>
        <w:t xml:space="preserve">Create </w:t>
      </w:r>
      <w:r>
        <w:rPr>
          <w:b/>
        </w:rPr>
        <w:t>Roles &amp; On-Call Sheet – Incident – Response</w:t>
      </w:r>
      <w:r>
        <w:t xml:space="preserve"> documenting the three per-incident roles and the on-call rota (R2):</w:t>
      </w:r>
    </w:p>
    <w:p>
      <w:pPr>
        <w:pStyle w:val="ListBullet"/>
      </w:pPr>
      <w:r>
        <w:rPr>
          <w:b/>
        </w:rPr>
        <w:t>Incident Lead</w:t>
      </w:r>
      <w:r>
        <w:t xml:space="preserve"> — owns the response, makes decisions, sets severity, decides escalation. The single throat to choke.</w:t>
      </w:r>
    </w:p>
    <w:p>
      <w:pPr>
        <w:pStyle w:val="ListBullet"/>
      </w:pPr>
      <w:r>
        <w:rPr>
          <w:b/>
        </w:rPr>
        <w:t>Communications Lead</w:t>
      </w:r>
      <w:r>
        <w:t xml:space="preserve"> — owns all client and stakeholder comms (A4); shields the Lead and engineers from status requests.</w:t>
      </w:r>
    </w:p>
    <w:p>
      <w:pPr>
        <w:pStyle w:val="ListBullet"/>
      </w:pPr>
      <w:r>
        <w:rPr>
          <w:b/>
        </w:rPr>
        <w:t>Scribe</w:t>
      </w:r>
      <w:r>
        <w:t xml:space="preserve"> — maintains the timeline in the Incident Record; captures who-did-what-when for the RCA.</w:t>
      </w:r>
    </w:p>
    <w:p>
      <w:pPr>
        <w:pStyle w:val="ListNumber"/>
      </w:pPr>
      <w:r>
        <w:t xml:space="preserve">For a small team, one person may hold multiple roles — but the </w:t>
      </w:r>
      <w:r>
        <w:rPr>
          <w:b/>
        </w:rPr>
        <w:t>Incident Lead role is always named</w:t>
      </w:r>
      <w:r>
        <w:t xml:space="preserve"> before diagnosis begins.</w:t>
      </w:r>
    </w:p>
    <w:p>
      <w:pPr>
        <w:pStyle w:val="ListNumber"/>
      </w:pPr>
      <w:r>
        <w:t>Link the on-call rota (R2) so "current Incident Lead" is always resolvable.</w:t>
      </w:r>
    </w:p>
    <w:p>
      <w:pPr>
        <w:pStyle w:val="ListNumber"/>
      </w:pPr>
      <w:r>
        <w:rPr>
          <w:b/>
        </w:rPr>
        <w:t>Verify:</w:t>
      </w:r>
      <w:r>
        <w:t xml:space="preserve"> confirm the current on-call engineer is named and reachable through the paging tool.</w:t>
      </w:r>
    </w:p>
    <w:p>
      <w:pPr>
        <w:pStyle w:val="Heading2"/>
      </w:pPr>
      <w:r>
        <w:t>A4. Build the Client Comms Templates – Incident – Communicate</w:t>
      </w:r>
    </w:p>
    <w:p>
      <w:pPr>
        <w:pStyle w:val="ListNumber"/>
      </w:pPr>
      <w:r>
        <w:t xml:space="preserve">Create </w:t>
      </w:r>
      <w:r>
        <w:rPr>
          <w:b/>
        </w:rPr>
        <w:t>Client Comms Templates – Incident – Communicate</w:t>
      </w:r>
      <w:r>
        <w:t xml:space="preserve"> with four templates and a defined client status method (R10):</w:t>
      </w:r>
    </w:p>
    <w:p>
      <w:r>
        <w:t xml:space="preserve">   </w:t>
      </w:r>
      <w:r>
        <w:rPr>
          <w:b/>
        </w:rPr>
        <w:t>Initial notification (sent at first triage):</w:t>
      </w:r>
    </w:p>
    <w:p>
      <w:pPr>
        <w:ind w:left="432"/>
      </w:pPr>
      <w:r>
        <w:rPr>
          <w:i/>
          <w:color w:val="2E86C1"/>
        </w:rPr>
        <w:t>*Subject: [P{n}] Service incident affecting {service} — investigating* We are aware of an issue affecting {service} that began at approximately {time}. Impact: {who/what}. Our team is investigating and treating this as Priority {n}. Next update by {time + cadence}.</w:t>
      </w:r>
    </w:p>
    <w:p>
      <w:r>
        <w:t xml:space="preserve">   </w:t>
      </w:r>
      <w:r>
        <w:rPr>
          <w:b/>
        </w:rPr>
        <w:t>Update (sent every cadence interval):</w:t>
      </w:r>
    </w:p>
    <w:p>
      <w:pPr>
        <w:ind w:left="432"/>
      </w:pPr>
      <w:r>
        <w:rPr>
          <w:i/>
          <w:color w:val="2E86C1"/>
        </w:rPr>
        <w:t>*Subject: [P{n}] {service} incident — update {hh:mm}* Status: {investigating / mitigated / monitoring}. What we know: {brief}. What we're doing: {brief}. Workaround (if any): {…}. Next update by {time}.</w:t>
      </w:r>
    </w:p>
    <w:p>
      <w:r>
        <w:t xml:space="preserve">   </w:t>
      </w:r>
      <w:r>
        <w:rPr>
          <w:b/>
        </w:rPr>
        <w:t>Resolution:</w:t>
      </w:r>
    </w:p>
    <w:p>
      <w:pPr>
        <w:ind w:left="432"/>
      </w:pPr>
      <w:r>
        <w:rPr>
          <w:i/>
          <w:color w:val="2E86C1"/>
        </w:rPr>
        <w:t>*Subject: [P{n}] {service} incident — RESOLVED* Service was restored at {time}. Cause (preliminary): {brief}. We are completing a full root-cause analysis and will share findings by {date}. Thank you for your patience.</w:t>
      </w:r>
    </w:p>
    <w:p>
      <w:r>
        <w:t xml:space="preserve">   </w:t>
      </w:r>
      <w:r>
        <w:rPr>
          <w:b/>
        </w:rPr>
        <w:t>Post-incident summary (sent after RCA):</w:t>
      </w:r>
    </w:p>
    <w:p>
      <w:pPr>
        <w:ind w:left="432"/>
      </w:pPr>
      <w:r>
        <w:rPr>
          <w:i/>
          <w:color w:val="2E86C1"/>
        </w:rPr>
        <w:t>*Subject: Post-incident report — {service} incident {date}* Summary, timeline, root cause, corrective actions, and the permanent fix we are implementing. (Body = the client-facing extract of the RCA Template.)</w:t>
      </w:r>
    </w:p>
    <w:p>
      <w:pPr>
        <w:pStyle w:val="ListNumber"/>
      </w:pPr>
      <w:r>
        <w:t xml:space="preserve">Record each client's </w:t>
      </w:r>
      <w:r>
        <w:rPr>
          <w:b/>
        </w:rPr>
        <w:t>status method</w:t>
      </w:r>
      <w:r>
        <w:t xml:space="preserve"> (status page / email DL / call path) and after-hours contact (R10) in the template front matter.</w:t>
      </w:r>
    </w:p>
    <w:p>
      <w:pPr>
        <w:pStyle w:val="ListNumber"/>
      </w:pPr>
      <w:r>
        <w:rPr>
          <w:b/>
        </w:rPr>
        <w:t>Verify:</w:t>
      </w:r>
      <w:r>
        <w:t xml:space="preserve"> send a test Initial+Update to an internal address; confirm the cadence reminder fires.</w:t>
      </w:r>
    </w:p>
    <w:p>
      <w:pPr>
        <w:pStyle w:val="Heading2"/>
      </w:pPr>
      <w:r>
        <w:t>A5. Build the Microsoft Escalation Sheet – Incident – Escalate</w:t>
      </w:r>
    </w:p>
    <w:p>
      <w:pPr>
        <w:pStyle w:val="ListNumber"/>
      </w:pPr>
      <w:r>
        <w:t xml:space="preserve">Create </w:t>
      </w:r>
      <w:r>
        <w:rPr>
          <w:b/>
        </w:rPr>
        <w:t>Microsoft Escalation Sheet – Incident – Escalate</w:t>
      </w:r>
      <w:r>
        <w:t xml:space="preserve"> recording, for </w:t>
      </w:r>
      <w:r>
        <w:rPr>
          <w:b/>
        </w:rPr>
        <w:t>each tenant/subscription</w:t>
      </w:r>
      <w:r>
        <w:t>:</w:t>
      </w:r>
    </w:p>
    <w:p>
      <w:pPr>
        <w:pStyle w:val="ListBullet"/>
      </w:pPr>
      <w:r>
        <w:t xml:space="preserve">The Microsoft </w:t>
      </w:r>
      <w:r>
        <w:rPr>
          <w:b/>
        </w:rPr>
        <w:t>support entitlement</w:t>
      </w:r>
      <w:r>
        <w:t xml:space="preserve"> (included support / </w:t>
      </w:r>
      <w:r>
        <w:rPr>
          <w:b/>
        </w:rPr>
        <w:t>Microsoft Unified</w:t>
      </w:r>
      <w:r>
        <w:t xml:space="preserve"> / legacy Premier / </w:t>
      </w:r>
      <w:r>
        <w:rPr>
          <w:b/>
        </w:rPr>
        <w:t>Azure support plan</w:t>
      </w:r>
      <w:r>
        <w:t xml:space="preserve">) — confirm at </w:t>
      </w:r>
      <w:r>
        <w:rPr>
          <w:b/>
        </w:rPr>
        <w:t>Microsoft 365 admin center → Support → Help &amp; support</w:t>
      </w:r>
      <w:r>
        <w:t xml:space="preserve">, the </w:t>
      </w:r>
      <w:r>
        <w:rPr>
          <w:b/>
        </w:rPr>
        <w:t>Microsoft Unified</w:t>
      </w:r>
      <w:r>
        <w:t xml:space="preserve"> portal (</w:t>
      </w:r>
      <w:r>
        <w:rPr>
          <w:rFonts w:ascii="Consolas" w:hAnsi="Consolas"/>
          <w:sz w:val="19"/>
        </w:rPr>
        <w:t>https://services.microsoft.com</w:t>
      </w:r>
      <w:r>
        <w:t xml:space="preserve">) for Unified customers, and </w:t>
      </w:r>
      <w:r>
        <w:rPr>
          <w:b/>
        </w:rPr>
        <w:t>Azure portal → Help + support</w:t>
      </w:r>
      <w:r>
        <w:t xml:space="preserve"> (R8).</w:t>
      </w:r>
    </w:p>
    <w:p>
      <w:pPr>
        <w:pStyle w:val="ListBullet"/>
      </w:pPr>
      <w:r>
        <w:t xml:space="preserve">The </w:t>
      </w:r>
      <w:r>
        <w:rPr>
          <w:b/>
        </w:rPr>
        <w:t>case severities your plan permits</w:t>
      </w:r>
      <w:r>
        <w:t xml:space="preserve"> and their response commitments. *Be explicit that this is plan-dependent:* Azure </w:t>
      </w:r>
      <w:r>
        <w:rPr>
          <w:b/>
        </w:rPr>
        <w:t>Sev A</w:t>
      </w:r>
      <w:r>
        <w:t xml:space="preserve"> (critical, fastest response) typically requires a </w:t>
      </w:r>
      <w:r>
        <w:rPr>
          <w:b/>
        </w:rPr>
        <w:t>paid Azure support plan</w:t>
      </w:r>
      <w:r>
        <w:t>; M365 case severity options likewise vary by entitlement. Do not promise a severity your plan can't set.</w:t>
      </w:r>
    </w:p>
    <w:p>
      <w:pPr>
        <w:pStyle w:val="ListBullet"/>
      </w:pPr>
      <w:r>
        <w:rPr>
          <w:b/>
        </w:rPr>
        <w:t>How to open a case:</w:t>
      </w:r>
    </w:p>
    <w:p>
      <w:pPr>
        <w:pStyle w:val="ListBullet"/>
      </w:pPr>
      <w:r>
        <w:rPr>
          <w:b/>
        </w:rPr>
        <w:t>M365:</w:t>
      </w:r>
      <w:r>
        <w:t xml:space="preserve"> </w:t>
      </w:r>
      <w:r>
        <w:rPr>
          <w:rFonts w:ascii="Consolas" w:hAnsi="Consolas"/>
          <w:sz w:val="19"/>
        </w:rPr>
        <w:t>https://admin.microsoft.com</w:t>
      </w:r>
      <w:r>
        <w:t xml:space="preserve"> → </w:t>
      </w:r>
      <w:r>
        <w:rPr>
          <w:b/>
        </w:rPr>
        <w:t>Support → Help &amp; support → Contact support</w:t>
      </w:r>
      <w:r>
        <w:t xml:space="preserve"> (or "New service request"); attach the message trace / sign-in log / correlation IDs you gathered in Diagnose.</w:t>
      </w:r>
    </w:p>
    <w:p>
      <w:pPr>
        <w:pStyle w:val="ListBullet"/>
      </w:pPr>
      <w:r>
        <w:rPr>
          <w:b/>
        </w:rPr>
        <w:t>Azure:</w:t>
      </w:r>
      <w:r>
        <w:t xml:space="preserve"> </w:t>
      </w:r>
      <w:r>
        <w:rPr>
          <w:rFonts w:ascii="Consolas" w:hAnsi="Consolas"/>
          <w:sz w:val="19"/>
        </w:rPr>
        <w:t>https://portal.azure.com</w:t>
      </w:r>
      <w:r>
        <w:t xml:space="preserve"> → </w:t>
      </w:r>
      <w:r>
        <w:rPr>
          <w:b/>
        </w:rPr>
        <w:t>Help + support → Create a support request</w:t>
      </w:r>
      <w:r>
        <w:t xml:space="preserve">; pick the resource, </w:t>
      </w:r>
      <w:r>
        <w:rPr>
          <w:b/>
        </w:rPr>
        <w:t>Issue type</w:t>
      </w:r>
      <w:r>
        <w:t xml:space="preserve">, and the </w:t>
      </w:r>
      <w:r>
        <w:rPr>
          <w:b/>
        </w:rPr>
        <w:t>severity</w:t>
      </w:r>
      <w:r>
        <w:t xml:space="preserve"> your plan allows.</w:t>
      </w:r>
    </w:p>
    <w:p>
      <w:pPr>
        <w:pStyle w:val="ListBullet"/>
      </w:pPr>
      <w:r>
        <w:rPr>
          <w:b/>
        </w:rPr>
        <w:t>Unified:</w:t>
      </w:r>
      <w:r>
        <w:t xml:space="preserve"> </w:t>
      </w:r>
      <w:r>
        <w:rPr>
          <w:rFonts w:ascii="Consolas" w:hAnsi="Consolas"/>
          <w:sz w:val="19"/>
        </w:rPr>
        <w:t>https://services.microsoft.com</w:t>
      </w:r>
      <w:r>
        <w:t xml:space="preserve"> → submit/manage requests against the Unified contract.</w:t>
      </w:r>
    </w:p>
    <w:p>
      <w:pPr>
        <w:pStyle w:val="ListBullet"/>
      </w:pPr>
      <w:r>
        <w:t xml:space="preserve">The </w:t>
      </w:r>
      <w:r>
        <w:rPr>
          <w:b/>
        </w:rPr>
        <w:t>internal escalation chain</w:t>
      </w:r>
      <w:r>
        <w:t xml:space="preserve"> (when the Incident Lead escalates to a senior engineer / management) and the trigger conditions.</w:t>
      </w:r>
    </w:p>
    <w:p>
      <w:pPr>
        <w:pStyle w:val="ListNumber"/>
      </w:pPr>
      <w:r>
        <w:rPr>
          <w:b/>
        </w:rPr>
        <w:t>Verify:</w:t>
      </w:r>
      <w:r>
        <w:t xml:space="preserve"> confirm each tenant's entitlement and the severity list shown when you begin (do not submit) a case; record screenshots/notes.</w:t>
      </w:r>
    </w:p>
    <w:p>
      <w:pPr>
        <w:pStyle w:val="Heading2"/>
      </w:pPr>
      <w:r>
        <w:t>A6. Build the Diagnostic Playbooks – Incident – Diagnose</w:t>
      </w:r>
    </w:p>
    <w:p>
      <w:r>
        <w:t xml:space="preserve">Author the seven named per-workload playbooks below — each is a short, ordered procedure with the </w:t>
      </w:r>
      <w:r>
        <w:rPr>
          <w:b/>
        </w:rPr>
        <w:t>exact Microsoft console path</w:t>
      </w:r>
      <w:r>
        <w:t>. These are referenced verbatim in Part B Phase 4.</w:t>
      </w:r>
    </w:p>
    <w:p>
      <w:pPr>
        <w:pStyle w:val="Heading3"/>
      </w:pPr>
      <w:r>
        <w:t>A6.1 Microsoft Service Health Playbook – Diagnose – Platform *(run this FIRST)*</w:t>
      </w:r>
    </w:p>
    <w:p>
      <w:pPr>
        <w:pStyle w:val="ListNumber"/>
      </w:pPr>
      <w:r>
        <w:rPr>
          <w:b/>
        </w:rPr>
        <w:t>M365:</w:t>
      </w:r>
      <w:r>
        <w:t xml:space="preserve"> </w:t>
      </w:r>
      <w:r>
        <w:rPr>
          <w:rFonts w:ascii="Consolas" w:hAnsi="Consolas"/>
          <w:sz w:val="19"/>
        </w:rPr>
        <w:t>https://admin.microsoft.com</w:t>
      </w:r>
      <w:r>
        <w:t xml:space="preserve"> → </w:t>
      </w:r>
      <w:r>
        <w:rPr>
          <w:b/>
        </w:rPr>
        <w:t>Health → Service health</w:t>
      </w:r>
      <w:r>
        <w:t xml:space="preserve">. Review active issues/advisories for the affected workload; note the </w:t>
      </w:r>
      <w:r>
        <w:rPr>
          <w:b/>
        </w:rPr>
        <w:t>issue ID</w:t>
      </w:r>
      <w:r>
        <w:t xml:space="preserve"> and status.</w:t>
      </w:r>
    </w:p>
    <w:p>
      <w:pPr>
        <w:pStyle w:val="ListNumber"/>
      </w:pPr>
      <w:r>
        <w:rPr>
          <w:b/>
        </w:rPr>
        <w:t>Azure:</w:t>
      </w:r>
      <w:r>
        <w:t xml:space="preserve"> </w:t>
      </w:r>
      <w:r>
        <w:rPr>
          <w:rFonts w:ascii="Consolas" w:hAnsi="Consolas"/>
          <w:sz w:val="19"/>
        </w:rPr>
        <w:t>https://portal.azure.com</w:t>
      </w:r>
      <w:r>
        <w:t xml:space="preserve"> → </w:t>
      </w:r>
      <w:r>
        <w:rPr>
          <w:b/>
        </w:rPr>
        <w:t>Service Health</w:t>
      </w:r>
      <w:r>
        <w:t xml:space="preserve"> → </w:t>
      </w:r>
      <w:r>
        <w:rPr>
          <w:b/>
        </w:rPr>
        <w:t>Service issues</w:t>
      </w:r>
      <w:r>
        <w:t xml:space="preserve"> (and </w:t>
      </w:r>
      <w:r>
        <w:rPr>
          <w:b/>
        </w:rPr>
        <w:t>Health advisories</w:t>
      </w:r>
      <w:r>
        <w:t xml:space="preserve">, </w:t>
      </w:r>
      <w:r>
        <w:rPr>
          <w:b/>
        </w:rPr>
        <w:t>Security advisories</w:t>
      </w:r>
      <w:r>
        <w:t xml:space="preserve">, </w:t>
      </w:r>
      <w:r>
        <w:rPr>
          <w:b/>
        </w:rPr>
        <w:t>Planned maintenance</w:t>
      </w:r>
      <w:r>
        <w:t>). Filter to your subscriptions/regions.</w:t>
      </w:r>
    </w:p>
    <w:p>
      <w:pPr>
        <w:pStyle w:val="ListNumber"/>
      </w:pPr>
      <w:r>
        <w:t xml:space="preserve">If an active Microsoft issue matches the symptom, this is a </w:t>
      </w:r>
      <w:r>
        <w:rPr>
          <w:b/>
        </w:rPr>
        <w:t>Microsoft-side incident</w:t>
      </w:r>
      <w:r>
        <w:t xml:space="preserve"> — switch to "track + communicate + escalate" (Part B Phases 3 &amp; 6), not deep local diagnosis.</w:t>
      </w:r>
    </w:p>
    <w:p>
      <w:pPr>
        <w:pStyle w:val="Heading3"/>
      </w:pPr>
      <w:r>
        <w:t>A6.2 Exchange Online Mail Flow Playbook – Diagnose – Exchange</w:t>
      </w:r>
    </w:p>
    <w:p>
      <w:pPr>
        <w:pStyle w:val="ListNumber"/>
      </w:pPr>
      <w:r>
        <w:rPr>
          <w:rFonts w:ascii="Consolas" w:hAnsi="Consolas"/>
          <w:sz w:val="19"/>
        </w:rPr>
        <w:t>https://admin.exchange.microsoft.com</w:t>
      </w:r>
      <w:r>
        <w:t xml:space="preserve"> → </w:t>
      </w:r>
      <w:r>
        <w:rPr>
          <w:b/>
        </w:rPr>
        <w:t>Mail flow → Message trace</w:t>
      </w:r>
      <w:r>
        <w:t>. Run a trace for the affected sender/recipient and time window; read the delivery status / failure reason.</w:t>
      </w:r>
    </w:p>
    <w:p>
      <w:pPr>
        <w:pStyle w:val="ListNumber"/>
      </w:pPr>
      <w:r>
        <w:rPr>
          <w:b/>
        </w:rPr>
        <w:t>Mail flow → Rules</w:t>
      </w:r>
      <w:r>
        <w:t xml:space="preserve"> — check for a transport rule blocking/redirecting the message.</w:t>
      </w:r>
    </w:p>
    <w:p>
      <w:pPr>
        <w:pStyle w:val="ListNumber"/>
      </w:pPr>
      <w:r>
        <w:rPr>
          <w:b/>
        </w:rPr>
        <w:t>Mail flow → Connectors</w:t>
      </w:r>
      <w:r>
        <w:t xml:space="preserve"> — check inbound/outbound connector health (relevant to hybrid/third-party gateways).</w:t>
      </w:r>
    </w:p>
    <w:p>
      <w:pPr>
        <w:pStyle w:val="ListNumber"/>
      </w:pPr>
      <w:r>
        <w:rPr>
          <w:b/>
        </w:rPr>
        <w:t>Defender:</w:t>
      </w:r>
      <w:r>
        <w:t xml:space="preserve"> </w:t>
      </w:r>
      <w:r>
        <w:rPr>
          <w:rFonts w:ascii="Consolas" w:hAnsi="Consolas"/>
          <w:sz w:val="19"/>
        </w:rPr>
        <w:t>https://security.microsoft.com</w:t>
      </w:r>
      <w:r>
        <w:t xml:space="preserve"> → </w:t>
      </w:r>
      <w:r>
        <w:rPr>
          <w:b/>
        </w:rPr>
        <w:t>Email &amp; collaboration → Threat Explorer / Quarantine</w:t>
      </w:r>
      <w:r>
        <w:t xml:space="preserve"> — confirm the message wasn't quarantined or ZAP'd.</w:t>
      </w:r>
    </w:p>
    <w:p>
      <w:pPr>
        <w:pStyle w:val="ListNumber"/>
      </w:pPr>
      <w:r>
        <w:t xml:space="preserve">For deeper data: </w:t>
      </w:r>
      <w:r>
        <w:rPr>
          <w:rFonts w:ascii="Consolas" w:hAnsi="Consolas"/>
          <w:sz w:val="19"/>
        </w:rPr>
        <w:t>Connect-ExchangeOnline</w:t>
      </w:r>
      <w:r>
        <w:t xml:space="preserve"> (R5) then </w:t>
      </w:r>
      <w:r>
        <w:rPr>
          <w:rFonts w:ascii="Consolas" w:hAnsi="Consolas"/>
          <w:sz w:val="19"/>
        </w:rPr>
        <w:t>Get-MessageTrace</w:t>
      </w:r>
      <w:r>
        <w:t xml:space="preserve"> / </w:t>
      </w:r>
      <w:r>
        <w:rPr>
          <w:rFonts w:ascii="Consolas" w:hAnsi="Consolas"/>
          <w:sz w:val="19"/>
        </w:rPr>
        <w:t>Get-MessageTraceDetail</w:t>
      </w:r>
      <w:r>
        <w:t>.</w:t>
      </w:r>
    </w:p>
    <w:p>
      <w:pPr>
        <w:pStyle w:val="Heading3"/>
      </w:pPr>
      <w:r>
        <w:t>A6.3 Entra Sign-in &amp; Auth Playbook – Diagnose – Identity</w:t>
      </w:r>
    </w:p>
    <w:p>
      <w:pPr>
        <w:pStyle w:val="ListNumber"/>
      </w:pPr>
      <w:r>
        <w:rPr>
          <w:rFonts w:ascii="Consolas" w:hAnsi="Consolas"/>
          <w:sz w:val="19"/>
        </w:rPr>
        <w:t>https://entra.microsoft.com</w:t>
      </w:r>
      <w:r>
        <w:t xml:space="preserve"> → </w:t>
      </w:r>
      <w:r>
        <w:rPr>
          <w:b/>
        </w:rPr>
        <w:t>Monitoring → Sign-in logs</w:t>
      </w:r>
      <w:r>
        <w:t xml:space="preserve">. Filter to the affected user/time; open a failed sign-in and read </w:t>
      </w:r>
      <w:r>
        <w:rPr>
          <w:b/>
        </w:rPr>
        <w:t>Failure reason</w:t>
      </w:r>
      <w:r>
        <w:t xml:space="preserve">, </w:t>
      </w:r>
      <w:r>
        <w:rPr>
          <w:b/>
        </w:rPr>
        <w:t>Conditional Access</w:t>
      </w:r>
      <w:r>
        <w:t xml:space="preserve"> result, and </w:t>
      </w:r>
      <w:r>
        <w:rPr>
          <w:b/>
        </w:rPr>
        <w:t>MFA</w:t>
      </w:r>
      <w:r>
        <w:t xml:space="preserve"> detail.</w:t>
      </w:r>
    </w:p>
    <w:p>
      <w:pPr>
        <w:pStyle w:val="ListNumber"/>
      </w:pPr>
      <w:r>
        <w:rPr>
          <w:b/>
        </w:rPr>
        <w:t>Protection → Conditional Access → Policies</w:t>
      </w:r>
      <w:r>
        <w:t xml:space="preserve"> — check whether a CA policy is blocking; use </w:t>
      </w:r>
      <w:r>
        <w:rPr>
          <w:b/>
        </w:rPr>
        <w:t>What If</w:t>
      </w:r>
      <w:r>
        <w:t xml:space="preserve"> to simulate.</w:t>
      </w:r>
    </w:p>
    <w:p>
      <w:pPr>
        <w:pStyle w:val="ListNumber"/>
      </w:pPr>
      <w:r>
        <w:rPr>
          <w:b/>
        </w:rPr>
        <w:t>Protection → Identity Protection → Risky sign-ins / Risk detections</w:t>
      </w:r>
      <w:r>
        <w:t xml:space="preserve"> (requires </w:t>
      </w:r>
      <w:r>
        <w:rPr>
          <w:b/>
        </w:rPr>
        <w:t>Entra ID P2</w:t>
      </w:r>
      <w:r>
        <w:t>, R4) — check for risk-driven blocks or compromise.</w:t>
      </w:r>
    </w:p>
    <w:p>
      <w:pPr>
        <w:pStyle w:val="ListNumber"/>
      </w:pPr>
      <w:r>
        <w:rPr>
          <w:b/>
        </w:rPr>
        <w:t>Monitoring → Audit logs</w:t>
      </w:r>
      <w:r>
        <w:t xml:space="preserve"> — see recent changes (policy, user, app) that could have caused the regression.</w:t>
      </w:r>
    </w:p>
    <w:p>
      <w:pPr>
        <w:pStyle w:val="Heading3"/>
      </w:pPr>
      <w:r>
        <w:t>A6.4 Teams Service Playbook – Diagnose – Teams</w:t>
      </w:r>
    </w:p>
    <w:p>
      <w:pPr>
        <w:pStyle w:val="ListNumber"/>
      </w:pPr>
      <w:r>
        <w:rPr>
          <w:rFonts w:ascii="Consolas" w:hAnsi="Consolas"/>
          <w:sz w:val="19"/>
        </w:rPr>
        <w:t>https://admin.teams.microsoft.com</w:t>
      </w:r>
      <w:r>
        <w:t xml:space="preserve"> → </w:t>
      </w:r>
      <w:r>
        <w:rPr>
          <w:b/>
        </w:rPr>
        <w:t>Users</w:t>
      </w:r>
      <w:r>
        <w:t xml:space="preserve"> → select the user → </w:t>
      </w:r>
      <w:r>
        <w:rPr>
          <w:b/>
        </w:rPr>
        <w:t>Meetings/Call history</w:t>
      </w:r>
      <w:r>
        <w:t>; for quality, open a specific call.</w:t>
      </w:r>
    </w:p>
    <w:p>
      <w:pPr>
        <w:pStyle w:val="ListNumber"/>
      </w:pPr>
      <w:r>
        <w:rPr>
          <w:b/>
        </w:rPr>
        <w:t>Analytics &amp; reports → Call quality dashboard (CQD)</w:t>
      </w:r>
      <w:r>
        <w:t xml:space="preserve"> — assess call/meeting quality trends.</w:t>
      </w:r>
    </w:p>
    <w:p>
      <w:pPr>
        <w:pStyle w:val="ListNumber"/>
      </w:pPr>
      <w:r>
        <w:t>Confirm underlying dependencies: Teams relies on Exchange (calendar) and SharePoint (files) — cross-check A6.2 and A6.5 if those are implicated.</w:t>
      </w:r>
    </w:p>
    <w:p>
      <w:pPr>
        <w:pStyle w:val="ListNumber"/>
      </w:pPr>
      <w:r>
        <w:t xml:space="preserve">Check </w:t>
      </w:r>
      <w:r>
        <w:rPr>
          <w:b/>
        </w:rPr>
        <w:t>Service health</w:t>
      </w:r>
      <w:r>
        <w:t xml:space="preserve"> (A6.1) — Teams incidents are frequently platform-side.</w:t>
      </w:r>
    </w:p>
    <w:p>
      <w:pPr>
        <w:pStyle w:val="Heading3"/>
      </w:pPr>
      <w:r>
        <w:t>A6.5 SharePoint &amp; OneDrive Playbook – Diagnose – Collaboration</w:t>
      </w:r>
    </w:p>
    <w:p>
      <w:pPr>
        <w:pStyle w:val="ListNumber"/>
      </w:pPr>
      <w:r>
        <w:rPr>
          <w:rFonts w:ascii="Consolas" w:hAnsi="Consolas"/>
          <w:sz w:val="19"/>
        </w:rPr>
        <w:t>https://admin.microsoft.com</w:t>
      </w:r>
      <w:r>
        <w:t xml:space="preserve"> → </w:t>
      </w:r>
      <w:r>
        <w:rPr>
          <w:b/>
        </w:rPr>
        <w:t>(SharePoint admin center)</w:t>
      </w:r>
      <w:r>
        <w:t xml:space="preserve"> </w:t>
      </w:r>
      <w:r>
        <w:rPr>
          <w:rFonts w:ascii="Consolas" w:hAnsi="Consolas"/>
          <w:sz w:val="19"/>
        </w:rPr>
        <w:t>https://&lt;tenant&gt;-admin.sharepoint.com</w:t>
      </w:r>
      <w:r>
        <w:t xml:space="preserve"> → </w:t>
      </w:r>
      <w:r>
        <w:rPr>
          <w:b/>
        </w:rPr>
        <w:t>Sites → Active sites</w:t>
      </w:r>
      <w:r>
        <w:t xml:space="preserve"> — check the affected site's status and storage.</w:t>
      </w:r>
    </w:p>
    <w:p>
      <w:pPr>
        <w:pStyle w:val="ListNumber"/>
      </w:pPr>
      <w:r>
        <w:t xml:space="preserve">For sync issues: on the device, OneDrive sync health and the </w:t>
      </w:r>
      <w:r>
        <w:rPr>
          <w:b/>
        </w:rPr>
        <w:t>Sync admin reports</w:t>
      </w:r>
      <w:r>
        <w:t xml:space="preserve"> in the SharePoint admin center.</w:t>
      </w:r>
    </w:p>
    <w:p>
      <w:pPr>
        <w:pStyle w:val="ListNumber"/>
      </w:pPr>
      <w:r>
        <w:rPr>
          <w:b/>
        </w:rPr>
        <w:t>Sharing:</w:t>
      </w:r>
      <w:r>
        <w:t xml:space="preserve"> site/tenant external-sharing settings if access-denied is the symptom.</w:t>
      </w:r>
    </w:p>
    <w:p>
      <w:pPr>
        <w:pStyle w:val="ListNumber"/>
      </w:pPr>
      <w:r>
        <w:t xml:space="preserve">Check </w:t>
      </w:r>
      <w:r>
        <w:rPr>
          <w:b/>
        </w:rPr>
        <w:t>Service health</w:t>
      </w:r>
      <w:r>
        <w:t xml:space="preserve"> (A6.1) for SharePoint/OneDrive advisories.</w:t>
      </w:r>
    </w:p>
    <w:p>
      <w:pPr>
        <w:pStyle w:val="Heading3"/>
      </w:pPr>
      <w:r>
        <w:t>A6.6 Intune Device &amp; App Playbook – Diagnose – Endpoint</w:t>
      </w:r>
    </w:p>
    <w:p>
      <w:pPr>
        <w:pStyle w:val="ListNumber"/>
      </w:pPr>
      <w:r>
        <w:rPr>
          <w:rFonts w:ascii="Consolas" w:hAnsi="Consolas"/>
          <w:sz w:val="19"/>
        </w:rPr>
        <w:t>https://intune.microsoft.com</w:t>
      </w:r>
      <w:r>
        <w:t xml:space="preserve"> → </w:t>
      </w:r>
      <w:r>
        <w:rPr>
          <w:b/>
        </w:rPr>
        <w:t>Devices → All devices</w:t>
      </w:r>
      <w:r>
        <w:t xml:space="preserve"> → select the device → </w:t>
      </w:r>
      <w:r>
        <w:rPr>
          <w:b/>
        </w:rPr>
        <w:t>Device compliance</w:t>
      </w:r>
      <w:r>
        <w:t xml:space="preserve"> and </w:t>
      </w:r>
      <w:r>
        <w:rPr>
          <w:b/>
        </w:rPr>
        <w:t>Managed Apps</w:t>
      </w:r>
      <w:r>
        <w:t>; review last check-in.</w:t>
      </w:r>
    </w:p>
    <w:p>
      <w:pPr>
        <w:pStyle w:val="ListNumber"/>
      </w:pPr>
      <w:r>
        <w:rPr>
          <w:b/>
        </w:rPr>
        <w:t>Devices → Monitor → Enrollment failures</w:t>
      </w:r>
      <w:r>
        <w:t xml:space="preserve"> for enrollment incidents.</w:t>
      </w:r>
    </w:p>
    <w:p>
      <w:pPr>
        <w:pStyle w:val="ListNumber"/>
      </w:pPr>
      <w:r>
        <w:rPr>
          <w:b/>
        </w:rPr>
        <w:t>Apps → Monitor → App install status</w:t>
      </w:r>
      <w:r>
        <w:t xml:space="preserve"> for delivery failures.</w:t>
      </w:r>
    </w:p>
    <w:p>
      <w:pPr>
        <w:pStyle w:val="ListNumber"/>
      </w:pPr>
      <w:r>
        <w:rPr>
          <w:b/>
        </w:rPr>
        <w:t>Reports → Endpoint analytics</w:t>
      </w:r>
      <w:r>
        <w:t xml:space="preserve"> for fleet-wide signals.</w:t>
      </w:r>
    </w:p>
    <w:p>
      <w:pPr>
        <w:pStyle w:val="Heading3"/>
      </w:pPr>
      <w:r>
        <w:t>A6.7 Azure Resource Health Playbook – Diagnose – Azure</w:t>
      </w:r>
    </w:p>
    <w:p>
      <w:pPr>
        <w:pStyle w:val="ListNumber"/>
      </w:pPr>
      <w:r>
        <w:rPr>
          <w:rFonts w:ascii="Consolas" w:hAnsi="Consolas"/>
          <w:sz w:val="19"/>
        </w:rPr>
        <w:t>https://portal.azure.com</w:t>
      </w:r>
      <w:r>
        <w:t xml:space="preserve"> → the affected resource → </w:t>
      </w:r>
      <w:r>
        <w:rPr>
          <w:b/>
        </w:rPr>
        <w:t>Resource health</w:t>
      </w:r>
      <w:r>
        <w:t xml:space="preserve"> — read current/historical health and Microsoft's stated cause (platform vs. customer-initiated).</w:t>
      </w:r>
    </w:p>
    <w:p>
      <w:pPr>
        <w:pStyle w:val="ListNumber"/>
      </w:pPr>
      <w:r>
        <w:rPr>
          <w:b/>
        </w:rPr>
        <w:t>Monitor → Metrics</w:t>
      </w:r>
      <w:r>
        <w:t xml:space="preserve"> — chart the resource's key metrics around the incident time; </w:t>
      </w:r>
      <w:r>
        <w:rPr>
          <w:b/>
        </w:rPr>
        <w:t>Monitor → Logs</w:t>
      </w:r>
      <w:r>
        <w:t xml:space="preserve"> (Log Analytics) for diagnostic logs (R7).</w:t>
      </w:r>
    </w:p>
    <w:p>
      <w:pPr>
        <w:pStyle w:val="ListNumber"/>
      </w:pPr>
      <w:r>
        <w:rPr>
          <w:b/>
        </w:rPr>
        <w:t>Service Health</w:t>
      </w:r>
      <w:r>
        <w:t xml:space="preserve"> (A6.1) — confirm whether a regional Azure issue is in play.</w:t>
      </w:r>
    </w:p>
    <w:p>
      <w:pPr>
        <w:pStyle w:val="ListNumber"/>
      </w:pPr>
      <w:r>
        <w:t xml:space="preserve">For activity/changes: the resource's </w:t>
      </w:r>
      <w:r>
        <w:rPr>
          <w:b/>
        </w:rPr>
        <w:t>Activity log</w:t>
      </w:r>
      <w:r>
        <w:t xml:space="preserve"> — see who changed what.</w:t>
      </w:r>
    </w:p>
    <w:p>
      <w:r>
        <w:rPr>
          <w:b/>
        </w:rPr>
        <w:t>Verify (A6):</w:t>
      </w:r>
      <w:r>
        <w:t xml:space="preserve"> walk each playbook against a known-good resource and confirm every console path resolves with the responder's access (R3–R7).</w:t>
      </w:r>
    </w:p>
    <w:p>
      <w:pPr>
        <w:pStyle w:val="Heading2"/>
      </w:pPr>
      <w:r>
        <w:t>A7. Build the RCA Template – Incident – Review and the Problem Record – Incident – Permanent Fix</w:t>
      </w:r>
    </w:p>
    <w:p>
      <w:pPr>
        <w:pStyle w:val="ListNumber"/>
      </w:pPr>
      <w:r>
        <w:t xml:space="preserve">Create </w:t>
      </w:r>
      <w:r>
        <w:rPr>
          <w:b/>
        </w:rPr>
        <w:t>RCA Template – Incident – Review</w:t>
      </w:r>
      <w:r>
        <w:t xml:space="preserve"> with sections: </w:t>
      </w:r>
      <w:r>
        <w:rPr>
          <w:b/>
        </w:rPr>
        <w:t>Summary</w:t>
      </w:r>
      <w:r>
        <w:t xml:space="preserve">, </w:t>
      </w:r>
      <w:r>
        <w:rPr>
          <w:b/>
        </w:rPr>
        <w:t>Impact</w:t>
      </w:r>
      <w:r>
        <w:t xml:space="preserve"> (who/what/duration), </w:t>
      </w:r>
      <w:r>
        <w:rPr>
          <w:b/>
        </w:rPr>
        <w:t>Timeline</w:t>
      </w:r>
      <w:r>
        <w:t xml:space="preserve"> (from the Incident Record), </w:t>
      </w:r>
      <w:r>
        <w:rPr>
          <w:b/>
        </w:rPr>
        <w:t>Root cause</w:t>
      </w:r>
      <w:r>
        <w:t xml:space="preserve"> (the *why*, via 5-Whys), </w:t>
      </w:r>
      <w:r>
        <w:rPr>
          <w:b/>
        </w:rPr>
        <w:t>Contributing factors</w:t>
      </w:r>
      <w:r>
        <w:t xml:space="preserve">, </w:t>
      </w:r>
      <w:r>
        <w:rPr>
          <w:b/>
        </w:rPr>
        <w:t>What went well / what didn't</w:t>
      </w:r>
      <w:r>
        <w:t xml:space="preserve">, </w:t>
      </w:r>
      <w:r>
        <w:rPr>
          <w:b/>
        </w:rPr>
        <w:t>Corrective actions</w:t>
      </w:r>
      <w:r>
        <w:t xml:space="preserve"> (each with owner + due date), and </w:t>
      </w:r>
      <w:r>
        <w:rPr>
          <w:b/>
        </w:rPr>
        <w:t>Detection/Prevention improvements</w:t>
      </w:r>
      <w:r>
        <w:t>.</w:t>
      </w:r>
    </w:p>
    <w:p>
      <w:pPr>
        <w:pStyle w:val="ListNumber"/>
      </w:pPr>
      <w:r>
        <w:t xml:space="preserve">Create </w:t>
      </w:r>
      <w:r>
        <w:rPr>
          <w:b/>
        </w:rPr>
        <w:t>Problem Record – Incident – Permanent Fix</w:t>
      </w:r>
      <w:r>
        <w:t xml:space="preserve"> to track each corrective action that is a *permanent control* (not a one-off fix) through to closure, linked back to the RCA and the originating incident.</w:t>
      </w:r>
    </w:p>
    <w:p>
      <w:pPr>
        <w:pStyle w:val="ListNumber"/>
      </w:pPr>
      <w:r>
        <w:rPr>
          <w:b/>
        </w:rPr>
        <w:t>Verify:</w:t>
      </w:r>
      <w:r>
        <w:t xml:space="preserve"> confirm both templates link bidirectionally to the Incident Record (A2).</w:t>
      </w:r>
    </w:p>
    <w:p>
      <w:pPr>
        <w:pStyle w:val="Heading2"/>
      </w:pPr>
      <w:r>
        <w:t>A8. Provision responder access (R1, R2)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scripts\INCIDENT-Set-ResponderRoles.ps1 -WhatIf</w:t>
      </w:r>
      <w:r>
        <w:t xml:space="preserve"> to preview creation of </w:t>
      </w:r>
      <w:r>
        <w:rPr>
          <w:rFonts w:ascii="Consolas" w:hAnsi="Consolas"/>
          <w:sz w:val="19"/>
        </w:rPr>
        <w:t>Responder Access Group – Identity – Response</w:t>
      </w:r>
      <w:r>
        <w:t xml:space="preserve"> and the reader/scoped-admin role assignments.</w:t>
      </w:r>
    </w:p>
    <w:p>
      <w:pPr>
        <w:pStyle w:val="ListNumber"/>
      </w:pPr>
      <w:r>
        <w:t xml:space="preserve">Review the preview; then re-run with </w:t>
      </w:r>
      <w:r>
        <w:rPr>
          <w:rFonts w:ascii="Consolas" w:hAnsi="Consolas"/>
          <w:sz w:val="19"/>
        </w:rPr>
        <w:t>-Apply</w:t>
      </w:r>
      <w:r>
        <w:t xml:space="preserve"> to create the group and assign roles. Prefer </w:t>
      </w:r>
      <w:r>
        <w:rPr>
          <w:b/>
        </w:rPr>
        <w:t>PIM-eligible</w:t>
      </w:r>
      <w:r>
        <w:t xml:space="preserve"> for admin roles.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scripts\INCIDENT-Validation.ps1</w:t>
      </w:r>
      <w:r>
        <w:t xml:space="preserve"> to confirm responder readiness: roles present, log access, support plan — expect </w:t>
      </w:r>
      <w:r>
        <w:rPr>
          <w:b/>
        </w:rPr>
        <w:t>PASS</w:t>
      </w:r>
      <w:r>
        <w:t xml:space="preserve"> on all checks (R1–R8).</w:t>
      </w:r>
    </w:p>
    <w:p>
      <w:pPr>
        <w:pStyle w:val="ListNumber"/>
      </w:pPr>
      <w:r>
        <w:rPr>
          <w:b/>
        </w:rPr>
        <w:t>Verify:</w:t>
      </w:r>
      <w:r>
        <w:t xml:space="preserve"> sign in as a responder and confirm each console path in A6 loads.</w:t>
      </w:r>
    </w:p>
    <w:p>
      <w:r>
        <w:t>__________________________________________________</w:t>
      </w:r>
    </w:p>
    <w:p>
      <w:pPr>
        <w:pStyle w:val="Heading1"/>
      </w:pPr>
      <w:r>
        <w:t>Part B — The per-incident runbook (every incident)</w:t>
      </w:r>
    </w:p>
    <w:p>
      <w:pPr>
        <w:pStyle w:val="Heading2"/>
      </w:pPr>
      <w:r>
        <w:t>Phase 1 — Detect</w:t>
      </w:r>
    </w:p>
    <w:p>
      <w:pPr>
        <w:pStyle w:val="ListNumber"/>
      </w:pPr>
      <w:r>
        <w:t>The incident surfaces via a monitoring alert, a client report, a Microsoft Service Health advisory, or a security signal (Defender).</w:t>
      </w:r>
    </w:p>
    <w:p>
      <w:pPr>
        <w:pStyle w:val="ListNumber"/>
      </w:pPr>
      <w:r>
        <w:rPr>
          <w:b/>
        </w:rPr>
        <w:t>Acknowledge</w:t>
      </w:r>
      <w:r>
        <w:t xml:space="preserve"> immediately and open an </w:t>
      </w:r>
      <w:r>
        <w:rPr>
          <w:b/>
        </w:rPr>
        <w:t>Incident Record Template – Incident – Lifecycle</w:t>
      </w:r>
      <w:r>
        <w:t xml:space="preserve"> (A2). Record </w:t>
      </w:r>
      <w:r>
        <w:rPr>
          <w:b/>
        </w:rPr>
        <w:t>Detected</w:t>
      </w:r>
      <w:r>
        <w:t xml:space="preserve"> and </w:t>
      </w:r>
      <w:r>
        <w:rPr>
          <w:b/>
        </w:rPr>
        <w:t>Acknowledged</w:t>
      </w:r>
      <w:r>
        <w:t xml:space="preserve"> timestamps (these drive MTTA).</w:t>
      </w:r>
    </w:p>
    <w:p>
      <w:pPr>
        <w:pStyle w:val="ListNumber"/>
      </w:pPr>
      <w:r>
        <w:t>Capture the raw symptom verbatim and the reporter/source.</w:t>
      </w:r>
    </w:p>
    <w:p>
      <w:pPr>
        <w:pStyle w:val="Heading2"/>
      </w:pPr>
      <w:r>
        <w:t>Phase 2 — Triage</w:t>
      </w:r>
    </w:p>
    <w:p>
      <w:pPr>
        <w:pStyle w:val="ListNumber"/>
      </w:pPr>
      <w:r>
        <w:t xml:space="preserve">The on-call engineer assumes (or assigns) the </w:t>
      </w:r>
      <w:r>
        <w:rPr>
          <w:b/>
        </w:rPr>
        <w:t>Incident Lead</w:t>
      </w:r>
      <w:r>
        <w:t xml:space="preserve"> role and, for P1/P2, names a </w:t>
      </w:r>
      <w:r>
        <w:rPr>
          <w:b/>
        </w:rPr>
        <w:t>Communications Lead</w:t>
      </w:r>
      <w:r>
        <w:t xml:space="preserve"> and </w:t>
      </w:r>
      <w:r>
        <w:rPr>
          <w:b/>
        </w:rPr>
        <w:t>Scribe</w:t>
      </w:r>
      <w:r>
        <w:t xml:space="preserve"> from the </w:t>
      </w:r>
      <w:r>
        <w:rPr>
          <w:b/>
        </w:rPr>
        <w:t>Roles &amp; On-Call Sheet – Incident – Response</w:t>
      </w:r>
      <w:r>
        <w:t xml:space="preserve"> (A3).</w:t>
      </w:r>
    </w:p>
    <w:p>
      <w:pPr>
        <w:pStyle w:val="ListNumber"/>
      </w:pPr>
      <w:r>
        <w:t xml:space="preserve">Classify severity with the </w:t>
      </w:r>
      <w:r>
        <w:rPr>
          <w:b/>
        </w:rPr>
        <w:t>Severity &amp; Impact Matrix – Incident – Triage</w:t>
      </w:r>
      <w:r>
        <w:t xml:space="preserve"> (A1) using </w:t>
      </w:r>
      <w:r>
        <w:rPr>
          <w:b/>
        </w:rPr>
        <w:t>impact × urgency</w:t>
      </w:r>
      <w:r>
        <w:t xml:space="preserve">. To prioritize among competing actions, weigh </w:t>
      </w:r>
      <w:r>
        <w:rPr>
          <w:b/>
        </w:rPr>
        <w:t>impact × risk × effort</w:t>
      </w:r>
      <w:r>
        <w:t xml:space="preserve"> — do the highest-impact, lowest-risk, lowest-effort mitigation first.</w:t>
      </w:r>
    </w:p>
    <w:p>
      <w:pPr>
        <w:pStyle w:val="ListNumber"/>
      </w:pPr>
      <w:r>
        <w:rPr>
          <w:b/>
        </w:rPr>
        <w:t>Run the Microsoft Service Health Playbook – Diagnose – Platform (A6.1) now</w:t>
      </w:r>
      <w:r>
        <w:t xml:space="preserve"> — answer "is this Microsoft or us?" before committing to deep diagnosis.</w:t>
      </w:r>
    </w:p>
    <w:p>
      <w:pPr>
        <w:pStyle w:val="ListNumber"/>
      </w:pPr>
      <w:r>
        <w:t>Record severity and roles in the Incident Record. This is the gate: P1/P2 trigger the full response; P3/P4 follow the lighter cadence.</w:t>
      </w:r>
    </w:p>
    <w:p>
      <w:pPr>
        <w:pStyle w:val="Heading2"/>
      </w:pPr>
      <w:r>
        <w:t>Phase 3 — Communicate</w:t>
      </w:r>
    </w:p>
    <w:p>
      <w:pPr>
        <w:pStyle w:val="ListNumber"/>
      </w:pPr>
      <w:r>
        <w:t xml:space="preserve">The </w:t>
      </w:r>
      <w:r>
        <w:rPr>
          <w:b/>
        </w:rPr>
        <w:t>Communications Lead</w:t>
      </w:r>
      <w:r>
        <w:t xml:space="preserve"> sends the </w:t>
      </w:r>
      <w:r>
        <w:rPr>
          <w:b/>
        </w:rPr>
        <w:t>Initial notification</w:t>
      </w:r>
      <w:r>
        <w:t xml:space="preserve"> from </w:t>
      </w:r>
      <w:r>
        <w:rPr>
          <w:b/>
        </w:rPr>
        <w:t>Client Comms Templates – Incident – Communicate</w:t>
      </w:r>
      <w:r>
        <w:t xml:space="preserve"> (A4) via the client's status method, at the severity's response target (R11).</w:t>
      </w:r>
    </w:p>
    <w:p>
      <w:pPr>
        <w:pStyle w:val="ListNumber"/>
      </w:pPr>
      <w:r>
        <w:t xml:space="preserve">Set a recurring reminder at the matrix </w:t>
      </w:r>
      <w:r>
        <w:rPr>
          <w:b/>
        </w:rPr>
        <w:t>update cadence</w:t>
      </w:r>
      <w:r>
        <w:t xml:space="preserve"> and send the </w:t>
      </w:r>
      <w:r>
        <w:rPr>
          <w:b/>
        </w:rPr>
        <w:t>Update</w:t>
      </w:r>
      <w:r>
        <w:t xml:space="preserve"> template each interval — even "no change yet" is an update.</w:t>
      </w:r>
    </w:p>
    <w:p>
      <w:pPr>
        <w:pStyle w:val="ListNumber"/>
      </w:pPr>
      <w:r>
        <w:t>Keep internal coordination in the incident war-room channel (R10); keep client comms calm, factual, and free of internal jargon.</w:t>
      </w:r>
    </w:p>
    <w:p>
      <w:pPr>
        <w:pStyle w:val="Heading2"/>
      </w:pPr>
      <w:r>
        <w:t>Phase 4 — Diagnose</w:t>
      </w:r>
    </w:p>
    <w:p>
      <w:pPr>
        <w:pStyle w:val="ListNumber"/>
      </w:pPr>
      <w:r>
        <w:t xml:space="preserve">Select the </w:t>
      </w:r>
      <w:r>
        <w:rPr>
          <w:b/>
        </w:rPr>
        <w:t>Diagnostic Playbook – Incident – Diagnose</w:t>
      </w:r>
      <w:r>
        <w:t xml:space="preserve"> matching the affected workload (A6.2–A6.7) and follow its ordered console steps.</w:t>
      </w:r>
    </w:p>
    <w:p>
      <w:pPr>
        <w:pStyle w:val="ListNumber"/>
      </w:pPr>
      <w:r>
        <w:t xml:space="preserve">Drive toward </w:t>
      </w:r>
      <w:r>
        <w:rPr>
          <w:b/>
        </w:rPr>
        <w:t>root cause</w:t>
      </w:r>
      <w:r>
        <w:t>, not symptom — capture correlation IDs, message-trace IDs, sign-in error codes, and Resource Health statements; the Scribe logs each finding with a timestamp.</w:t>
      </w:r>
    </w:p>
    <w:p>
      <w:pPr>
        <w:pStyle w:val="ListNumber"/>
      </w:pPr>
      <w:r>
        <w:t>If multiple workloads are implicated, run the dependent playbooks (e.g. Teams → Exchange/SharePoint).</w:t>
      </w:r>
    </w:p>
    <w:p>
      <w:pPr>
        <w:pStyle w:val="ListNumber"/>
      </w:pPr>
      <w:r>
        <w:t>If the playbook points at a Microsoft-side cause, proceed to Phase 6 (escalate) in parallel with continued communication.</w:t>
      </w:r>
    </w:p>
    <w:p>
      <w:pPr>
        <w:pStyle w:val="ListNumber"/>
      </w:pPr>
      <w:r>
        <w:t xml:space="preserve">(Optional) Run </w:t>
      </w:r>
      <w:r>
        <w:rPr>
          <w:rFonts w:ascii="Consolas" w:hAnsi="Consolas"/>
          <w:sz w:val="19"/>
        </w:rPr>
        <w:t>scripts\INCIDENT-Discovery.ps1</w:t>
      </w:r>
      <w:r>
        <w:t xml:space="preserve"> to snapshot current Service Health, recent high-severity sign-ins/risk, and Azure resource health in one pass to seed diagnosis.</w:t>
      </w:r>
    </w:p>
    <w:p>
      <w:pPr>
        <w:pStyle w:val="Heading2"/>
      </w:pPr>
      <w:r>
        <w:t>Phase 5 — Resolve</w:t>
      </w:r>
    </w:p>
    <w:p>
      <w:pPr>
        <w:pStyle w:val="ListNumber"/>
      </w:pPr>
      <w:r>
        <w:rPr>
          <w:b/>
        </w:rPr>
        <w:t>Mitigate first</w:t>
      </w:r>
      <w:r>
        <w:t xml:space="preserve"> (restore service / workaround), </w:t>
      </w:r>
      <w:r>
        <w:rPr>
          <w:b/>
        </w:rPr>
        <w:t>then</w:t>
      </w:r>
      <w:r>
        <w:t xml:space="preserve"> fix fully — record both in the Incident Record with timestamps (</w:t>
      </w:r>
      <w:r>
        <w:rPr>
          <w:b/>
        </w:rPr>
        <w:t>Mitigated</w:t>
      </w:r>
      <w:r>
        <w:t xml:space="preserve">, then </w:t>
      </w:r>
      <w:r>
        <w:rPr>
          <w:b/>
        </w:rPr>
        <w:t>Resolved</w:t>
      </w:r>
      <w:r>
        <w:t>, which drives MTTR).</w:t>
      </w:r>
    </w:p>
    <w:p>
      <w:pPr>
        <w:pStyle w:val="ListNumber"/>
      </w:pPr>
      <w:r>
        <w:t xml:space="preserve">For common, well-understood fixes, use </w:t>
      </w:r>
      <w:r>
        <w:rPr>
          <w:rFonts w:ascii="Consolas" w:hAnsi="Consolas"/>
          <w:sz w:val="19"/>
        </w:rPr>
        <w:t>scripts\INCIDENT-Remediation.ps1</w:t>
      </w:r>
      <w:r>
        <w:t xml:space="preserve"> — it defaults to </w:t>
      </w:r>
      <w:r>
        <w:rPr>
          <w:rFonts w:ascii="Consolas" w:hAnsi="Consolas"/>
          <w:sz w:val="19"/>
        </w:rPr>
        <w:t>-WhatIf</w:t>
      </w:r>
      <w:r>
        <w:t xml:space="preserve">; review the preview, then </w:t>
      </w:r>
      <w:r>
        <w:rPr>
          <w:rFonts w:ascii="Consolas" w:hAnsi="Consolas"/>
          <w:sz w:val="19"/>
        </w:rPr>
        <w:t>-Apply</w:t>
      </w:r>
      <w:r>
        <w:t xml:space="preserve"> (e.g. revoke a compromised user's sessions; re-enable a disabled mail-flow connector for a *named* object). High-risk fixes follow the emergency-change rule (R12).</w:t>
      </w:r>
    </w:p>
    <w:p>
      <w:pPr>
        <w:pStyle w:val="ListNumber"/>
      </w:pPr>
      <w:r>
        <w:rPr>
          <w:b/>
        </w:rPr>
        <w:t>Verify the fix</w:t>
      </w:r>
      <w:r>
        <w:t xml:space="preserve"> against the original symptom (re-run the relevant playbook step; confirm with the reporter).</w:t>
      </w:r>
    </w:p>
    <w:p>
      <w:pPr>
        <w:pStyle w:val="ListNumber"/>
      </w:pPr>
      <w:r>
        <w:t xml:space="preserve">The Communications Lead sends the </w:t>
      </w:r>
      <w:r>
        <w:rPr>
          <w:b/>
        </w:rPr>
        <w:t>Resolution</w:t>
      </w:r>
      <w:r>
        <w:t xml:space="preserve"> template (A4).</w:t>
      </w:r>
    </w:p>
    <w:p>
      <w:pPr>
        <w:pStyle w:val="Heading2"/>
      </w:pPr>
      <w:r>
        <w:t>Phase 6 — Escalate to Microsoft (when needed)</w:t>
      </w:r>
    </w:p>
    <w:p>
      <w:pPr>
        <w:pStyle w:val="ListNumber"/>
      </w:pPr>
      <w:r>
        <w:t xml:space="preserve">Escalate when root cause is </w:t>
      </w:r>
      <w:r>
        <w:rPr>
          <w:b/>
        </w:rPr>
        <w:t>Microsoft-side</w:t>
      </w:r>
      <w:r>
        <w:t xml:space="preserve"> (confirmed in Service Health) or </w:t>
      </w:r>
      <w:r>
        <w:rPr>
          <w:b/>
        </w:rPr>
        <w:t>beyond local control</w:t>
      </w:r>
      <w:r>
        <w:t xml:space="preserve">, using the </w:t>
      </w:r>
      <w:r>
        <w:rPr>
          <w:b/>
        </w:rPr>
        <w:t>Microsoft Escalation Sheet – Incident – Escalate</w:t>
      </w:r>
      <w:r>
        <w:t xml:space="preserve"> (A5).</w:t>
      </w:r>
    </w:p>
    <w:p>
      <w:pPr>
        <w:pStyle w:val="ListNumber"/>
      </w:pPr>
      <w:r>
        <w:t xml:space="preserve">Open the case at the right portal (M365 / Azure / Unified) and set the </w:t>
      </w:r>
      <w:r>
        <w:rPr>
          <w:b/>
        </w:rPr>
        <w:t>severity your plan permits</w:t>
      </w:r>
      <w:r>
        <w:t xml:space="preserve"> — *remember severity options and response are plan-dependent* (R8). Attach the diagnostic evidence gathered in Phase 4.</w:t>
      </w:r>
    </w:p>
    <w:p>
      <w:pPr>
        <w:pStyle w:val="ListNumber"/>
      </w:pPr>
      <w:r>
        <w:t xml:space="preserve">Record the </w:t>
      </w:r>
      <w:r>
        <w:rPr>
          <w:b/>
        </w:rPr>
        <w:t>Microsoft case number</w:t>
      </w:r>
      <w:r>
        <w:t xml:space="preserve"> and severity in the Incident Record; keep the client updated that an escalation is in progress.</w:t>
      </w:r>
    </w:p>
    <w:p>
      <w:pPr>
        <w:pStyle w:val="Heading2"/>
      </w:pPr>
      <w:r>
        <w:t>Phase 7 — RCA → Permanent Fix</w:t>
      </w:r>
    </w:p>
    <w:p>
      <w:pPr>
        <w:pStyle w:val="ListNumber"/>
      </w:pPr>
      <w:r>
        <w:t xml:space="preserve">Within the agreed window (e.g. ≤5 business days for P1), complete the </w:t>
      </w:r>
      <w:r>
        <w:rPr>
          <w:b/>
        </w:rPr>
        <w:t>RCA Template – Incident – Review</w:t>
      </w:r>
      <w:r>
        <w:t xml:space="preserve"> (A7) from the Incident Record timeline; use </w:t>
      </w:r>
      <w:r>
        <w:rPr>
          <w:b/>
        </w:rPr>
        <w:t>5-Whys</w:t>
      </w:r>
      <w:r>
        <w:t xml:space="preserve"> to reach the true root cause.</w:t>
      </w:r>
    </w:p>
    <w:p>
      <w:pPr>
        <w:pStyle w:val="ListNumber"/>
      </w:pPr>
      <w:r>
        <w:t xml:space="preserve">Send the </w:t>
      </w:r>
      <w:r>
        <w:rPr>
          <w:b/>
        </w:rPr>
        <w:t>Post-incident summary</w:t>
      </w:r>
      <w:r>
        <w:t xml:space="preserve"> (A4) — the client-facing extract of the RCA.</w:t>
      </w:r>
    </w:p>
    <w:p>
      <w:pPr>
        <w:pStyle w:val="ListNumber"/>
      </w:pPr>
      <w:r>
        <w:t xml:space="preserve">For every corrective action that is a *permanent control*, open a </w:t>
      </w:r>
      <w:r>
        <w:rPr>
          <w:b/>
        </w:rPr>
        <w:t>Problem Record – Incident – Permanent Fix</w:t>
      </w:r>
      <w:r>
        <w:t xml:space="preserve"> (A7) with an owner and due date, and drive it to closure (a config hardening, a new monitor/alert, a policy change, a documentation/runbook update).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scripts\INCIDENT-Report.ps1</w:t>
      </w:r>
      <w:r>
        <w:t xml:space="preserve"> to compute </w:t>
      </w:r>
      <w:r>
        <w:rPr>
          <w:b/>
        </w:rPr>
        <w:t>MTTA/MTTR</w:t>
      </w:r>
      <w:r>
        <w:t xml:space="preserve"> and append this incident to the trend metrics.</w:t>
      </w:r>
    </w:p>
    <w:p>
      <w:pPr>
        <w:pStyle w:val="ListNumber"/>
      </w:pPr>
      <w:r>
        <w:rPr>
          <w:b/>
        </w:rPr>
        <w:t>Close</w:t>
      </w:r>
      <w:r>
        <w:t xml:space="preserve"> the incident only when the RCA exists and any required Problem Record is open. The loop is complete when the permanent fix lands — converting this incident into estate hardening (the Expand step).</w:t>
      </w:r>
    </w:p>
    <w:p>
      <w:pPr>
        <w:pStyle w:val="Heading1"/>
      </w:pPr>
      <w:r>
        <w:t>5. Testing — M365 &amp; Azure Incident Response &amp; Escalation Runbook</w:t>
      </w:r>
    </w:p>
    <w:p>
      <w:r>
        <w:t xml:space="preserve">The runbook is validated with a </w:t>
      </w:r>
      <w:r>
        <w:rPr>
          <w:b/>
        </w:rPr>
        <w:t>tabletop / simulated incident</w:t>
      </w:r>
      <w:r>
        <w:t xml:space="preserve"> (a controlled "game day"), not by waiting for a real P1. Each test below has an explicit </w:t>
      </w:r>
      <w:r>
        <w:rPr>
          <w:b/>
        </w:rPr>
        <w:t>PASS/FAIL gate</w:t>
      </w:r>
      <w:r>
        <w:t xml:space="preserve">. The overall acceptance gate is: </w:t>
      </w:r>
      <w:r>
        <w:rPr>
          <w:b/>
        </w:rPr>
        <w:t>a simulated incident is triaged correctly, comms are sent on cadence, diagnosis reaches a real root cause, an RCA is produced, and a permanent fix is logged.</w:t>
      </w:r>
      <w:r>
        <w:t xml:space="preserve"> Run the full sequence at least once before relying on the runbook, and re-run after any major change to the estate or team.</w:t>
      </w:r>
    </w:p>
    <w:p>
      <w:pPr>
        <w:ind w:left="432"/>
      </w:pPr>
      <w:r>
        <w:rPr>
          <w:i/>
          <w:color w:val="2E86C1"/>
        </w:rPr>
        <w:t>Run readiness checks (T1–T2) with scripts\INCIDENT-Validation.ps1 and capture the simulation evidence in a real Incident Record Template – Incident – Lifecycle flagged SIMULATION.</w:t>
      </w:r>
    </w:p>
    <w:p>
      <w:r>
        <w:t>__________________________________________________</w:t>
      </w:r>
    </w:p>
    <w:p>
      <w:pPr>
        <w:pStyle w:val="Heading2"/>
      </w:pPr>
      <w:r>
        <w:t>T1. Responder readiness — roles &amp; access *(gate)*</w:t>
      </w:r>
    </w:p>
    <w:p>
      <w:pPr>
        <w:pStyle w:val="ListBullet"/>
      </w:pPr>
      <w:r>
        <w:rPr>
          <w:b/>
        </w:rPr>
        <w:t>Action:</w:t>
      </w:r>
      <w:r>
        <w:t xml:space="preserve"> Run </w:t>
      </w:r>
      <w:r>
        <w:rPr>
          <w:rFonts w:ascii="Consolas" w:hAnsi="Consolas"/>
          <w:sz w:val="19"/>
        </w:rPr>
        <w:t>scripts\INCIDENT-Validation.ps1</w:t>
      </w:r>
      <w:r>
        <w:t xml:space="preserve">. Independently spot-check that a responder can open: </w:t>
      </w:r>
      <w:r>
        <w:rPr>
          <w:b/>
        </w:rPr>
        <w:t>M365 admin → Health → Service health</w:t>
      </w:r>
      <w:r>
        <w:t xml:space="preserve">, </w:t>
      </w:r>
      <w:r>
        <w:rPr>
          <w:b/>
        </w:rPr>
        <w:t>Entra → Monitoring → Sign-in logs</w:t>
      </w:r>
      <w:r>
        <w:t xml:space="preserve">, </w:t>
      </w:r>
      <w:r>
        <w:rPr>
          <w:b/>
        </w:rPr>
        <w:t>Exchange admin → Mail flow → Message trace</w:t>
      </w:r>
      <w:r>
        <w:t xml:space="preserve">, </w:t>
      </w:r>
      <w:r>
        <w:rPr>
          <w:b/>
        </w:rPr>
        <w:t>Azure → Service Health</w:t>
      </w:r>
      <w:r>
        <w:t xml:space="preserve"> and a resource's </w:t>
      </w:r>
      <w:r>
        <w:rPr>
          <w:b/>
        </w:rPr>
        <w:t>Resource health</w:t>
      </w:r>
      <w:r>
        <w:t xml:space="preserve">, and </w:t>
      </w:r>
      <w:r>
        <w:rPr>
          <w:b/>
        </w:rPr>
        <w:t>Defender → Incidents</w:t>
      </w:r>
      <w:r>
        <w:t xml:space="preserve"> (R3–R7).</w:t>
      </w:r>
    </w:p>
    <w:p>
      <w:pPr>
        <w:pStyle w:val="ListBullet"/>
      </w:pPr>
      <w:r>
        <w:rPr>
          <w:b/>
        </w:rPr>
        <w:t>PASS:</w:t>
      </w:r>
      <w:r>
        <w:t xml:space="preserve"> Validation returns </w:t>
      </w:r>
      <w:r>
        <w:rPr>
          <w:b/>
        </w:rPr>
        <w:t>PASS</w:t>
      </w:r>
      <w:r>
        <w:t xml:space="preserve"> on roles, log access, and the consoles all load for the responder account.</w:t>
      </w:r>
    </w:p>
    <w:p>
      <w:pPr>
        <w:pStyle w:val="ListBullet"/>
      </w:pPr>
      <w:r>
        <w:rPr>
          <w:b/>
        </w:rPr>
        <w:t>FAIL:</w:t>
      </w:r>
      <w:r>
        <w:t xml:space="preserve"> Any console denies access or Validation reports a missing role → fix via the cited Requirement before continuing.</w:t>
      </w:r>
    </w:p>
    <w:p>
      <w:pPr>
        <w:pStyle w:val="Heading2"/>
      </w:pPr>
      <w:r>
        <w:t>T2. Support-plan &amp; escalation readiness *(gate)*</w:t>
      </w:r>
    </w:p>
    <w:p>
      <w:pPr>
        <w:pStyle w:val="ListBullet"/>
      </w:pPr>
      <w:r>
        <w:rPr>
          <w:b/>
        </w:rPr>
        <w:t>Action:</w:t>
      </w:r>
      <w:r>
        <w:t xml:space="preserve"> From the </w:t>
      </w:r>
      <w:r>
        <w:rPr>
          <w:b/>
        </w:rPr>
        <w:t>Microsoft Escalation Sheet – Incident – Escalate</w:t>
      </w:r>
      <w:r>
        <w:t xml:space="preserve">, confirm the recorded Microsoft entitlement matches what the portals show. Begin (do </w:t>
      </w:r>
      <w:r>
        <w:rPr>
          <w:b/>
        </w:rPr>
        <w:t>not</w:t>
      </w:r>
      <w:r>
        <w:t xml:space="preserve"> submit) a support request in </w:t>
      </w:r>
      <w:r>
        <w:rPr>
          <w:b/>
        </w:rPr>
        <w:t>Azure → Help + support → Create a support request</w:t>
      </w:r>
      <w:r>
        <w:t xml:space="preserve"> and in </w:t>
      </w:r>
      <w:r>
        <w:rPr>
          <w:b/>
        </w:rPr>
        <w:t>M365 → Support → Help &amp; support</w:t>
      </w:r>
      <w:r>
        <w:t xml:space="preserve">; observe the </w:t>
      </w:r>
      <w:r>
        <w:rPr>
          <w:b/>
        </w:rPr>
        <w:t>severity</w:t>
      </w:r>
      <w:r>
        <w:t xml:space="preserve"> options offered.</w:t>
      </w:r>
    </w:p>
    <w:p>
      <w:pPr>
        <w:pStyle w:val="ListBullet"/>
      </w:pPr>
      <w:r>
        <w:rPr>
          <w:b/>
        </w:rPr>
        <w:t>PASS:</w:t>
      </w:r>
      <w:r>
        <w:t xml:space="preserve"> Entitlement is documented and the severity options the runbook claims are the ones actually offered (plan-dependent reality matches the sheet).</w:t>
      </w:r>
    </w:p>
    <w:p>
      <w:pPr>
        <w:pStyle w:val="ListBullet"/>
      </w:pPr>
      <w:r>
        <w:rPr>
          <w:b/>
        </w:rPr>
        <w:t>FAIL:</w:t>
      </w:r>
      <w:r>
        <w:t xml:space="preserve"> The sheet over-states available severity or the entitlement is unknown → correct the sheet / acquire the plan (R8).</w:t>
      </w:r>
    </w:p>
    <w:p>
      <w:pPr>
        <w:pStyle w:val="Heading2"/>
      </w:pPr>
      <w:r>
        <w:t>T3. Triage correctness *(gate)*</w:t>
      </w:r>
    </w:p>
    <w:p>
      <w:pPr>
        <w:pStyle w:val="ListBullet"/>
      </w:pPr>
      <w:r>
        <w:rPr>
          <w:b/>
        </w:rPr>
        <w:t>Action:</w:t>
      </w:r>
      <w:r>
        <w:t xml:space="preserve"> Present 3 scripted scenarios (e.g. "all users can't sign in"; "one mailbox delayed"; "Teams calls failing for one site"). The responder classifies each with the </w:t>
      </w:r>
      <w:r>
        <w:rPr>
          <w:b/>
        </w:rPr>
        <w:t>Severity &amp; Impact Matrix – Incident – Triage</w:t>
      </w:r>
      <w:r>
        <w:t xml:space="preserve"> and names the </w:t>
      </w:r>
      <w:r>
        <w:rPr>
          <w:b/>
        </w:rPr>
        <w:t>Incident Lead</w:t>
      </w:r>
      <w:r>
        <w:t xml:space="preserve"> (and, for P1/P2, Comms Lead + Scribe).</w:t>
      </w:r>
    </w:p>
    <w:p>
      <w:pPr>
        <w:pStyle w:val="ListBullet"/>
      </w:pPr>
      <w:r>
        <w:rPr>
          <w:b/>
        </w:rPr>
        <w:t>PASS:</w:t>
      </w:r>
      <w:r>
        <w:t xml:space="preserve"> All three are classified to the expected severity with correct response/cadence targets, and roles are named before diagnosis.</w:t>
      </w:r>
    </w:p>
    <w:p>
      <w:pPr>
        <w:pStyle w:val="ListBullet"/>
      </w:pPr>
      <w:r>
        <w:rPr>
          <w:b/>
        </w:rPr>
        <w:t>FAIL:</w:t>
      </w:r>
      <w:r>
        <w:t xml:space="preserve"> A scenario is mis-prioritized or no Incident Lead is named → re-train on A1/A3; refine the matrix wording.</w:t>
      </w:r>
    </w:p>
    <w:p>
      <w:pPr>
        <w:pStyle w:val="Heading2"/>
      </w:pPr>
      <w:r>
        <w:t>T4. Service Health discrimination *(gate)*</w:t>
      </w:r>
    </w:p>
    <w:p>
      <w:pPr>
        <w:pStyle w:val="ListBullet"/>
      </w:pPr>
      <w:r>
        <w:rPr>
          <w:b/>
        </w:rPr>
        <w:t>Action:</w:t>
      </w:r>
      <w:r>
        <w:t xml:space="preserve"> In the simulation, require the responder to run the </w:t>
      </w:r>
      <w:r>
        <w:rPr>
          <w:b/>
        </w:rPr>
        <w:t>Microsoft Service Health Playbook – Diagnose – Platform</w:t>
      </w:r>
      <w:r>
        <w:t xml:space="preserve"> *before* deep diagnosis and state whether the cause is Microsoft-side or tenant-side.</w:t>
      </w:r>
    </w:p>
    <w:p>
      <w:pPr>
        <w:pStyle w:val="ListBullet"/>
      </w:pPr>
      <w:r>
        <w:rPr>
          <w:b/>
        </w:rPr>
        <w:t>PASS:</w:t>
      </w:r>
      <w:r>
        <w:t xml:space="preserve"> The responder checks both </w:t>
      </w:r>
      <w:r>
        <w:rPr>
          <w:b/>
        </w:rPr>
        <w:t>M365 Health → Service health</w:t>
      </w:r>
      <w:r>
        <w:t xml:space="preserve"> and </w:t>
      </w:r>
      <w:r>
        <w:rPr>
          <w:b/>
        </w:rPr>
        <w:t>Azure → Service Health</w:t>
      </w:r>
      <w:r>
        <w:t xml:space="preserve"> and correctly states is-this-Microsoft-or-us before diving in.</w:t>
      </w:r>
    </w:p>
    <w:p>
      <w:pPr>
        <w:pStyle w:val="ListBullet"/>
      </w:pPr>
      <w:r>
        <w:rPr>
          <w:b/>
        </w:rPr>
        <w:t>FAIL:</w:t>
      </w:r>
      <w:r>
        <w:t xml:space="preserve"> The responder skips Service Health and begins local diagnosis → enforce A6.1-first in Phase 2.</w:t>
      </w:r>
    </w:p>
    <w:p>
      <w:pPr>
        <w:pStyle w:val="Heading2"/>
      </w:pPr>
      <w:r>
        <w:t>T5. Communication on cadence *(gate)*</w:t>
      </w:r>
    </w:p>
    <w:p>
      <w:pPr>
        <w:pStyle w:val="ListBullet"/>
      </w:pPr>
      <w:r>
        <w:rPr>
          <w:b/>
        </w:rPr>
        <w:t>Action:</w:t>
      </w:r>
      <w:r>
        <w:t xml:space="preserve"> During the simulation, the Communications Lead sends the </w:t>
      </w:r>
      <w:r>
        <w:rPr>
          <w:b/>
        </w:rPr>
        <w:t>Initial</w:t>
      </w:r>
      <w:r>
        <w:t xml:space="preserve"> notification within the severity's response target and an </w:t>
      </w:r>
      <w:r>
        <w:rPr>
          <w:b/>
        </w:rPr>
        <w:t>Update</w:t>
      </w:r>
      <w:r>
        <w:t xml:space="preserve"> at each cadence interval, using </w:t>
      </w:r>
      <w:r>
        <w:rPr>
          <w:b/>
        </w:rPr>
        <w:t>Client Comms Templates – Incident – Communicate</w:t>
      </w:r>
      <w:r>
        <w:t xml:space="preserve"> (to an internal test recipient).</w:t>
      </w:r>
    </w:p>
    <w:p>
      <w:pPr>
        <w:pStyle w:val="ListBullet"/>
      </w:pPr>
      <w:r>
        <w:rPr>
          <w:b/>
        </w:rPr>
        <w:t>PASS:</w:t>
      </w:r>
      <w:r>
        <w:t xml:space="preserve"> Initial sent within target; at least two cadence Updates sent on time; tone is factual and jargon-free.</w:t>
      </w:r>
    </w:p>
    <w:p>
      <w:pPr>
        <w:pStyle w:val="ListBullet"/>
      </w:pPr>
      <w:r>
        <w:rPr>
          <w:b/>
        </w:rPr>
        <w:t>FAIL:</w:t>
      </w:r>
      <w:r>
        <w:t xml:space="preserve"> Late/missing comms or improvised wording → fix the cadence reminder and template usage (A4, R11).</w:t>
      </w:r>
    </w:p>
    <w:p>
      <w:pPr>
        <w:pStyle w:val="Heading2"/>
      </w:pPr>
      <w:r>
        <w:t>T6. Diagnosis reaches root cause *(gate)*</w:t>
      </w:r>
    </w:p>
    <w:p>
      <w:pPr>
        <w:pStyle w:val="ListBullet"/>
      </w:pPr>
      <w:r>
        <w:rPr>
          <w:b/>
        </w:rPr>
        <w:t>Action:</w:t>
      </w:r>
      <w:r>
        <w:t xml:space="preserve"> Seed a diagnosable fault scenario (or replay a past incident). The responder follows the matching </w:t>
      </w:r>
      <w:r>
        <w:rPr>
          <w:b/>
        </w:rPr>
        <w:t>Diagnostic Playbook – Incident – Diagnose</w:t>
      </w:r>
      <w:r>
        <w:t xml:space="preserve"> and produces a stated </w:t>
      </w:r>
      <w:r>
        <w:rPr>
          <w:b/>
        </w:rPr>
        <w:t>root cause</w:t>
      </w:r>
      <w:r>
        <w:t xml:space="preserve"> with supporting evidence (trace ID, sign-in error code, Resource Health statement).</w:t>
      </w:r>
    </w:p>
    <w:p>
      <w:pPr>
        <w:pStyle w:val="ListBullet"/>
      </w:pPr>
      <w:r>
        <w:rPr>
          <w:b/>
        </w:rPr>
        <w:t>PASS:</w:t>
      </w:r>
      <w:r>
        <w:t xml:space="preserve"> A genuine root cause (the *why*) is reached with cited evidence — not merely "restarted it and it works."</w:t>
      </w:r>
    </w:p>
    <w:p>
      <w:pPr>
        <w:pStyle w:val="ListBullet"/>
      </w:pPr>
      <w:r>
        <w:rPr>
          <w:b/>
        </w:rPr>
        <w:t>FAIL:</w:t>
      </w:r>
      <w:r>
        <w:t xml:space="preserve"> Diagnosis stops at the symptom → review the relevant A6 playbook; confirm log access (R4–R7).</w:t>
      </w:r>
    </w:p>
    <w:p>
      <w:pPr>
        <w:pStyle w:val="Heading2"/>
      </w:pPr>
      <w:r>
        <w:t>T7. Remediation safety *(gate)*</w:t>
      </w:r>
    </w:p>
    <w:p>
      <w:pPr>
        <w:pStyle w:val="ListBullet"/>
      </w:pPr>
      <w:r>
        <w:rPr>
          <w:b/>
        </w:rPr>
        <w:t>Action:</w:t>
      </w:r>
      <w:r>
        <w:t xml:space="preserve"> Run </w:t>
      </w:r>
      <w:r>
        <w:rPr>
          <w:rFonts w:ascii="Consolas" w:hAnsi="Consolas"/>
          <w:sz w:val="19"/>
        </w:rPr>
        <w:t>scripts\INCIDENT-Remediation.ps1</w:t>
      </w:r>
      <w:r>
        <w:t xml:space="preserve"> against a named non-production object </w:t>
      </w:r>
      <w:r>
        <w:rPr>
          <w:b/>
        </w:rPr>
        <w:t>without</w:t>
      </w:r>
      <w:r>
        <w:t xml:space="preserve"> </w:t>
      </w:r>
      <w:r>
        <w:rPr>
          <w:rFonts w:ascii="Consolas" w:hAnsi="Consolas"/>
          <w:sz w:val="19"/>
        </w:rPr>
        <w:t>-Apply</w:t>
      </w:r>
      <w:r>
        <w:t xml:space="preserve">; then with </w:t>
      </w:r>
      <w:r>
        <w:rPr>
          <w:rFonts w:ascii="Consolas" w:hAnsi="Consolas"/>
          <w:sz w:val="19"/>
        </w:rPr>
        <w:t>-Apply</w:t>
      </w:r>
      <w:r>
        <w:t xml:space="preserve"> in a sanctioned test.</w:t>
      </w:r>
    </w:p>
    <w:p>
      <w:pPr>
        <w:pStyle w:val="ListBullet"/>
      </w:pPr>
      <w:r>
        <w:rPr>
          <w:b/>
        </w:rPr>
        <w:t>PASS:</w:t>
      </w:r>
      <w:r>
        <w:t xml:space="preserve"> Default run makes </w:t>
      </w:r>
      <w:r>
        <w:rPr>
          <w:b/>
        </w:rPr>
        <w:t>no change</w:t>
      </w:r>
      <w:r>
        <w:t xml:space="preserve"> and prints the intended action (</w:t>
      </w:r>
      <w:r>
        <w:rPr>
          <w:rFonts w:ascii="Consolas" w:hAnsi="Consolas"/>
          <w:sz w:val="19"/>
        </w:rPr>
        <w:t>-WhatIf</w:t>
      </w:r>
      <w:r>
        <w:t xml:space="preserve">); </w:t>
      </w:r>
      <w:r>
        <w:rPr>
          <w:rFonts w:ascii="Consolas" w:hAnsi="Consolas"/>
          <w:sz w:val="19"/>
        </w:rPr>
        <w:t>-Apply</w:t>
      </w:r>
      <w:r>
        <w:t xml:space="preserve"> performs only the named, scoped action and it is logged in the Incident Record (R12).</w:t>
      </w:r>
    </w:p>
    <w:p>
      <w:pPr>
        <w:pStyle w:val="ListBullet"/>
      </w:pPr>
      <w:r>
        <w:rPr>
          <w:b/>
        </w:rPr>
        <w:t>FAIL:</w:t>
      </w:r>
      <w:r>
        <w:t xml:space="preserve"> The script changes anything without </w:t>
      </w:r>
      <w:r>
        <w:rPr>
          <w:rFonts w:ascii="Consolas" w:hAnsi="Consolas"/>
          <w:sz w:val="19"/>
        </w:rPr>
        <w:t>-Apply</w:t>
      </w:r>
      <w:r>
        <w:t>, or acts beyond the named object → stop; correct before live use.</w:t>
      </w:r>
    </w:p>
    <w:p>
      <w:pPr>
        <w:pStyle w:val="Heading2"/>
      </w:pPr>
      <w:r>
        <w:t>T8. RCA produced *(gate)*</w:t>
      </w:r>
    </w:p>
    <w:p>
      <w:pPr>
        <w:pStyle w:val="ListBullet"/>
      </w:pPr>
      <w:r>
        <w:rPr>
          <w:b/>
        </w:rPr>
        <w:t>Action:</w:t>
      </w:r>
      <w:r>
        <w:t xml:space="preserve"> After the simulated resolution, complete the </w:t>
      </w:r>
      <w:r>
        <w:rPr>
          <w:b/>
        </w:rPr>
        <w:t>RCA Template – Incident – Review</w:t>
      </w:r>
      <w:r>
        <w:t xml:space="preserve"> from the Incident Record timeline, including a 5-Whys root cause and corrective actions with owners/dates.</w:t>
      </w:r>
    </w:p>
    <w:p>
      <w:pPr>
        <w:pStyle w:val="ListBullet"/>
      </w:pPr>
      <w:r>
        <w:rPr>
          <w:b/>
        </w:rPr>
        <w:t>PASS:</w:t>
      </w:r>
      <w:r>
        <w:t xml:space="preserve"> A complete RCA exists within the agreed window with a real root cause and owned corrective actions.</w:t>
      </w:r>
    </w:p>
    <w:p>
      <w:pPr>
        <w:pStyle w:val="ListBullet"/>
      </w:pPr>
      <w:r>
        <w:rPr>
          <w:b/>
        </w:rPr>
        <w:t>FAIL:</w:t>
      </w:r>
      <w:r>
        <w:t xml:space="preserve"> RCA missing, late, or root-cause-free → enforce Phase 7; refine the template (A7).</w:t>
      </w:r>
    </w:p>
    <w:p>
      <w:pPr>
        <w:pStyle w:val="Heading2"/>
      </w:pPr>
      <w:r>
        <w:t>T9. Permanent fix logged *(gate — overall)*</w:t>
      </w:r>
    </w:p>
    <w:p>
      <w:pPr>
        <w:pStyle w:val="ListBullet"/>
      </w:pPr>
      <w:r>
        <w:rPr>
          <w:b/>
        </w:rPr>
        <w:t>Action:</w:t>
      </w:r>
      <w:r>
        <w:t xml:space="preserve"> For at least one corrective action, open a </w:t>
      </w:r>
      <w:r>
        <w:rPr>
          <w:b/>
        </w:rPr>
        <w:t>Problem Record – Incident – Permanent Fix</w:t>
      </w:r>
      <w:r>
        <w:t xml:space="preserve"> with an owner and due date and link it to the RCA and incident. Run </w:t>
      </w:r>
      <w:r>
        <w:rPr>
          <w:rFonts w:ascii="Consolas" w:hAnsi="Consolas"/>
          <w:sz w:val="19"/>
        </w:rPr>
        <w:t>scripts\INCIDENT-Report.ps1</w:t>
      </w:r>
      <w:r>
        <w:t xml:space="preserve"> and confirm MTTA/MTTR computed.</w:t>
      </w:r>
    </w:p>
    <w:p>
      <w:pPr>
        <w:pStyle w:val="ListBullet"/>
      </w:pPr>
      <w:r>
        <w:rPr>
          <w:b/>
        </w:rPr>
        <w:t>PASS:</w:t>
      </w:r>
      <w:r>
        <w:t xml:space="preserve"> A Problem Record exists for the permanent control, the loop is closed (incident → RCA → permanent fix), and the metrics report generates.</w:t>
      </w:r>
    </w:p>
    <w:p>
      <w:pPr>
        <w:pStyle w:val="ListBullet"/>
      </w:pPr>
      <w:r>
        <w:rPr>
          <w:b/>
        </w:rPr>
        <w:t>FAIL:</w:t>
      </w:r>
      <w:r>
        <w:t xml:space="preserve"> No permanent fix tracked (the incident can recur) or metrics don't compute → the overall gate fails; do not certify the runbook until closed.</w:t>
      </w:r>
    </w:p>
    <w:p>
      <w:r>
        <w:t>__________________________________________________</w:t>
      </w:r>
    </w:p>
    <w:p>
      <w:pPr>
        <w:pStyle w:val="Heading2"/>
      </w:pPr>
      <w:r>
        <w:t>Acceptance gate (overall)</w:t>
      </w:r>
    </w:p>
    <w:p>
      <w:r>
        <w:t xml:space="preserve">The runbook </w:t>
      </w:r>
      <w:r>
        <w:rPr>
          <w:b/>
        </w:rPr>
        <w:t>passes</w:t>
      </w:r>
      <w:r>
        <w:t xml:space="preserve"> when, in a single end-to-end simulation, </w:t>
      </w:r>
      <w:r>
        <w:rPr>
          <w:b/>
        </w:rPr>
        <w:t>all of T1–T9 PASS</w:t>
      </w:r>
      <w:r>
        <w:t>: readiness confirmed, triage correct, Service Health checked, comms on cadence, diagnosis reaching root cause, safe remediation, a produced RCA, and a logged permanent fix — with MTTA/MTTR captured. Record the simulation Incident Record and the Validation/Report CSVs as the certification evidence.</w:t>
      </w:r>
    </w:p>
    <w:p>
      <w:pPr>
        <w:pStyle w:val="Heading1"/>
      </w:pPr>
      <w:r>
        <w:t>6. Troubleshooting — M365 &amp; Azure Incident Response &amp; Escalation Runbook</w:t>
      </w:r>
    </w:p>
    <w:p>
      <w:r>
        <w:t xml:space="preserve">Failure modes you hit while *running* the runbook (not the incidents themselves), grouped by phase, each with a likely cause and a fix. For the incidents themselves, use the per-workload </w:t>
      </w:r>
      <w:r>
        <w:rPr>
          <w:b/>
        </w:rPr>
        <w:t>Diagnostic Playbooks – Incident – Diagnose</w:t>
      </w:r>
      <w:r>
        <w:t xml:space="preserve"> in §03 (A6).</w:t>
      </w:r>
    </w:p>
    <w:p>
      <w:r>
        <w:t>__________________________________________________</w:t>
      </w:r>
    </w:p>
    <w:p>
      <w:pPr>
        <w:pStyle w:val="Heading2"/>
      </w:pPr>
      <w:r>
        <w:t>Access &amp; visibility (Detect / Diagnose)</w:t>
      </w:r>
    </w:p>
    <w:p>
      <w:r>
        <w:rPr>
          <w:b/>
        </w:rPr>
        <w:t>Symptom: a responder can't open Service health / sign-in logs / message trace.</w:t>
      </w:r>
    </w:p>
    <w:p>
      <w:pPr>
        <w:pStyle w:val="ListBullet"/>
      </w:pPr>
      <w:r>
        <w:t xml:space="preserve">*Cause:* missing reader/admin role (R3–R7). *Fix:* assign </w:t>
      </w:r>
      <w:r>
        <w:rPr>
          <w:b/>
        </w:rPr>
        <w:t>Global Reader</w:t>
      </w:r>
      <w:r>
        <w:t xml:space="preserve"> / </w:t>
      </w:r>
      <w:r>
        <w:rPr>
          <w:b/>
        </w:rPr>
        <w:t>Service Support Administrator</w:t>
      </w:r>
      <w:r>
        <w:t xml:space="preserve"> (Service health), </w:t>
      </w:r>
      <w:r>
        <w:rPr>
          <w:b/>
        </w:rPr>
        <w:t>Reports/Security Reader</w:t>
      </w:r>
      <w:r>
        <w:t xml:space="preserve"> (sign-in logs), </w:t>
      </w:r>
      <w:r>
        <w:rPr>
          <w:b/>
        </w:rPr>
        <w:t>Exchange Administrator</w:t>
      </w:r>
      <w:r>
        <w:t xml:space="preserve"> or custom RBAC (message trace), </w:t>
      </w:r>
      <w:r>
        <w:rPr>
          <w:b/>
        </w:rPr>
        <w:t>Monitoring Reader</w:t>
      </w:r>
      <w:r>
        <w:t xml:space="preserve"> (Azure). Re-run </w:t>
      </w:r>
      <w:r>
        <w:rPr>
          <w:rFonts w:ascii="Consolas" w:hAnsi="Consolas"/>
          <w:sz w:val="19"/>
        </w:rPr>
        <w:t>INCIDENT-Validation.ps1</w:t>
      </w:r>
      <w:r>
        <w:t>.</w:t>
      </w:r>
    </w:p>
    <w:p>
      <w:r>
        <w:rPr>
          <w:b/>
        </w:rPr>
        <w:t>Symptom: `Connect-ExchangeOnline` or `Connect-MgGraph` fails for a responder.</w:t>
      </w:r>
    </w:p>
    <w:p>
      <w:pPr>
        <w:pStyle w:val="ListBullet"/>
      </w:pPr>
      <w:r>
        <w:t xml:space="preserve">*Cause:* module not installed, or the account lacks consent/role. *Fix:* </w:t>
      </w:r>
      <w:r>
        <w:rPr>
          <w:rFonts w:ascii="Consolas" w:hAnsi="Consolas"/>
          <w:sz w:val="19"/>
        </w:rPr>
        <w:t>Install-Module ExchangeOnlineManagement, Microsoft.Graph -Scope CurrentUser</w:t>
      </w:r>
      <w:r>
        <w:t>; confirm the role (R5/R4); for Graph, ensure the requested scopes are consented.</w:t>
      </w:r>
    </w:p>
    <w:p>
      <w:r>
        <w:rPr>
          <w:b/>
        </w:rPr>
        <w:t>Symptom: Identity Protection / Risky sign-ins blade is empty or hidden.</w:t>
      </w:r>
    </w:p>
    <w:p>
      <w:pPr>
        <w:pStyle w:val="ListBullet"/>
      </w:pPr>
      <w:r>
        <w:t xml:space="preserve">*Cause:* </w:t>
      </w:r>
      <w:r>
        <w:rPr>
          <w:b/>
        </w:rPr>
        <w:t>Entra ID P2</w:t>
      </w:r>
      <w:r>
        <w:t xml:space="preserve"> not licensed (R4). *Fix:* license P2, or document that risk-based diagnosis is unavailable and rely on raw sign-in logs.</w:t>
      </w:r>
    </w:p>
    <w:p>
      <w:r>
        <w:rPr>
          <w:b/>
        </w:rPr>
        <w:t>Symptom: Azure Monitor has no historical data at incident time.</w:t>
      </w:r>
    </w:p>
    <w:p>
      <w:pPr>
        <w:pStyle w:val="ListBullet"/>
      </w:pPr>
      <w:r>
        <w:t>*Cause:* diagnostic settings weren't sending logs to Log Analytics before the incident (R7/G4). *Fix:* enable diagnostic settings now with adequate retention; you cannot retroactively create history.</w:t>
      </w:r>
    </w:p>
    <w:p>
      <w:pPr>
        <w:pStyle w:val="Heading2"/>
      </w:pPr>
      <w:r>
        <w:t>Service Health discrimination (Triage)</w:t>
      </w:r>
    </w:p>
    <w:p>
      <w:r>
        <w:rPr>
          <w:b/>
        </w:rPr>
        <w:t>Symptom: hours spent diagnosing a tenant fault that was actually a Microsoft outage.</w:t>
      </w:r>
    </w:p>
    <w:p>
      <w:pPr>
        <w:pStyle w:val="ListBullet"/>
      </w:pPr>
      <w:r>
        <w:t xml:space="preserve">*Cause:* skipped the </w:t>
      </w:r>
      <w:r>
        <w:rPr>
          <w:b/>
        </w:rPr>
        <w:t>Microsoft Service Health Playbook – Diagnose – Platform</w:t>
      </w:r>
      <w:r>
        <w:t xml:space="preserve"> (A6.1). *Fix:* enforce Service-Health-first in Phase 2; check </w:t>
      </w:r>
      <w:r>
        <w:rPr>
          <w:b/>
        </w:rPr>
        <w:t>both</w:t>
      </w:r>
      <w:r>
        <w:t xml:space="preserve"> </w:t>
      </w:r>
      <w:r>
        <w:rPr>
          <w:rFonts w:ascii="Consolas" w:hAnsi="Consolas"/>
          <w:sz w:val="19"/>
        </w:rPr>
        <w:t>admin.microsoft.com → Health → Service health</w:t>
      </w:r>
      <w:r>
        <w:t xml:space="preserve">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sz w:val="19"/>
        </w:rPr>
        <w:t>portal.azure.com → Service Health</w:t>
      </w:r>
      <w:r>
        <w:t>.</w:t>
      </w:r>
    </w:p>
    <w:p>
      <w:r>
        <w:rPr>
          <w:b/>
        </w:rPr>
        <w:t>Symptom: Service health shows nothing but users are clearly impacted.</w:t>
      </w:r>
    </w:p>
    <w:p>
      <w:pPr>
        <w:pStyle w:val="ListBullet"/>
      </w:pPr>
      <w:r>
        <w:t>*Cause:* localized/region issue not yet posted, or a tenant-specific cause. *Fix:* don't wait for Microsoft to post — proceed to the workload playbook; capture correlation IDs to escalate if it proves Microsoft-side.</w:t>
      </w:r>
    </w:p>
    <w:p>
      <w:pPr>
        <w:pStyle w:val="Heading2"/>
      </w:pPr>
      <w:r>
        <w:t>Triage &amp; roles</w:t>
      </w:r>
    </w:p>
    <w:p>
      <w:r>
        <w:rPr>
          <w:b/>
        </w:rPr>
        <w:t>Symptom: incidents get mis-prioritized or response is inconsistent.</w:t>
      </w:r>
    </w:p>
    <w:p>
      <w:pPr>
        <w:pStyle w:val="ListBullet"/>
      </w:pPr>
      <w:r>
        <w:t xml:space="preserve">*Cause:* matrix targets not aligned to SLAs, or no Incident Lead named (R11/A3). *Fix:* sync the </w:t>
      </w:r>
      <w:r>
        <w:rPr>
          <w:b/>
        </w:rPr>
        <w:t>Severity &amp; Impact Matrix – Incident – Triage</w:t>
      </w:r>
      <w:r>
        <w:t xml:space="preserve"> to contracts; require an Incident Lead before diagnosis.</w:t>
      </w:r>
    </w:p>
    <w:p>
      <w:r>
        <w:rPr>
          <w:b/>
        </w:rPr>
        <w:t>Symptom: engineers swamped with status requests, can't focus on the fix.</w:t>
      </w:r>
    </w:p>
    <w:p>
      <w:pPr>
        <w:pStyle w:val="ListBullet"/>
      </w:pPr>
      <w:r>
        <w:t>*Cause:* no Communications Lead routing comms. *Fix:* for P1/P2, always name a Communications Lead (A3); route all status questions through them.</w:t>
      </w:r>
    </w:p>
    <w:p>
      <w:pPr>
        <w:pStyle w:val="Heading2"/>
      </w:pPr>
      <w:r>
        <w:t>Communication</w:t>
      </w:r>
    </w:p>
    <w:p>
      <w:r>
        <w:rPr>
          <w:b/>
        </w:rPr>
        <w:t>Symptom: client complains they were "left in the dark."</w:t>
      </w:r>
    </w:p>
    <w:p>
      <w:pPr>
        <w:pStyle w:val="ListBullet"/>
      </w:pPr>
      <w:r>
        <w:t>*Cause:* missed the cadence or never sent the Initial notification. *Fix:* set the cadence reminder at triage; send the Initial even with no answers yet; send "no change" updates on schedule (A4, R11).</w:t>
      </w:r>
    </w:p>
    <w:p>
      <w:r>
        <w:rPr>
          <w:b/>
        </w:rPr>
        <w:t>Symptom: client confused or alarmed by an update.</w:t>
      </w:r>
    </w:p>
    <w:p>
      <w:pPr>
        <w:pStyle w:val="ListBullet"/>
      </w:pPr>
      <w:r>
        <w:t>*Cause:* internal jargon or premature speculation on cause. *Fix:* use the templates verbatim; state impact, action, workaround, and next-update time only; keep cause out until evidenced.</w:t>
      </w:r>
    </w:p>
    <w:p>
      <w:pPr>
        <w:pStyle w:val="Heading2"/>
      </w:pPr>
      <w:r>
        <w:t>Escalation to Microsoft</w:t>
      </w:r>
    </w:p>
    <w:p>
      <w:r>
        <w:rPr>
          <w:b/>
        </w:rPr>
        <w:t>Symptom: can't set the severity you expected when opening a case.</w:t>
      </w:r>
    </w:p>
    <w:p>
      <w:pPr>
        <w:pStyle w:val="ListBullet"/>
      </w:pPr>
      <w:r>
        <w:t xml:space="preserve">*Cause:* the severity is </w:t>
      </w:r>
      <w:r>
        <w:rPr>
          <w:b/>
        </w:rPr>
        <w:t>plan-dependent</w:t>
      </w:r>
      <w:r>
        <w:t xml:space="preserve"> (R8) — e.g. Azure </w:t>
      </w:r>
      <w:r>
        <w:rPr>
          <w:b/>
        </w:rPr>
        <w:t>Sev A</w:t>
      </w:r>
      <w:r>
        <w:t xml:space="preserve"> needs a paid Azure support plan. *Fix:* correct the </w:t>
      </w:r>
      <w:r>
        <w:rPr>
          <w:b/>
        </w:rPr>
        <w:t>Microsoft Escalation Sheet – Incident – Escalate</w:t>
      </w:r>
      <w:r>
        <w:t xml:space="preserve"> to reflect what your plan actually permits; if you need faster response, acquire </w:t>
      </w:r>
      <w:r>
        <w:rPr>
          <w:b/>
        </w:rPr>
        <w:t>Microsoft Unified</w:t>
      </w:r>
      <w:r>
        <w:t xml:space="preserve"> / an Azure support plan.</w:t>
      </w:r>
    </w:p>
    <w:p>
      <w:r>
        <w:rPr>
          <w:b/>
        </w:rPr>
        <w:t>Symptom: Microsoft case stalls or bounces back for "more info."</w:t>
      </w:r>
    </w:p>
    <w:p>
      <w:pPr>
        <w:pStyle w:val="ListBullet"/>
      </w:pPr>
      <w:r>
        <w:t>*Cause:* opened with symptoms only. *Fix:* attach the Phase-4 evidence (correlation IDs, message traces, sign-in error codes, Resource Health statements); reference the affected resource/region precisely.</w:t>
      </w:r>
    </w:p>
    <w:p>
      <w:pPr>
        <w:pStyle w:val="Heading2"/>
      </w:pPr>
      <w:r>
        <w:t>Remediation</w:t>
      </w:r>
    </w:p>
    <w:p>
      <w:r>
        <w:rPr>
          <w:b/>
        </w:rPr>
        <w:t>Symptom: `INCIDENT-Remediation.ps1` didn't change anything.</w:t>
      </w:r>
    </w:p>
    <w:p>
      <w:pPr>
        <w:pStyle w:val="ListBullet"/>
      </w:pPr>
      <w:r>
        <w:t xml:space="preserve">*Cause:* it defaults to </w:t>
      </w:r>
      <w:r>
        <w:rPr>
          <w:rFonts w:ascii="Consolas" w:hAnsi="Consolas"/>
          <w:sz w:val="19"/>
        </w:rPr>
        <w:t>-WhatIf</w:t>
      </w:r>
      <w:r>
        <w:t xml:space="preserve"> (by design). *Fix:* review the preview, then re-run with </w:t>
      </w:r>
      <w:r>
        <w:rPr>
          <w:rFonts w:ascii="Consolas" w:hAnsi="Consolas"/>
          <w:sz w:val="19"/>
        </w:rPr>
        <w:t>-Apply</w:t>
      </w:r>
      <w:r>
        <w:t xml:space="preserve">. Never add </w:t>
      </w:r>
      <w:r>
        <w:rPr>
          <w:rFonts w:ascii="Consolas" w:hAnsi="Consolas"/>
          <w:sz w:val="19"/>
        </w:rPr>
        <w:t>-Apply</w:t>
      </w:r>
      <w:r>
        <w:t xml:space="preserve"> blindly.</w:t>
      </w:r>
    </w:p>
    <w:p>
      <w:r>
        <w:rPr>
          <w:b/>
        </w:rPr>
        <w:t>Symptom: a remediation made things worse / hit the wrong object.</w:t>
      </w:r>
    </w:p>
    <w:p>
      <w:pPr>
        <w:pStyle w:val="ListBullet"/>
      </w:pPr>
      <w:r>
        <w:t>*Cause:* ran broadly instead of on a named object, or skipped the emergency-change rule (R12). *Fix:* always target a named object; follow the back-out in the Incident Record; record the change.</w:t>
      </w:r>
    </w:p>
    <w:p>
      <w:pPr>
        <w:pStyle w:val="Heading2"/>
      </w:pPr>
      <w:r>
        <w:t>RCA → Permanent Fix loop</w:t>
      </w:r>
    </w:p>
    <w:p>
      <w:r>
        <w:rPr>
          <w:b/>
        </w:rPr>
        <w:t>Symptom: the same incident keeps recurring.</w:t>
      </w:r>
    </w:p>
    <w:p>
      <w:pPr>
        <w:pStyle w:val="ListBullet"/>
      </w:pPr>
      <w:r>
        <w:t xml:space="preserve">*Cause:* fixes stopped at mitigation; no permanent fix tracked. *Fix:* enforce Phase 7 — complete the </w:t>
      </w:r>
      <w:r>
        <w:rPr>
          <w:b/>
        </w:rPr>
        <w:t>RCA Template – Incident – Review</w:t>
      </w:r>
      <w:r>
        <w:t xml:space="preserve"> with 5-Whys and open a </w:t>
      </w:r>
      <w:r>
        <w:rPr>
          <w:b/>
        </w:rPr>
        <w:t>Problem Record – Incident – Permanent Fix</w:t>
      </w:r>
      <w:r>
        <w:t xml:space="preserve"> with an owner and date.</w:t>
      </w:r>
    </w:p>
    <w:p>
      <w:r>
        <w:rPr>
          <w:b/>
        </w:rPr>
        <w:t>Symptom: RCA is late, thin, or missing.</w:t>
      </w:r>
    </w:p>
    <w:p>
      <w:pPr>
        <w:pStyle w:val="ListBullet"/>
      </w:pPr>
      <w:r>
        <w:t>*Cause:* no contemporaneous timeline (Scribe role skipped) or no agreed window. *Fix:* keep the Scribe's timeline live during the incident; set an RCA SLA (e.g. ≤5 business days for P1) and gate closure on the RCA existing.</w:t>
      </w:r>
    </w:p>
    <w:p>
      <w:r>
        <w:rPr>
          <w:b/>
        </w:rPr>
        <w:t>Symptom: MTTA/MTTR can't be computed.</w:t>
      </w:r>
    </w:p>
    <w:p>
      <w:pPr>
        <w:pStyle w:val="ListBullet"/>
      </w:pPr>
      <w:r>
        <w:t xml:space="preserve">*Cause:* missing Detected/Acknowledged/Resolved timestamps in the Incident Record. *Fix:* make those fields mandatory in the </w:t>
      </w:r>
      <w:r>
        <w:rPr>
          <w:b/>
        </w:rPr>
        <w:t>Incident Record Template – Incident – Lifecycle</w:t>
      </w:r>
      <w:r>
        <w:t xml:space="preserve"> (A2); re-run </w:t>
      </w:r>
      <w:r>
        <w:rPr>
          <w:rFonts w:ascii="Consolas" w:hAnsi="Consolas"/>
          <w:sz w:val="19"/>
        </w:rPr>
        <w:t>INCIDENT-Report.ps1</w:t>
      </w:r>
      <w:r>
        <w:t>.</w:t>
      </w:r>
    </w:p>
    <w:p>
      <w:pPr>
        <w:pStyle w:val="Heading1"/>
      </w:pPr>
      <w:r>
        <w:t>7. Best Practices — M365 &amp; Azure Incident Response &amp; Escalation Runbook</w:t>
      </w:r>
    </w:p>
    <w:p>
      <w:r>
        <w:t>These are the operating disciplines that make the runbook effective in practice. They assume the named artifacts from §03 are in place and reused verbatim.</w:t>
      </w:r>
    </w:p>
    <w:p>
      <w:pPr>
        <w:pStyle w:val="Heading2"/>
      </w:pPr>
      <w:r>
        <w:t>Triage &amp; prioritization</w:t>
      </w:r>
    </w:p>
    <w:p>
      <w:pPr>
        <w:pStyle w:val="ListBullet"/>
      </w:pPr>
      <w:r>
        <w:rPr>
          <w:b/>
        </w:rPr>
        <w:t>Service Health first, always.</w:t>
      </w:r>
      <w:r>
        <w:t xml:space="preserve"> Run the </w:t>
      </w:r>
      <w:r>
        <w:rPr>
          <w:b/>
        </w:rPr>
        <w:t>Microsoft Service Health Playbook – Diagnose – Platform</w:t>
      </w:r>
      <w:r>
        <w:t xml:space="preserve"> before any deep local diagnosis. The cheapest minute in any incident is the one that tells you it's a Microsoft outage.</w:t>
      </w:r>
    </w:p>
    <w:p>
      <w:pPr>
        <w:pStyle w:val="ListBullet"/>
      </w:pPr>
      <w:r>
        <w:rPr>
          <w:b/>
        </w:rPr>
        <w:t>Prioritize by impact × risk × effort.</w:t>
      </w:r>
      <w:r>
        <w:t xml:space="preserve"> Take the highest-impact, lowest-risk, lowest-effort mitigation first. A 30-second workaround that restores 200 users beats a 2-hour "proper" fix while they wait.</w:t>
      </w:r>
    </w:p>
    <w:p>
      <w:pPr>
        <w:pStyle w:val="ListBullet"/>
      </w:pPr>
      <w:r>
        <w:rPr>
          <w:b/>
        </w:rPr>
        <w:t>Mitigate before you perfect.</w:t>
      </w:r>
      <w:r>
        <w:t xml:space="preserve"> Restore service first; do the elegant root-cause fix after. Record the mitigation and the resolution as separate timeline entries (they drive different metrics).</w:t>
      </w:r>
    </w:p>
    <w:p>
      <w:pPr>
        <w:pStyle w:val="ListBullet"/>
      </w:pPr>
      <w:r>
        <w:rPr>
          <w:b/>
        </w:rPr>
        <w:t>Sever the symptom from the cause.</w:t>
      </w:r>
      <w:r>
        <w:t xml:space="preserve"> "It works again" after a restart is a mitigation, not a root cause. Phase 7 is non-negotiable for P1/P2.</w:t>
      </w:r>
    </w:p>
    <w:p>
      <w:pPr>
        <w:pStyle w:val="Heading2"/>
      </w:pPr>
      <w:r>
        <w:t>Roles &amp; coordination</w:t>
      </w:r>
    </w:p>
    <w:p>
      <w:pPr>
        <w:pStyle w:val="ListBullet"/>
      </w:pPr>
      <w:r>
        <w:rPr>
          <w:b/>
        </w:rPr>
        <w:t>Name the Incident Lead before diagnosis.</w:t>
      </w:r>
      <w:r>
        <w:t xml:space="preserve"> Even a one-person response names the Lead in the record. Diffuse ownership is how incidents drift.</w:t>
      </w:r>
    </w:p>
    <w:p>
      <w:pPr>
        <w:pStyle w:val="ListBullet"/>
      </w:pPr>
      <w:r>
        <w:rPr>
          <w:b/>
        </w:rPr>
        <w:t>Protect the engineers.</w:t>
      </w:r>
      <w:r>
        <w:t xml:space="preserve"> For P1/P2, route all client/stakeholder status requests through the </w:t>
      </w:r>
      <w:r>
        <w:rPr>
          <w:b/>
        </w:rPr>
        <w:t>Communications Lead</w:t>
      </w:r>
      <w:r>
        <w:t xml:space="preserve"> so the people fixing the problem can fix the problem.</w:t>
      </w:r>
    </w:p>
    <w:p>
      <w:pPr>
        <w:pStyle w:val="ListBullet"/>
      </w:pPr>
      <w:r>
        <w:rPr>
          <w:b/>
        </w:rPr>
        <w:t>The Scribe is not optional under pressure.</w:t>
      </w:r>
      <w:r>
        <w:t xml:space="preserve"> A contemporaneous, timestamped timeline is what makes the RCA accurate and fast. Reconstructing it from memory afterward loses the truth.</w:t>
      </w:r>
    </w:p>
    <w:p>
      <w:pPr>
        <w:pStyle w:val="Heading2"/>
      </w:pPr>
      <w:r>
        <w:t>Client communication</w:t>
      </w:r>
    </w:p>
    <w:p>
      <w:pPr>
        <w:pStyle w:val="ListBullet"/>
      </w:pPr>
      <w:r>
        <w:rPr>
          <w:b/>
        </w:rPr>
        <w:t>Communicate early, even with little to say.</w:t>
      </w:r>
      <w:r>
        <w:t xml:space="preserve"> The Initial notification builds trust precisely because it goes out before you have answers. Silence is what erodes confidence.</w:t>
      </w:r>
    </w:p>
    <w:p>
      <w:pPr>
        <w:pStyle w:val="ListBullet"/>
      </w:pPr>
      <w:r>
        <w:rPr>
          <w:b/>
        </w:rPr>
        <w:t>Hold the cadence religiously.</w:t>
      </w:r>
      <w:r>
        <w:t xml:space="preserve"> Send the Update at every interval, including "still investigating, next update by HH:MM." Missing a promised update is its own incident.</w:t>
      </w:r>
    </w:p>
    <w:p>
      <w:pPr>
        <w:pStyle w:val="ListBullet"/>
      </w:pPr>
      <w:r>
        <w:rPr>
          <w:b/>
        </w:rPr>
        <w:t>Calm, factual, jargon-free.</w:t>
      </w:r>
      <w:r>
        <w:t xml:space="preserve"> Clients want impact, what you're doing, any workaround, and the next update time — not packet captures.</w:t>
      </w:r>
    </w:p>
    <w:p>
      <w:pPr>
        <w:pStyle w:val="ListBullet"/>
      </w:pPr>
      <w:r>
        <w:rPr>
          <w:b/>
        </w:rPr>
        <w:t>Never speculate publicly on cause</w:t>
      </w:r>
      <w:r>
        <w:t xml:space="preserve"> until you have evidence; preliminary cause goes in Resolution, confirmed cause goes in the Post-Incident summary.</w:t>
      </w:r>
    </w:p>
    <w:p>
      <w:pPr>
        <w:pStyle w:val="Heading2"/>
      </w:pPr>
      <w:r>
        <w:t>Diagnosis</w:t>
      </w:r>
    </w:p>
    <w:p>
      <w:pPr>
        <w:pStyle w:val="ListBullet"/>
      </w:pPr>
      <w:r>
        <w:rPr>
          <w:b/>
        </w:rPr>
        <w:t>Capture correlation IDs as you go</w:t>
      </w:r>
      <w:r>
        <w:t xml:space="preserve"> (message-trace IDs, sign-in request IDs, Resource Health correlation IDs). They are gold for a Microsoft escalation and worthless if you have to re-derive them.</w:t>
      </w:r>
    </w:p>
    <w:p>
      <w:pPr>
        <w:pStyle w:val="ListBullet"/>
      </w:pPr>
      <w:r>
        <w:rPr>
          <w:b/>
        </w:rPr>
        <w:t>Follow the named playbook in order.</w:t>
      </w:r>
      <w:r>
        <w:t xml:space="preserve"> The ordering encodes the fastest path to root cause for that workload; ad-hoc clicking is slower and skips checks.</w:t>
      </w:r>
    </w:p>
    <w:p>
      <w:pPr>
        <w:pStyle w:val="ListBullet"/>
      </w:pPr>
      <w:r>
        <w:rPr>
          <w:b/>
        </w:rPr>
        <w:t>Mind the dependency chain.</w:t>
      </w:r>
      <w:r>
        <w:t xml:space="preserve"> Teams leans on Exchange (calendar) and SharePoint (files); SharePoint/OneDrive lean on identity. Diagnose the dependency when the surface symptom doesn't add up.</w:t>
      </w:r>
    </w:p>
    <w:p>
      <w:pPr>
        <w:pStyle w:val="Heading2"/>
      </w:pPr>
      <w:r>
        <w:t>Escalation to Microsoft</w:t>
      </w:r>
    </w:p>
    <w:p>
      <w:pPr>
        <w:pStyle w:val="ListBullet"/>
      </w:pPr>
      <w:r>
        <w:rPr>
          <w:b/>
        </w:rPr>
        <w:t>Know your plan before the incident.</w:t>
      </w:r>
      <w:r>
        <w:t xml:space="preserve"> Re-confirm the </w:t>
      </w:r>
      <w:r>
        <w:rPr>
          <w:b/>
        </w:rPr>
        <w:t>Microsoft Escalation Sheet – Incident – Escalate</w:t>
      </w:r>
      <w:r>
        <w:t xml:space="preserve"> entitlement periodically — *severity options and response are plan-dependent* and entitlements change. Azure </w:t>
      </w:r>
      <w:r>
        <w:rPr>
          <w:b/>
        </w:rPr>
        <w:t>Sev A</w:t>
      </w:r>
      <w:r>
        <w:t xml:space="preserve"> generally needs a paid Azure support plan; </w:t>
      </w:r>
      <w:r>
        <w:rPr>
          <w:b/>
        </w:rPr>
        <w:t>Microsoft Unified</w:t>
      </w:r>
      <w:r>
        <w:t xml:space="preserve"> gives managed-service breadth.</w:t>
      </w:r>
    </w:p>
    <w:p>
      <w:pPr>
        <w:pStyle w:val="ListBullet"/>
      </w:pPr>
      <w:r>
        <w:rPr>
          <w:b/>
        </w:rPr>
        <w:t>Escalate with evidence, not just symptoms.</w:t>
      </w:r>
      <w:r>
        <w:t xml:space="preserve"> Attach the diagnostic artifacts from Phase 4; a case with correlation IDs and message traces moves far faster.</w:t>
      </w:r>
    </w:p>
    <w:p>
      <w:pPr>
        <w:pStyle w:val="ListBullet"/>
      </w:pPr>
      <w:r>
        <w:rPr>
          <w:b/>
        </w:rPr>
        <w:t>Escalate internally on a clock, too.</w:t>
      </w:r>
      <w:r>
        <w:t xml:space="preserve"> Define when the Incident Lead pulls in a senior engineer or management — don't let a stuck P1 stay quietly stuck.</w:t>
      </w:r>
    </w:p>
    <w:p>
      <w:pPr>
        <w:pStyle w:val="Heading2"/>
      </w:pPr>
      <w:r>
        <w:t>Remediation safety</w:t>
      </w:r>
    </w:p>
    <w:p>
      <w:pPr>
        <w:pStyle w:val="ListBullet"/>
      </w:pPr>
      <w:r>
        <w:rPr>
          <w:b/>
        </w:rPr>
        <w:t>`-WhatIf` by default, `-Apply` deliberately.</w:t>
      </w:r>
      <w:r>
        <w:t xml:space="preserve"> </w:t>
      </w:r>
      <w:r>
        <w:rPr>
          <w:rFonts w:ascii="Consolas" w:hAnsi="Consolas"/>
          <w:sz w:val="19"/>
        </w:rPr>
        <w:t>INCIDENT-Remediation.ps1</w:t>
      </w:r>
      <w:r>
        <w:t xml:space="preserve"> previews by default for a reason. Read the preview; apply only the named, scoped action.</w:t>
      </w:r>
    </w:p>
    <w:p>
      <w:pPr>
        <w:pStyle w:val="ListBullet"/>
      </w:pPr>
      <w:r>
        <w:rPr>
          <w:b/>
        </w:rPr>
        <w:t>Act on named objects only.</w:t>
      </w:r>
      <w:r>
        <w:t xml:space="preserve"> Revoke *this* user's sessions; re-enable *this* connector. Never run a remediation broadly under incident pressure.</w:t>
      </w:r>
    </w:p>
    <w:p>
      <w:pPr>
        <w:pStyle w:val="ListBullet"/>
      </w:pPr>
      <w:r>
        <w:rPr>
          <w:b/>
        </w:rPr>
        <w:t>Emergency change still has a record and a back-out.</w:t>
      </w:r>
      <w:r>
        <w:t xml:space="preserve"> Define what may be done before approval and what may not (R12); log every change in the Incident Record.</w:t>
      </w:r>
    </w:p>
    <w:p>
      <w:pPr>
        <w:pStyle w:val="Heading2"/>
      </w:pPr>
      <w:r>
        <w:t>RCA → Permanent Fix loop</w:t>
      </w:r>
    </w:p>
    <w:p>
      <w:pPr>
        <w:pStyle w:val="ListBullet"/>
      </w:pPr>
      <w:r>
        <w:rPr>
          <w:b/>
        </w:rPr>
        <w:t>5-Whys to the real cause.</w:t>
      </w:r>
      <w:r>
        <w:t xml:space="preserve"> Stop at "the certificate expired" and you'll be back; ask why it expired un-noticed and you'll add the monitor that prevents recurrence.</w:t>
      </w:r>
    </w:p>
    <w:p>
      <w:pPr>
        <w:pStyle w:val="ListBullet"/>
      </w:pPr>
      <w:r>
        <w:rPr>
          <w:b/>
        </w:rPr>
        <w:t>Every RCA action has an owner and a date.</w:t>
      </w:r>
      <w:r>
        <w:t xml:space="preserve"> Actions without owners don't happen.</w:t>
      </w:r>
    </w:p>
    <w:p>
      <w:pPr>
        <w:pStyle w:val="ListBullet"/>
      </w:pPr>
      <w:r>
        <w:rPr>
          <w:b/>
        </w:rPr>
        <w:t>Convert fixes into controls.</w:t>
      </w:r>
      <w:r>
        <w:t xml:space="preserve"> A permanent fix is usually a new alert/monitor, a config hardening, a policy, or a runbook update — track it as a </w:t>
      </w:r>
      <w:r>
        <w:rPr>
          <w:b/>
        </w:rPr>
        <w:t>Problem Record – Incident – Permanent Fix</w:t>
      </w:r>
      <w:r>
        <w:t xml:space="preserve"> to closure. This is the Expand step that compounds reliability.</w:t>
      </w:r>
    </w:p>
    <w:p>
      <w:pPr>
        <w:pStyle w:val="ListBullet"/>
      </w:pPr>
      <w:r>
        <w:rPr>
          <w:b/>
        </w:rPr>
        <w:t>Feed the metrics.</w:t>
      </w:r>
      <w:r>
        <w:t xml:space="preserve"> Run </w:t>
      </w:r>
      <w:r>
        <w:rPr>
          <w:rFonts w:ascii="Consolas" w:hAnsi="Consolas"/>
          <w:sz w:val="19"/>
        </w:rPr>
        <w:t>INCIDENT-Report.ps1</w:t>
      </w:r>
      <w:r>
        <w:t xml:space="preserve"> after each incident; a falling MTTA/MTTR and falling repeat-incident count is the proof the program works.</w:t>
      </w:r>
    </w:p>
    <w:p>
      <w:pPr>
        <w:pStyle w:val="Heading2"/>
      </w:pPr>
      <w:r>
        <w:t>Program hygiene</w:t>
      </w:r>
    </w:p>
    <w:p>
      <w:pPr>
        <w:pStyle w:val="ListBullet"/>
      </w:pPr>
      <w:r>
        <w:rPr>
          <w:b/>
        </w:rPr>
        <w:t>Run a tabletop quarterly.</w:t>
      </w:r>
      <w:r>
        <w:t xml:space="preserve"> The §05 simulation keeps the team fluent and surfaces access gaps before a real P1 does.</w:t>
      </w:r>
    </w:p>
    <w:p>
      <w:pPr>
        <w:pStyle w:val="ListBullet"/>
      </w:pPr>
      <w:r>
        <w:rPr>
          <w:b/>
        </w:rPr>
        <w:t>Keep access least-privilege and PIM-eligible.</w:t>
      </w:r>
      <w:r>
        <w:t xml:space="preserve"> Standing Global Admin for the whole team is an audit finding and a breach blast-radius; reader-first with eligible scoped admin is the target.</w:t>
      </w:r>
    </w:p>
    <w:p>
      <w:pPr>
        <w:pStyle w:val="ListBullet"/>
      </w:pPr>
      <w:r>
        <w:rPr>
          <w:b/>
        </w:rPr>
        <w:t>Keep the matrix and templates in sync with contracts.</w:t>
      </w:r>
      <w:r>
        <w:t xml:space="preserve"> When a client SLA changes, update the </w:t>
      </w:r>
      <w:r>
        <w:rPr>
          <w:b/>
        </w:rPr>
        <w:t>Severity &amp; Impact Matrix – Incident – Triage</w:t>
      </w:r>
      <w:r>
        <w:t xml:space="preserve"> the same day.</w:t>
      </w:r>
    </w:p>
    <w:p>
      <w:pPr>
        <w:pStyle w:val="Heading1"/>
      </w:pPr>
      <w:r>
        <w:t>8. Deliverables Summary — M365 &amp; Azure Incident Response &amp; Escalation Runbook</w:t>
      </w:r>
    </w:p>
    <w:p>
      <w:r>
        <w:t>This package is a complete, enterprise-grade incident &amp; problem management kit for leading high-priority and escalated incidents across Microsoft 365 and Azure. It contains the documentation runbook, five PowerShell tools, and a hero image.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01-solution-overview.md</w:t>
            </w:r>
          </w:p>
        </w:tc>
        <w:tc>
          <w:tcPr>
            <w:tcW w:type="dxa" w:w="4320"/>
          </w:tcPr>
          <w:p>
            <w:r>
              <w:t xml:space="preserve">What the runbook is, the </w:t>
            </w:r>
            <w:r>
              <w:rPr>
                <w:b/>
              </w:rPr>
              <w:t>Detect → Triage → Communicate → Diagnose → Resolve → RCA → Permanent Fix</w:t>
            </w:r>
            <w:r>
              <w:t xml:space="preserve"> phase model, the named artifacts, the per-workload diagnostic playbooks, how it works, benefits, and honest limitations.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02-requirements.md</w:t>
            </w:r>
          </w:p>
        </w:tc>
        <w:tc>
          <w:tcPr>
            <w:tcW w:type="dxa" w:w="4320"/>
          </w:tcPr>
          <w:p>
            <w:r>
              <w:t>R1–R12 prerequisites (Description / Why / Verify / Implement-if-missing): responder roles + reader access, Service Health access, Entra/Exchange/Azure log access, a Microsoft support plan, a PSA, comms channels, SLAs, and change control.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global-requirements-managed.md</w:t>
            </w:r>
          </w:p>
        </w:tc>
        <w:tc>
          <w:tcPr>
            <w:tcW w:type="dxa" w:w="4320"/>
          </w:tcPr>
          <w:p>
            <w:r>
              <w:t>Baseline requirements common to every Managed-category engagement (tenant/subscriptions, roles, licensing, monitoring + system of record, change control, backup/rollback).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03-implementation.md</w:t>
            </w:r>
          </w:p>
        </w:tc>
        <w:tc>
          <w:tcPr>
            <w:tcW w:type="dxa" w:w="4320"/>
          </w:tcPr>
          <w:p>
            <w:r>
              <w:t>Part A stands up the matrix, templates, playbooks, escalation sheet, RCA, and responder access; Part B is the per-incident runbook with full Microsoft console navigation paths for diagnosis and escalation.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05-testing.md</w:t>
            </w:r>
          </w:p>
        </w:tc>
        <w:tc>
          <w:tcPr>
            <w:tcW w:type="dxa" w:w="4320"/>
          </w:tcPr>
          <w:p>
            <w:r>
              <w:t>Numbered tests (T1–T9) with PASS/FAIL gates, validated through a tabletop/simulated incident: triage correct, comms on cadence, diagnosis reaching root cause, RCA produced, permanent fix logged.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06-troubleshooting.md</w:t>
            </w:r>
          </w:p>
        </w:tc>
        <w:tc>
          <w:tcPr>
            <w:tcW w:type="dxa" w:w="4320"/>
          </w:tcPr>
          <w:p>
            <w:r>
              <w:t>Common failure modes across access/visibility, Service Health discrimination, per-workload diagnosis, escalation, remediation, comms, and the RCA loop — with fixes.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07-best-practices.md</w:t>
            </w:r>
          </w:p>
        </w:tc>
        <w:tc>
          <w:tcPr>
            <w:tcW w:type="dxa" w:w="4320"/>
          </w:tcPr>
          <w:p>
            <w:r>
              <w:t>The operating disciplines: Service-Health-first triage, role coordination, client comms, evidence-led diagnosis and escalation, remediation safety, and the RCA→permanent-fix loop.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executive-summary.md</w:t>
            </w:r>
          </w:p>
        </w:tc>
        <w:tc>
          <w:tcPr>
            <w:tcW w:type="dxa" w:w="4320"/>
          </w:tcPr>
          <w:p>
            <w:r>
              <w:t>One-page business case and outcomes for sponsors/leadership.</w:t>
            </w:r>
          </w:p>
        </w:tc>
      </w:tr>
    </w:tbl>
    <w:p>
      <w:pPr>
        <w:pStyle w:val="Heading2"/>
      </w:pPr>
      <w:r>
        <w:t>PowerShell scripts</w:t>
      </w:r>
    </w:p>
    <w:p>
      <w:r>
        <w:t xml:space="preserve">All scripts carry a </w:t>
      </w:r>
      <w:r>
        <w:rPr>
          <w:rFonts w:ascii="Consolas" w:hAnsi="Consolas"/>
          <w:sz w:val="19"/>
        </w:rPr>
        <w:t>.SYNOPSIS</w:t>
      </w:r>
      <w:r>
        <w:t xml:space="preserve"> header with PURPOSE / HOW TO RUN / EXPECTED RESULTS and a NEUTRAL white-label </w:t>
      </w:r>
      <w:r>
        <w:rPr>
          <w:rFonts w:ascii="Consolas" w:hAnsi="Consolas"/>
          <w:sz w:val="19"/>
        </w:rPr>
        <w:t>.NOTES</w:t>
      </w:r>
      <w:r>
        <w:t xml:space="preserve">. Read-only and discovery scripts make no changes; the remediation script defaults to </w:t>
      </w:r>
      <w:r>
        <w:rPr>
          <w:rFonts w:ascii="Consolas" w:hAnsi="Consolas"/>
          <w:sz w:val="19"/>
        </w:rPr>
        <w:t>-WhatIf</w:t>
      </w:r>
      <w:r>
        <w:t xml:space="preserve"> and requires </w:t>
      </w:r>
      <w:r>
        <w:rPr>
          <w:rFonts w:ascii="Consolas" w:hAnsi="Consolas"/>
          <w:sz w:val="19"/>
        </w:rPr>
        <w:t>-Apply</w:t>
      </w:r>
      <w:r>
        <w:t xml:space="preserve"> to act, on </w:t>
      </w:r>
      <w:r>
        <w:rPr>
          <w:b/>
        </w:rPr>
        <w:t>named objects only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scripts\INCIDENT-Discovery.ps1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Live incident snapshot (read-only).</w:t>
            </w:r>
            <w:r>
              <w:t xml:space="preserve"> Pulls current Microsoft 365 + Azure </w:t>
            </w:r>
            <w:r>
              <w:rPr>
                <w:b/>
              </w:rPr>
              <w:t>Service Health</w:t>
            </w:r>
            <w:r>
              <w:t xml:space="preserve">, recent </w:t>
            </w:r>
            <w:r>
              <w:rPr>
                <w:b/>
              </w:rPr>
              <w:t>high-severity sign-ins / risk detections</w:t>
            </w:r>
            <w:r>
              <w:t xml:space="preserve"> from Entra, and an </w:t>
            </w:r>
            <w:r>
              <w:rPr>
                <w:b/>
              </w:rPr>
              <w:t>Azure Resource Health</w:t>
            </w:r>
            <w:r>
              <w:t xml:space="preserve"> snapshot into one CSV to seed diagnosis.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scripts\INCIDENT-Validation.ps1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Responder readiness (PASS/FAIL).</w:t>
            </w:r>
            <w:r>
              <w:t xml:space="preserve"> Verifies responders hold the required roles, can read the key logs (Service Health, sign-in, message trace, Azure Monitor), and that a Microsoft support plan is in place; emits PASS/FAIL per check for the §05 readiness gates.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scripts\INCIDENT-Report.ps1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Incident metrics report.</w:t>
            </w:r>
            <w:r>
              <w:t xml:space="preserve"> Reads incident timeline data and computes </w:t>
            </w:r>
            <w:r>
              <w:rPr>
                <w:b/>
              </w:rPr>
              <w:t>MTTA/MTTR</w:t>
            </w:r>
            <w:r>
              <w:t xml:space="preserve"> and per-severity counts/trends to CSV — the program dashboard that proves the runbook is working.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scripts\INCIDENT-Remediation.ps1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Safe common fixes.</w:t>
            </w:r>
            <w:r>
              <w:t xml:space="preserve"> Performs scoped, well-understood remediations for a </w:t>
            </w:r>
            <w:r>
              <w:rPr>
                <w:b/>
              </w:rPr>
              <w:t>named object</w:t>
            </w:r>
            <w:r>
              <w:t xml:space="preserve"> (e.g. revoke a user's sessions, re-enable a disabled mail-flow connector). Runs read-only /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default; requires </w:t>
            </w:r>
            <w:r>
              <w:rPr>
                <w:rFonts w:ascii="Consolas" w:hAnsi="Consolas"/>
                <w:sz w:val="19"/>
              </w:rPr>
              <w:t>-Apply</w:t>
            </w:r>
            <w:r>
              <w:t xml:space="preserve"> to change anything.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scripts\INCIDENT-Set-ResponderRoles.ps1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Responder access setup.</w:t>
            </w:r>
            <w:r>
              <w:t xml:space="preserve"> Creates the </w:t>
            </w:r>
            <w:r>
              <w:rPr>
                <w:rFonts w:ascii="Consolas" w:hAnsi="Consolas"/>
                <w:sz w:val="19"/>
              </w:rPr>
              <w:t>Responder Access Group – Identity – Response</w:t>
            </w:r>
            <w:r>
              <w:t xml:space="preserve"> Entra group and assigns the reader/scoped-admin roles responders need; supports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preview before </w:t>
            </w:r>
            <w:r>
              <w:rPr>
                <w:rFonts w:ascii="Consolas" w:hAnsi="Consolas"/>
                <w:sz w:val="19"/>
              </w:rPr>
              <w:t>-Apply</w:t>
            </w:r>
            <w:r>
              <w:t>.</w:t>
            </w:r>
          </w:p>
        </w:tc>
      </w:tr>
    </w:tbl>
    <w:p>
      <w:pPr>
        <w:pStyle w:val="Heading2"/>
      </w:pPr>
      <w:r>
        <w:t>Hero image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INCIDENT-hero.png</w:t>
            </w:r>
          </w:p>
        </w:tc>
        <w:tc>
          <w:tcPr>
            <w:tcW w:type="dxa" w:w="4320"/>
          </w:tcPr>
          <w:p>
            <w:r>
              <w:t>Listing/marketing hero image for the solution.</w:t>
            </w:r>
          </w:p>
        </w:tc>
      </w:tr>
    </w:tbl>
    <w:p>
      <w:pPr>
        <w:ind w:left="432"/>
      </w:pPr>
      <w:r>
        <w:rPr>
          <w:i/>
          <w:color w:val="2E86C1"/>
        </w:rPr>
        <w:t>Naming convention reminder: the scripts and runbook share the object-naming standard &lt;Purpose&gt; – &lt;Scope&gt; – &lt;Stage&gt; (e.g. Responder Access Group – Identity – Response, Microsoft Escalation Sheet – Incident – Escalate) so outputs cross-reference cleanly across discovery, validation, remediation, and reporting.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INCIDENT-Discovery.ps1</w:t>
      </w:r>
    </w:p>
    <w:p>
      <w:pPr>
        <w:pStyle w:val="Heading2"/>
      </w:pPr>
      <w:r>
        <w:t>INCIDENT-Remediation.ps1</w:t>
      </w:r>
    </w:p>
    <w:p>
      <w:pPr>
        <w:pStyle w:val="Heading2"/>
      </w:pPr>
      <w:r>
        <w:t>INCIDENT-Report.ps1</w:t>
      </w:r>
    </w:p>
    <w:p>
      <w:pPr>
        <w:pStyle w:val="Heading2"/>
      </w:pPr>
      <w:r>
        <w:t>INCIDENT-Set-ResponderRoles.ps1</w:t>
      </w:r>
    </w:p>
    <w:p>
      <w:pPr>
        <w:pStyle w:val="Heading2"/>
      </w:pPr>
      <w:r>
        <w:t>INCIDENT-Validation.ps1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