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SASE / SSE Architecture &amp; Design Blueprint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SASE / SSE Architecture &amp; Design Blueprint</w:t>
      </w:r>
    </w:p>
    <w:p>
      <w:pPr>
        <w:pStyle w:val="Heading2"/>
      </w:pPr>
      <w:r>
        <w:t>The situation</w:t>
      </w:r>
    </w:p>
    <w:p>
      <w:r>
        <w:t>Most organizations did not *decide* on an edge-security architecture — they accumulated one. A secure web gateway was bought to satisfy an audit finding; a Zero Trust access tool was added when VPN buckled; a cloud-app discovery product arrived with a different team; SSL inspection was switched on in one place and not another. The result is a set of overlapping, inconsistently configured edge controls that are expensive to license, hard to operate, and impossible to reason about as a whole. Policy lives in several consoles, identity is wired in differently to each, and nobody can answer the simple question: *for this user, on this device, going to this destination, which control decides, and why?*</w:t>
      </w:r>
    </w:p>
    <w:p>
      <w:r>
        <w:t xml:space="preserve">The remedy is not another point product. It is a </w:t>
      </w:r>
      <w:r>
        <w:rPr>
          <w:b/>
        </w:rPr>
        <w:t>coherent reference architecture</w:t>
      </w:r>
      <w:r>
        <w:t xml:space="preserve"> that ties the edge services together under one model, with </w:t>
      </w:r>
      <w:r>
        <w:rPr>
          <w:b/>
        </w:rPr>
        <w:t>identity as the control plane</w:t>
      </w:r>
      <w:r>
        <w:t xml:space="preserve">, a </w:t>
      </w:r>
      <w:r>
        <w:rPr>
          <w:b/>
        </w:rPr>
        <w:t>phased adoption roadmap</w:t>
      </w:r>
      <w:r>
        <w:t xml:space="preserve"> so the move is staged rather than disruptive, and a </w:t>
      </w:r>
      <w:r>
        <w:rPr>
          <w:b/>
        </w:rPr>
        <w:t>target operating model</w:t>
      </w:r>
      <w:r>
        <w:t xml:space="preserve"> that names who runs it and how success is measured.</w:t>
      </w:r>
    </w:p>
    <w:p>
      <w:pPr>
        <w:pStyle w:val="Heading2"/>
      </w:pPr>
      <w:r>
        <w:t>The solution</w:t>
      </w:r>
    </w:p>
    <w:p>
      <w:r>
        <w:t>This blueprint delivers exactly that — a repeatable, vendor-aligned design for a Secure Access Service Edge / Security Service Edge estate that unifies five capability areas:</w:t>
      </w:r>
    </w:p>
    <w:p>
      <w:pPr>
        <w:pStyle w:val="ListBullet"/>
      </w:pPr>
      <w:r>
        <w:rPr>
          <w:b/>
        </w:rPr>
        <w:t>Secure Web Gateway (SWG)</w:t>
      </w:r>
      <w:r>
        <w:t xml:space="preserve"> — inline inspection and policy for web and SaaS traffic.</w:t>
      </w:r>
    </w:p>
    <w:p>
      <w:pPr>
        <w:pStyle w:val="ListBullet"/>
      </w:pPr>
      <w:r>
        <w:rPr>
          <w:b/>
        </w:rPr>
        <w:t>Zero Trust Network Access (ZTNA)</w:t>
      </w:r>
      <w:r>
        <w:t xml:space="preserve"> — identity- and device-aware access to private applications,</w:t>
      </w:r>
    </w:p>
    <w:p>
      <w:r>
        <w:t xml:space="preserve">  replacing broad VPN network access.</w:t>
      </w:r>
    </w:p>
    <w:p>
      <w:pPr>
        <w:pStyle w:val="ListBullet"/>
      </w:pPr>
      <w:r>
        <w:rPr>
          <w:b/>
        </w:rPr>
        <w:t>Cloud Access Security Broker (CASB)</w:t>
      </w:r>
      <w:r>
        <w:t xml:space="preserve"> — visibility and control over sanctioned and unsanctioned</w:t>
      </w:r>
    </w:p>
    <w:p>
      <w:r>
        <w:t xml:space="preserve">  cloud applications (inline and, where applicable, API-based).</w:t>
      </w:r>
    </w:p>
    <w:p>
      <w:pPr>
        <w:pStyle w:val="ListBullet"/>
      </w:pPr>
      <w:r>
        <w:rPr>
          <w:b/>
        </w:rPr>
        <w:t>SSL/TLS inspection</w:t>
      </w:r>
      <w:r>
        <w:t xml:space="preserve"> — the decryption foundation that makes the other controls effective, with a</w:t>
      </w:r>
    </w:p>
    <w:p>
      <w:r>
        <w:t xml:space="preserve">  governed exception model.</w:t>
      </w:r>
    </w:p>
    <w:p>
      <w:pPr>
        <w:pStyle w:val="ListBullet"/>
      </w:pPr>
      <w:r>
        <w:rPr>
          <w:b/>
        </w:rPr>
        <w:t>Data-protection-adjacent controls (DLP-adjacent)</w:t>
      </w:r>
      <w:r>
        <w:t xml:space="preserve"> — content-aware policy hooks positioned in the</w:t>
      </w:r>
    </w:p>
    <w:p>
      <w:r>
        <w:t xml:space="preserve">  architecture (the deep DLP build is a separate program; here it is *designed in*, not detailed).</w:t>
      </w:r>
    </w:p>
    <w:p>
      <w:r>
        <w:t xml:space="preserve">These are bound together by </w:t>
      </w:r>
      <w:r>
        <w:rPr>
          <w:b/>
        </w:rPr>
        <w:t>identity</w:t>
      </w:r>
      <w:r>
        <w:t xml:space="preserve"> (Microsoft Entra ID) as the single control plane for who a user is, what device they are on, and which policy applies — and delivered through a phased roadmap proven on a </w:t>
      </w:r>
      <w:r>
        <w:rPr>
          <w:b/>
        </w:rPr>
        <w:t>pilot phase</w:t>
      </w:r>
      <w:r>
        <w:t xml:space="preserve"> before any expansion.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SASE/SSE model and *why* it beats piecemeal edge security.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 (Netskope tenant</w:t>
      </w:r>
    </w:p>
    <w:p>
      <w:r>
        <w:t xml:space="preserve">  and modules, Entra ID identity, endpoint management, network/egress inputs, executive sponsorship).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that names the </w:t>
      </w:r>
      <w:r>
        <w:rPr>
          <w:b/>
        </w:rPr>
        <w:t>reference architecture</w:t>
      </w:r>
      <w:r>
        <w:t xml:space="preserve">, the </w:t>
      </w:r>
      <w:r>
        <w:rPr>
          <w:b/>
        </w:rPr>
        <w:t>policy model</w:t>
      </w:r>
      <w:r>
        <w:t>, the</w:t>
      </w:r>
    </w:p>
    <w:p>
      <w:r>
        <w:t xml:space="preserve">  </w:t>
      </w:r>
      <w:r>
        <w:rPr>
          <w:b/>
        </w:rPr>
        <w:t>roadmap phases</w:t>
      </w:r>
      <w:r>
        <w:t xml:space="preserve">, and the </w:t>
      </w:r>
      <w:r>
        <w:rPr>
          <w:b/>
        </w:rPr>
        <w:t>operating-model roles</w:t>
      </w:r>
      <w:r>
        <w:t>, then walks Assess → Configure → Pilot →   Validate → Expand with an explicit pilot-phase gate.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current-state edge/identity discovery, architecture-readiness</w:t>
      </w:r>
    </w:p>
    <w:p>
      <w:r>
        <w:t xml:space="preserve">  validation, a capability-coverage and gap report, safe remediation of configuration gaps, and a   phase-scope group builder.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with pass/fail gates, plus field-proven </w:t>
      </w:r>
      <w:r>
        <w:rPr>
          <w:b/>
        </w:rPr>
        <w:t>Best Practices</w:t>
      </w:r>
      <w:r>
        <w:t>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</w:t>
      </w:r>
      <w:r>
        <w:t xml:space="preserve"> — with a hard pilot-phase gate before expansion.</w:t>
      </w:r>
    </w:p>
    <w:p>
      <w:pPr>
        <w:pStyle w:val="Heading2"/>
      </w:pPr>
      <w:r>
        <w:t>The outcome</w:t>
      </w:r>
    </w:p>
    <w:p>
      <w:r>
        <w:t>One coherent SASE/SSE architecture — SWG, ZTNA, CASB, SSL inspection, and identity-based policy designed as a single operating model with a phased roadmap — replacing piecemeal edge security, with a named operating model and measurable KPIs, proven on a pilot phase before you scale.</w:t>
      </w:r>
    </w:p>
    <w:p>
      <w:pPr>
        <w:pStyle w:val="Heading1"/>
      </w:pPr>
      <w:r>
        <w:t>1. Solution Overview — SASE / SSE Architecture &amp; Design Blueprint</w:t>
      </w:r>
    </w:p>
    <w:p>
      <w:pPr>
        <w:pStyle w:val="Heading2"/>
      </w:pPr>
      <w:r>
        <w:t>What this solution is</w:t>
      </w:r>
    </w:p>
    <w:p>
      <w:r>
        <w:t xml:space="preserve">This is a </w:t>
      </w:r>
      <w:r>
        <w:rPr>
          <w:b/>
        </w:rPr>
        <w:t>reference architecture and design blueprint</w:t>
      </w:r>
      <w:r>
        <w:t xml:space="preserve"> for a SASE/SSE estate — not a single product configuration and not a one-button wizard. It is a repeatable design that ties the edge security services together into one coherent model, with a </w:t>
      </w:r>
      <w:r>
        <w:rPr>
          <w:b/>
        </w:rPr>
        <w:t>phased adoption roadmap</w:t>
      </w:r>
      <w:r>
        <w:t xml:space="preserve"> and a </w:t>
      </w:r>
      <w:r>
        <w:rPr>
          <w:b/>
        </w:rPr>
        <w:t>target operating model</w:t>
      </w:r>
      <w:r>
        <w:t>, so an organization can roll out every edge service against the same blueprint rather than buying and operating them in silos.</w:t>
      </w:r>
    </w:p>
    <w:p>
      <w:r>
        <w:t>Concretely, the blueprint delivers three durable artifacts that the rest of this package builds and operates:</w:t>
      </w:r>
    </w:p>
    <w:p>
      <w:pPr>
        <w:pStyle w:val="ListNumber"/>
      </w:pPr>
      <w:r>
        <w:t xml:space="preserve">A named </w:t>
      </w:r>
      <w:r>
        <w:rPr>
          <w:b/>
        </w:rPr>
        <w:t>reference architecture</w:t>
      </w:r>
      <w:r>
        <w:t xml:space="preserve"> — </w:t>
      </w:r>
      <w:r>
        <w:rPr>
          <w:rFonts w:ascii="Consolas" w:hAnsi="Consolas"/>
          <w:sz w:val="19"/>
        </w:rPr>
        <w:t>SASE Reference Architecture – Edge – Design</w:t>
      </w:r>
      <w:r>
        <w:t xml:space="preserve"> — that shows how</w:t>
      </w:r>
    </w:p>
    <w:p>
      <w:r>
        <w:t xml:space="preserve">   the capability services fit together and how traffic and identity flow through them.</w:t>
      </w:r>
    </w:p>
    <w:p>
      <w:pPr>
        <w:pStyle w:val="ListNumber"/>
      </w:pPr>
      <w:r>
        <w:t xml:space="preserve">A named </w:t>
      </w:r>
      <w:r>
        <w:rPr>
          <w:b/>
        </w:rPr>
        <w:t>policy model</w:t>
      </w:r>
      <w:r>
        <w:t xml:space="preserve"> — </w:t>
      </w:r>
      <w:r>
        <w:rPr>
          <w:rFonts w:ascii="Consolas" w:hAnsi="Consolas"/>
          <w:sz w:val="19"/>
        </w:rPr>
        <w:t>SASE Policy Model – Edge – Design</w:t>
      </w:r>
      <w:r>
        <w:t xml:space="preserve"> — a layered way of writing policy</w:t>
      </w:r>
    </w:p>
    <w:p>
      <w:r>
        <w:t xml:space="preserve">   (identity-first, then destination/app, then content) that is consistent across every service.</w:t>
      </w:r>
    </w:p>
    <w:p>
      <w:pPr>
        <w:pStyle w:val="ListNumber"/>
      </w:pPr>
      <w:r>
        <w:t xml:space="preserve">A named </w:t>
      </w:r>
      <w:r>
        <w:rPr>
          <w:b/>
        </w:rPr>
        <w:t>adoption roadmap</w:t>
      </w:r>
      <w:r>
        <w:t xml:space="preserve"> — </w:t>
      </w:r>
      <w:r>
        <w:rPr>
          <w:rFonts w:ascii="Consolas" w:hAnsi="Consolas"/>
          <w:sz w:val="19"/>
        </w:rPr>
        <w:t>SASE Adoption Roadmap – Edge – Program</w:t>
      </w:r>
      <w:r>
        <w:t xml:space="preserve"> — a sequence of phases that</w:t>
      </w:r>
    </w:p>
    <w:p>
      <w:r>
        <w:t xml:space="preserve">   moves the estate from piecemeal to unified, each with an entry and a gate.</w:t>
      </w:r>
    </w:p>
    <w:p>
      <w:r>
        <w:t xml:space="preserve">It also defines a </w:t>
      </w:r>
      <w:r>
        <w:rPr>
          <w:b/>
        </w:rPr>
        <w:t>target operating model</w:t>
      </w:r>
      <w:r>
        <w:t xml:space="preserve"> — </w:t>
      </w:r>
      <w:r>
        <w:rPr>
          <w:rFonts w:ascii="Consolas" w:hAnsi="Consolas"/>
          <w:sz w:val="19"/>
        </w:rPr>
        <w:t>SASE Operating Model – Edge – Run</w:t>
      </w:r>
      <w:r>
        <w:t xml:space="preserve"> — with roles, RACI, and KPIs so the design is *run*, not just *built*.</w:t>
      </w:r>
    </w:p>
    <w:p>
      <w:pPr>
        <w:pStyle w:val="Heading2"/>
      </w:pPr>
      <w:r>
        <w:t>Why piecemeal edge security fails (the *why*)</w:t>
      </w:r>
    </w:p>
    <w:p>
      <w:r>
        <w:t>Edge controls bought separately almost always end up:</w:t>
      </w:r>
    </w:p>
    <w:p>
      <w:pPr>
        <w:pStyle w:val="ListBullet"/>
      </w:pPr>
      <w:r>
        <w:rPr>
          <w:b/>
        </w:rPr>
        <w:t>Overlapping</w:t>
      </w:r>
      <w:r>
        <w:t xml:space="preserve"> — two products inspect the same traffic, or two access paths exist to the same app,</w:t>
      </w:r>
    </w:p>
    <w:p>
      <w:r>
        <w:t xml:space="preserve">  doubling cost and confusion.</w:t>
      </w:r>
    </w:p>
    <w:p>
      <w:pPr>
        <w:pStyle w:val="ListBullet"/>
      </w:pPr>
      <w:r>
        <w:rPr>
          <w:b/>
        </w:rPr>
        <w:t>Inconsistent</w:t>
      </w:r>
      <w:r>
        <w:t xml:space="preserve"> — SSL inspection is on in one path and off in another; policy is identity-aware in</w:t>
      </w:r>
    </w:p>
    <w:p>
      <w:r>
        <w:t xml:space="preserve">  one console and IP-based in the next; the same user gets different treatment depending on which tool   is in front.</w:t>
      </w:r>
    </w:p>
    <w:p>
      <w:pPr>
        <w:pStyle w:val="ListBullet"/>
      </w:pPr>
      <w:r>
        <w:rPr>
          <w:b/>
        </w:rPr>
        <w:t>Un-auditable</w:t>
      </w:r>
      <w:r>
        <w:t xml:space="preserve"> — no single place answers "which control decided, and why," because the decision is</w:t>
      </w:r>
    </w:p>
    <w:p>
      <w:r>
        <w:t xml:space="preserve">  spread across consoles with different data models.</w:t>
      </w:r>
    </w:p>
    <w:p>
      <w:pPr>
        <w:pStyle w:val="ListBullet"/>
      </w:pPr>
      <w:r>
        <w:rPr>
          <w:b/>
        </w:rPr>
        <w:t>Hard to operate</w:t>
      </w:r>
      <w:r>
        <w:t xml:space="preserve"> — every product has its own admin model, its own identity wiring, its own</w:t>
      </w:r>
    </w:p>
    <w:p>
      <w:r>
        <w:t xml:space="preserve">  reporting, and its own upgrade cadence.</w:t>
      </w:r>
    </w:p>
    <w:p>
      <w:r>
        <w:t xml:space="preserve">A SASE/SSE architecture fixes this by making the edge </w:t>
      </w:r>
      <w:r>
        <w:rPr>
          <w:b/>
        </w:rPr>
        <w:t>one logical service</w:t>
      </w:r>
      <w:r>
        <w:t xml:space="preserve"> with </w:t>
      </w:r>
      <w:r>
        <w:rPr>
          <w:b/>
        </w:rPr>
        <w:t>identity as the control plane</w:t>
      </w:r>
      <w:r>
        <w:t>: who the user is and what device they are on is evaluated *once* and drives policy *everywhere* — SWG, ZTNA, CASB, and inspection. That single shift — from network-location trust to identity-and-device trust, evaluated consistently at the edge — is the whole point of SASE/SSE.</w:t>
      </w:r>
    </w:p>
    <w:p>
      <w:pPr>
        <w:pStyle w:val="Heading2"/>
      </w:pPr>
      <w:r>
        <w:t>The capability services and how they fit</w:t>
      </w:r>
    </w:p>
    <w:p>
      <w:r>
        <w:t xml:space="preserve">The blueprint composes five capability areas. Each is a layer of the same edge, not a separate island. Exact Netskope console screens for configuring each are </w:t>
      </w:r>
      <w:r>
        <w:rPr>
          <w:b/>
        </w:rPr>
        <w:t>deferred to the official Netskope documentation and your tenant</w:t>
      </w:r>
      <w:r>
        <w:t xml:space="preserve"> (see the vendor note in </w:t>
      </w:r>
      <w:r>
        <w:rPr>
          <w:rFonts w:ascii="Consolas" w:hAnsi="Consolas"/>
          <w:sz w:val="19"/>
        </w:rPr>
        <w:t>global-requirements-network.md</w:t>
      </w:r>
      <w:r>
        <w:t>); this section is about *what each does and where it sits in the architecture*.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sits in the architecture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Secure Web Gateway (SWG)</w:t>
            </w:r>
          </w:p>
        </w:tc>
        <w:tc>
          <w:tcPr>
            <w:tcW w:type="dxa" w:w="2880"/>
          </w:tcPr>
          <w:p>
            <w:r>
              <w:t>Inline inspection and policy for web/SaaS traffic (URL/category filtering, threat protection, acceptable-use).</w:t>
            </w:r>
          </w:p>
        </w:tc>
        <w:tc>
          <w:tcPr>
            <w:tcW w:type="dxa" w:w="2880"/>
          </w:tcPr>
          <w:p>
            <w:r>
              <w:t>The inline path for internet/SaaS-bound traffic; consumes identity from the control plane.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Zero Trust Network Access (ZTNA)</w:t>
            </w:r>
          </w:p>
        </w:tc>
        <w:tc>
          <w:tcPr>
            <w:tcW w:type="dxa" w:w="2880"/>
          </w:tcPr>
          <w:p>
            <w:r>
              <w:t>Identity- and device-aware access to *private* applications; replaces broad VPN network access with per-app, least-privilege access.</w:t>
            </w:r>
          </w:p>
        </w:tc>
        <w:tc>
          <w:tcPr>
            <w:tcW w:type="dxa" w:w="2880"/>
          </w:tcPr>
          <w:p>
            <w:r>
              <w:t>The private-app path; brokers connections by identity, not network location.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Cloud Access Security Broker (CASB)</w:t>
            </w:r>
          </w:p>
        </w:tc>
        <w:tc>
          <w:tcPr>
            <w:tcW w:type="dxa" w:w="2880"/>
          </w:tcPr>
          <w:p>
            <w:r>
              <w:t>Visibility into and control over sanctioned/unsanctioned cloud apps; inline controls and (where supported) API-based posture.</w:t>
            </w:r>
          </w:p>
        </w:tc>
        <w:tc>
          <w:tcPr>
            <w:tcW w:type="dxa" w:w="2880"/>
          </w:tcPr>
          <w:p>
            <w:r>
              <w:t>Rides the inline path (and API connectors) to govern cloud-app usage and shadow IT.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SSL/TLS inspection</w:t>
            </w:r>
          </w:p>
        </w:tc>
        <w:tc>
          <w:tcPr>
            <w:tcW w:type="dxa" w:w="2880"/>
          </w:tcPr>
          <w:p>
            <w:r>
              <w:t>Decrypts inspectable traffic so SWG/CASB/threat controls can actually see content, with a governed exception list.</w:t>
            </w:r>
          </w:p>
        </w:tc>
        <w:tc>
          <w:tcPr>
            <w:tcW w:type="dxa" w:w="2880"/>
          </w:tcPr>
          <w:p>
            <w:r>
              <w:t>The decryption foundation under the inline path; everything inline depends on it.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Data-protection-adjacent (DLP-adjacent)</w:t>
            </w:r>
          </w:p>
        </w:tc>
        <w:tc>
          <w:tcPr>
            <w:tcW w:type="dxa" w:w="2880"/>
          </w:tcPr>
          <w:p>
            <w:r>
              <w:t>Content-aware policy hooks (where to apply data classification/blocking) positioned in the design.</w:t>
            </w:r>
          </w:p>
        </w:tc>
        <w:tc>
          <w:tcPr>
            <w:tcW w:type="dxa" w:w="2880"/>
          </w:tcPr>
          <w:p>
            <w:r>
              <w:t>Designed into the inline and CASB layers; the deep DLP build is a separate program.</w:t>
            </w:r>
          </w:p>
        </w:tc>
      </w:tr>
    </w:tbl>
    <w:p>
      <w:pPr>
        <w:ind w:left="432"/>
      </w:pPr>
      <w:r>
        <w:rPr>
          <w:i/>
          <w:color w:val="2E86C1"/>
        </w:rPr>
        <w:t>Scope honesty: this blueprint *designs in* the DLP-adjacent control points (where data-aware policy will attach) but does not build a full data-classification/DLP program — that is a separate engagement. Naming the hooks now means the later DLP work drops into the architecture cleanly instead of bolting on.</w:t>
      </w:r>
    </w:p>
    <w:p>
      <w:pPr>
        <w:pStyle w:val="Heading2"/>
      </w:pPr>
      <w:r>
        <w:t>Identity as the control plane</w:t>
      </w:r>
    </w:p>
    <w:p>
      <w:r>
        <w:t xml:space="preserve">In this design, </w:t>
      </w:r>
      <w:r>
        <w:rPr>
          <w:b/>
        </w:rPr>
        <w:t>Microsoft Entra ID is the control plane</w:t>
      </w:r>
      <w:r>
        <w:t xml:space="preserve">. The edge does not decide policy from IP addresses or network segments; it decides from </w:t>
      </w:r>
      <w:r>
        <w:rPr>
          <w:b/>
        </w:rPr>
        <w:t>identity and device posture</w:t>
      </w:r>
      <w:r>
        <w:t>:</w:t>
      </w:r>
    </w:p>
    <w:p>
      <w:pPr>
        <w:pStyle w:val="ListBullet"/>
      </w:pPr>
      <w:r>
        <w:rPr>
          <w:b/>
        </w:rPr>
        <w:t>SSO and identity</w:t>
      </w:r>
      <w:r>
        <w:t xml:space="preserve"> — users authenticate via Entra ID; the edge trusts that assertion.</w:t>
      </w:r>
    </w:p>
    <w:p>
      <w:pPr>
        <w:pStyle w:val="ListBullet"/>
      </w:pPr>
      <w:r>
        <w:rPr>
          <w:b/>
        </w:rPr>
        <w:t>Groups drive steering and policy</w:t>
      </w:r>
      <w:r>
        <w:t xml:space="preserve"> — phase scope, ring membership, and policy targeting all key off</w:t>
      </w:r>
    </w:p>
    <w:p>
      <w:r>
        <w:t xml:space="preserve">  named Entra security groups (built by the supplied </w:t>
      </w:r>
      <w:r>
        <w:rPr>
          <w:rFonts w:ascii="Consolas" w:hAnsi="Consolas"/>
          <w:sz w:val="19"/>
        </w:rPr>
        <w:t>SASE-Set-PhaseScopeTargeting.ps1</w:t>
      </w:r>
      <w:r>
        <w:t>).</w:t>
      </w:r>
    </w:p>
    <w:p>
      <w:pPr>
        <w:pStyle w:val="ListBullet"/>
      </w:pPr>
      <w:r>
        <w:rPr>
          <w:b/>
        </w:rPr>
        <w:t>Device posture</w:t>
      </w:r>
      <w:r>
        <w:t xml:space="preserve"> — managed/compliant device signals (from Intune) feed access decisions (especially</w:t>
      </w:r>
    </w:p>
    <w:p>
      <w:r>
        <w:t xml:space="preserve">  ZTNA).</w:t>
      </w:r>
    </w:p>
    <w:p>
      <w:pPr>
        <w:pStyle w:val="ListBullet"/>
      </w:pPr>
      <w:r>
        <w:rPr>
          <w:b/>
        </w:rPr>
        <w:t>One decision, applied everywhere</w:t>
      </w:r>
      <w:r>
        <w:t xml:space="preserve"> — the same identity context drives SWG, ZTNA, and CASB policy,</w:t>
      </w:r>
    </w:p>
    <w:p>
      <w:r>
        <w:t xml:space="preserve">  which is what makes the estate *coherent* rather than five separate trust models.</w:t>
      </w:r>
    </w:p>
    <w:p>
      <w:pPr>
        <w:pStyle w:val="Heading2"/>
      </w:pPr>
      <w:r>
        <w:t>The phased adoption roadmap</w:t>
      </w:r>
    </w:p>
    <w:p>
      <w:r>
        <w:t xml:space="preserve">The blueprint is adopted in </w:t>
      </w:r>
      <w:r>
        <w:rPr>
          <w:b/>
        </w:rPr>
        <w:t>named phases</w:t>
      </w:r>
      <w:r>
        <w:t xml:space="preserve"> (</w:t>
      </w:r>
      <w:r>
        <w:rPr>
          <w:rFonts w:ascii="Consolas" w:hAnsi="Consolas"/>
          <w:sz w:val="19"/>
        </w:rPr>
        <w:t>SASE Adoption Roadmap – Edge – Program</w:t>
      </w:r>
      <w:r>
        <w:t>), each a deliberate step from piecemeal to unified. The phases are summarized here and detailed in the Implementation Guide:</w:t>
      </w:r>
    </w:p>
    <w:p>
      <w:pPr>
        <w:pStyle w:val="ListBullet"/>
      </w:pPr>
      <w:r>
        <w:rPr>
          <w:b/>
        </w:rPr>
        <w:t>Phase 0 — Baseline &amp; Steering</w:t>
      </w:r>
      <w:r>
        <w:t xml:space="preserve"> — establish identity wiring, deploy the client/steering to a small</w:t>
      </w:r>
    </w:p>
    <w:p>
      <w:r>
        <w:t xml:space="preserve">  scope, turn on visibility (monitor-only).</w:t>
      </w:r>
    </w:p>
    <w:p>
      <w:pPr>
        <w:pStyle w:val="ListBullet"/>
      </w:pPr>
      <w:r>
        <w:rPr>
          <w:b/>
        </w:rPr>
        <w:t>Phase 1 — Secure Web Gateway</w:t>
      </w:r>
      <w:r>
        <w:t xml:space="preserve"> — bring web/SaaS traffic under one SWG policy with SSL inspection</w:t>
      </w:r>
    </w:p>
    <w:p>
      <w:r>
        <w:t xml:space="preserve">  and a governed exception model.</w:t>
      </w:r>
    </w:p>
    <w:p>
      <w:pPr>
        <w:pStyle w:val="ListBullet"/>
      </w:pPr>
      <w:r>
        <w:rPr>
          <w:b/>
        </w:rPr>
        <w:t>Phase 2 — CASB &amp; Cloud-App Control</w:t>
      </w:r>
      <w:r>
        <w:t xml:space="preserve"> — add sanctioned/unsanctioned cloud-app visibility and inline</w:t>
      </w:r>
    </w:p>
    <w:p>
      <w:r>
        <w:t xml:space="preserve">  control; tame shadow IT.</w:t>
      </w:r>
    </w:p>
    <w:p>
      <w:pPr>
        <w:pStyle w:val="ListBullet"/>
      </w:pPr>
      <w:r>
        <w:rPr>
          <w:b/>
        </w:rPr>
        <w:t>Phase 3 — ZTNA for Private Apps</w:t>
      </w:r>
      <w:r>
        <w:t xml:space="preserve"> — publish private apps via identity-aware access and begin VPN</w:t>
      </w:r>
    </w:p>
    <w:p>
      <w:r>
        <w:t xml:space="preserve">  displacement.</w:t>
      </w:r>
    </w:p>
    <w:p>
      <w:pPr>
        <w:pStyle w:val="ListBullet"/>
      </w:pPr>
      <w:r>
        <w:rPr>
          <w:b/>
        </w:rPr>
        <w:t>Phase 4 — Data-Protection-Adjacent &amp; Optimization</w:t>
      </w:r>
      <w:r>
        <w:t xml:space="preserve"> — activate the designed-in content-aware hooks</w:t>
      </w:r>
    </w:p>
    <w:p>
      <w:r>
        <w:t xml:space="preserve">  and tune the estate.</w:t>
      </w:r>
    </w:p>
    <w:p>
      <w:r>
        <w:t xml:space="preserve">Each phase runs the standard model </w:t>
      </w:r>
      <w:r>
        <w:rPr>
          <w:b/>
        </w:rPr>
        <w:t>Assess → Configure → Pilot → Validate → Expand</w:t>
      </w:r>
      <w:r>
        <w:t xml:space="preserve">, and </w:t>
      </w:r>
      <w:r>
        <w:rPr>
          <w:b/>
        </w:rPr>
        <w:t>no phase expands until its pilot passes the gate</w:t>
      </w:r>
      <w:r>
        <w:t>.</w:t>
      </w:r>
    </w:p>
    <w:p>
      <w:pPr>
        <w:pStyle w:val="Heading2"/>
      </w:pPr>
      <w:r>
        <w:t>The target operating model</w:t>
      </w:r>
    </w:p>
    <w:p>
      <w:r>
        <w:t xml:space="preserve">A design nobody runs decays. The blueprint ships a </w:t>
      </w:r>
      <w:r>
        <w:rPr>
          <w:b/>
        </w:rPr>
        <w:t>target operating model</w:t>
      </w:r>
      <w:r>
        <w:t xml:space="preserve"> (</w:t>
      </w:r>
      <w:r>
        <w:rPr>
          <w:rFonts w:ascii="Consolas" w:hAnsi="Consolas"/>
          <w:sz w:val="19"/>
        </w:rPr>
        <w:t>SASE Operating Model – Edge – Run</w:t>
      </w:r>
      <w:r>
        <w:t>) so the estate has named owners and measurable health:</w:t>
      </w:r>
    </w:p>
    <w:p>
      <w:pPr>
        <w:pStyle w:val="ListBullet"/>
      </w:pPr>
      <w:r>
        <w:rPr>
          <w:b/>
        </w:rPr>
        <w:t>Roles</w:t>
      </w:r>
      <w:r>
        <w:t xml:space="preserve"> — </w:t>
      </w:r>
      <w:r>
        <w:rPr>
          <w:rFonts w:ascii="Consolas" w:hAnsi="Consolas"/>
          <w:sz w:val="19"/>
        </w:rPr>
        <w:t>SASE Architecture Owner – Edge – Run</w:t>
      </w:r>
      <w:r>
        <w:t xml:space="preserve">, </w:t>
      </w:r>
      <w:r>
        <w:rPr>
          <w:rFonts w:ascii="Consolas" w:hAnsi="Consolas"/>
          <w:sz w:val="19"/>
        </w:rPr>
        <w:t>SASE Policy Administrator – Edge – Run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SASE Operations Engineer – Edge – Run</w:t>
      </w:r>
      <w:r>
        <w:t xml:space="preserve">, </w:t>
      </w:r>
      <w:r>
        <w:rPr>
          <w:rFonts w:ascii="Consolas" w:hAnsi="Consolas"/>
          <w:sz w:val="19"/>
        </w:rPr>
        <w:t>SASE Identity Liaison – Edge – Run</w:t>
      </w:r>
      <w:r>
        <w:t xml:space="preserve">, and an executive   </w:t>
      </w:r>
      <w:r>
        <w:rPr>
          <w:rFonts w:ascii="Consolas" w:hAnsi="Consolas"/>
          <w:sz w:val="19"/>
        </w:rPr>
        <w:t>SASE Sponsor – Program – Run</w:t>
      </w:r>
      <w:r>
        <w:t xml:space="preserve"> (detailed in the Implementation Guide).</w:t>
      </w:r>
    </w:p>
    <w:p>
      <w:pPr>
        <w:pStyle w:val="ListBullet"/>
      </w:pPr>
      <w:r>
        <w:rPr>
          <w:b/>
        </w:rPr>
        <w:t>KPIs</w:t>
      </w:r>
      <w:r>
        <w:t xml:space="preserve"> — steering coverage, SSL-inspection coverage (with a tracked exception rate), policy</w:t>
      </w:r>
    </w:p>
    <w:p>
      <w:r>
        <w:t xml:space="preserve">  consistency, ZTNA/VPN displacement, mean time to policy change, and user-impact/ticket rate.</w:t>
      </w:r>
    </w:p>
    <w:p>
      <w:pPr>
        <w:pStyle w:val="ListBullet"/>
      </w:pPr>
      <w:r>
        <w:rPr>
          <w:b/>
        </w:rPr>
        <w:t>Cadence</w:t>
      </w:r>
      <w:r>
        <w:t xml:space="preserve"> — a regular policy-review and exception-review rhythm, plus a phase-gate review.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One coherent edge</w:t>
      </w:r>
      <w:r>
        <w:t xml:space="preserve"> — SWG, ZTNA, CASB, and inspection operated as a single, identity-driven service.</w:t>
      </w:r>
    </w:p>
    <w:p>
      <w:pPr>
        <w:pStyle w:val="ListBullet"/>
      </w:pPr>
      <w:r>
        <w:rPr>
          <w:b/>
        </w:rPr>
        <w:t>Lower cost and overlap</w:t>
      </w:r>
      <w:r>
        <w:t xml:space="preserve"> — designing first surfaces duplicate tools and paths before more are bought.</w:t>
      </w:r>
    </w:p>
    <w:p>
      <w:pPr>
        <w:pStyle w:val="ListBullet"/>
      </w:pPr>
      <w:r>
        <w:rPr>
          <w:b/>
        </w:rPr>
        <w:t>Auditable decisions</w:t>
      </w:r>
      <w:r>
        <w:t xml:space="preserve"> — a single policy model means you can explain why any decision was made.</w:t>
      </w:r>
    </w:p>
    <w:p>
      <w:pPr>
        <w:pStyle w:val="ListBullet"/>
      </w:pPr>
      <w:r>
        <w:rPr>
          <w:b/>
        </w:rPr>
        <w:t>De-risked rollout</w:t>
      </w:r>
      <w:r>
        <w:t xml:space="preserve"> — phased adoption with a pilot gate per phase; live traffic is never changed</w:t>
      </w:r>
    </w:p>
    <w:p>
      <w:r>
        <w:t xml:space="preserve">  blindly.</w:t>
      </w:r>
    </w:p>
    <w:p>
      <w:pPr>
        <w:pStyle w:val="ListBullet"/>
      </w:pPr>
      <w:r>
        <w:rPr>
          <w:b/>
        </w:rPr>
        <w:t>A run model, not just a build</w:t>
      </w:r>
      <w:r>
        <w:t xml:space="preserve"> — named roles and KPIs keep the architecture healthy over time.</w:t>
      </w:r>
    </w:p>
    <w:p>
      <w:pPr>
        <w:pStyle w:val="Heading2"/>
      </w:pPr>
      <w:r>
        <w:t>Honest limitations</w:t>
      </w:r>
    </w:p>
    <w:p>
      <w:pPr>
        <w:pStyle w:val="ListBullet"/>
      </w:pPr>
      <w:r>
        <w:rPr>
          <w:b/>
        </w:rPr>
        <w:t>This is a design + adoption blueprint, not a turnkey tenant build.</w:t>
      </w:r>
      <w:r>
        <w:t xml:space="preserve"> It names the architecture,</w:t>
      </w:r>
    </w:p>
    <w:p>
      <w:r>
        <w:t xml:space="preserve">  policy model, roadmap, and operating model and walks the rollout; the </w:t>
      </w:r>
      <w:r>
        <w:rPr>
          <w:b/>
        </w:rPr>
        <w:t>exact Netskope console   configuration is deferred to Netskope's official documentation and your tenant</w:t>
      </w:r>
      <w:r>
        <w:t>.</w:t>
      </w:r>
    </w:p>
    <w:p>
      <w:pPr>
        <w:pStyle w:val="ListBullet"/>
      </w:pPr>
      <w:r>
        <w:rPr>
          <w:b/>
        </w:rPr>
        <w:t>It requires real prerequisites</w:t>
      </w:r>
      <w:r>
        <w:t xml:space="preserve"> — a licensed Netskope tenant and modules, Entra ID identity,</w:t>
      </w:r>
    </w:p>
    <w:p>
      <w:r>
        <w:t xml:space="preserve">  endpoint management to deliver the client/certificates, network/egress inputs, and executive   sponsorship (see Requirements).</w:t>
      </w:r>
    </w:p>
    <w:p>
      <w:pPr>
        <w:pStyle w:val="ListBullet"/>
      </w:pPr>
      <w:r>
        <w:rPr>
          <w:b/>
        </w:rPr>
        <w:t>Deep DLP is out of scope</w:t>
      </w:r>
      <w:r>
        <w:t xml:space="preserve"> — the architecture *designs in* the content-aware hooks; building a full</w:t>
      </w:r>
    </w:p>
    <w:p>
      <w:r>
        <w:t xml:space="preserve">  data-classification/DLP program is a separate engagement.</w:t>
      </w:r>
    </w:p>
    <w:p>
      <w:pPr>
        <w:pStyle w:val="ListBullet"/>
      </w:pPr>
      <w:r>
        <w:rPr>
          <w:b/>
        </w:rPr>
        <w:t>SSL inspection has a governed exception model</w:t>
      </w:r>
      <w:r>
        <w:t xml:space="preserve"> — some destinations (e.g. regulated, pinned, or</w:t>
      </w:r>
    </w:p>
    <w:p>
      <w:r>
        <w:t xml:space="preserve">  privacy-sensitive categories) are inspected by exception; coverage is a tracked KPI, not 100%.</w:t>
      </w:r>
    </w:p>
    <w:p>
      <w:pPr>
        <w:pStyle w:val="ListBullet"/>
      </w:pPr>
      <w:r>
        <w:rPr>
          <w:b/>
        </w:rPr>
        <w:t>It is phased, not same-day</w:t>
      </w:r>
      <w:r>
        <w:t xml:space="preserve"> — a piecemeal-to-unified move is deliberately staged, wave by wave,</w:t>
      </w:r>
    </w:p>
    <w:p>
      <w:r>
        <w:t xml:space="preserve">  behind change control.</w:t>
      </w:r>
    </w:p>
    <w:p>
      <w:pPr>
        <w:pStyle w:val="Heading2"/>
      </w:pPr>
      <w:r>
        <w:t>The standard deployment model</w:t>
      </w:r>
    </w:p>
    <w:p>
      <w:r>
        <w:t xml:space="preserve">This solution follows the </w:t>
      </w:r>
      <w:r>
        <w:rPr>
          <w:b/>
        </w:rPr>
        <w:t>standard deployment model</w:t>
      </w:r>
      <w:r>
        <w:t xml:space="preserve"> at two levels: the </w:t>
      </w:r>
      <w:r>
        <w:rPr>
          <w:b/>
        </w:rPr>
        <w:t>program</w:t>
      </w:r>
      <w:r>
        <w:t xml:space="preserve"> is delivered in roadmap phases, and </w:t>
      </w:r>
      <w:r>
        <w:rPr>
          <w:b/>
        </w:rPr>
        <w:t>each phase</w:t>
      </w:r>
      <w:r>
        <w:t xml:space="preserve"> internally follows the same lifecycle —</w:t>
      </w:r>
    </w:p>
    <w:p>
      <w:r>
        <w:rPr>
          <w:b/>
        </w:rPr>
        <w:t>Assess → Configure → Pilot → Validate → Expand</w:t>
      </w:r>
      <w:r>
        <w:t xml:space="preserve">, with a </w:t>
      </w:r>
      <w:r>
        <w:rPr>
          <w:b/>
        </w:rPr>
        <w:t>pilot-phase gate</w:t>
      </w:r>
      <w:r>
        <w:t xml:space="preserve"> that must pass before any phase expands to broader scope.</w:t>
      </w:r>
    </w:p>
    <w:p>
      <w:pPr>
        <w:pStyle w:val="Heading1"/>
      </w:pPr>
      <w:r>
        <w:t>2. Requirements Guide — SASE / SSE Architecture &amp; Design Blueprint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 is structured as </w:t>
      </w:r>
      <w:r>
        <w:rPr>
          <w:b/>
        </w:rPr>
        <w:t>Description · Why · Verify · Implement-if-missing.</w:t>
      </w:r>
      <w:r>
        <w:t xml:space="preserve"> </w:t>
      </w:r>
      <w:r>
        <w:rPr>
          <w:b/>
        </w:rPr>
        <w:t>Never assume a prerequisite exists.</w:t>
      </w:r>
      <w:r>
        <w:t xml:space="preserve"> Category-wide prerequisites (Netskope tenant, Entra ID, Intune, admin roles, network/identity fundamentals, pilot group, change control) are in </w:t>
      </w:r>
      <w:r>
        <w:rPr>
          <w:rFonts w:ascii="Consolas" w:hAnsi="Consolas"/>
          <w:sz w:val="19"/>
        </w:rPr>
        <w:t>global-requirements-network.md</w:t>
      </w:r>
      <w:r>
        <w:t>; this guide adds the requirements specific to a SASE/SSE *architecture* engagement and numbers them R1–R12.</w:t>
      </w:r>
    </w:p>
    <w:p>
      <w:pPr>
        <w:ind w:left="432"/>
      </w:pPr>
      <w:r>
        <w:rPr>
          <w:i/>
          <w:color w:val="2E86C1"/>
        </w:rPr>
        <w:t>Naming convention (mandatory, reused verbatim throughout): every artifact is named &lt;Purpose&gt; – &lt;Scope&gt; – &lt;Stage&gt;, e.g. SASE Reference Architecture – Edge – Design. The canonical names introduced here are reused in the Implementation, Testing, and Troubleshooting guides.</w:t>
      </w:r>
    </w:p>
    <w:p>
      <w:pPr>
        <w:ind w:left="432"/>
      </w:pPr>
      <w:r>
        <w:rPr>
          <w:i/>
          <w:color w:val="2E86C1"/>
        </w:rPr>
        <w:t>Vendor note: exact Netskope console screens are deferred to the official Netskope documentation and your tenant. Requirements below name *what must exist*, not which menu to click.</w:t>
      </w:r>
    </w:p>
    <w:p>
      <w:pPr>
        <w:ind w:left="432"/>
      </w:pPr>
      <w:r>
        <w:rPr>
          <w:i/>
          <w:color w:val="2E86C1"/>
        </w:rPr>
        <w:t>Gating prerequisites: R1 (Netskope tenant + licensed modules) and R2 (executive sponsorship) are hard gates — no architecture work proceeds past the Assess phase until both are satisfied.</w:t>
      </w:r>
    </w:p>
    <w:p>
      <w:r>
        <w:t>__________________________________________________</w:t>
      </w:r>
    </w:p>
    <w:p>
      <w:pPr>
        <w:pStyle w:val="Heading2"/>
      </w:pPr>
      <w:r>
        <w:t>R1. Netskope tenant with the licensed modules for the in-scope capabilities  *(GATING)*</w:t>
      </w:r>
    </w:p>
    <w:p>
      <w:pPr>
        <w:pStyle w:val="ListBullet"/>
      </w:pPr>
      <w:r>
        <w:rPr>
          <w:b/>
        </w:rPr>
        <w:t>Description:</w:t>
      </w:r>
      <w:r>
        <w:t xml:space="preserve"> An active Netskope tenant licensed for the capability services this blueprint will</w:t>
      </w:r>
    </w:p>
    <w:p>
      <w:r>
        <w:t xml:space="preserve">  adopt — at minimum SWG, plus ZTNA (Private Access), CASB, and SSL inspection as the roadmap dictates.</w:t>
      </w:r>
    </w:p>
    <w:p>
      <w:pPr>
        <w:pStyle w:val="ListBullet"/>
      </w:pPr>
      <w:r>
        <w:rPr>
          <w:b/>
        </w:rPr>
        <w:t>Why:</w:t>
      </w:r>
      <w:r>
        <w:t xml:space="preserve"> The tenant is the edge control plane (global requirement G1). Each roadmap phase needs the</w:t>
      </w:r>
    </w:p>
    <w:p>
      <w:r>
        <w:t xml:space="preserve">  corresponding module licensed; an unlicensed module cannot be designed into a phase that ships.</w:t>
      </w:r>
    </w:p>
    <w:p>
      <w:pPr>
        <w:pStyle w:val="ListBullet"/>
      </w:pPr>
      <w:r>
        <w:rPr>
          <w:b/>
        </w:rPr>
        <w:t>Verify:</w:t>
      </w:r>
      <w:r>
        <w:t xml:space="preserve"> Sign in to the Netskope admin console as an administrator (G1); confirm the in-scope</w:t>
      </w:r>
    </w:p>
    <w:p>
      <w:r>
        <w:t xml:space="preserve">  modules are licensed/entitled for the tenant. Run </w:t>
      </w:r>
      <w:r>
        <w:rPr>
          <w:rFonts w:ascii="Consolas" w:hAnsi="Consolas"/>
          <w:sz w:val="19"/>
        </w:rPr>
        <w:t>SASE-Discovery.ps1</w:t>
      </w:r>
      <w:r>
        <w:t xml:space="preserve"> to record the current-state   edge/identity inputs the design depends on.</w:t>
      </w:r>
    </w:p>
    <w:p>
      <w:pPr>
        <w:pStyle w:val="ListBullet"/>
      </w:pPr>
      <w:r>
        <w:rPr>
          <w:b/>
        </w:rPr>
        <w:t>Implement-if-missing:</w:t>
      </w:r>
      <w:r>
        <w:t xml:space="preserve"> Engage your Netskope account team / reseller to license the required</w:t>
      </w:r>
    </w:p>
    <w:p>
      <w:r>
        <w:t xml:space="preserve">  modules sized to the roadmap; do not commit a phase to a module the tenant is not entitled to.</w:t>
      </w:r>
    </w:p>
    <w:p>
      <w:pPr>
        <w:pStyle w:val="Heading2"/>
      </w:pPr>
      <w:r>
        <w:t>R2. Executive sponsorship and a named program owner  *(GATING)*</w:t>
      </w:r>
    </w:p>
    <w:p>
      <w:pPr>
        <w:pStyle w:val="ListBullet"/>
      </w:pPr>
      <w:r>
        <w:rPr>
          <w:b/>
        </w:rPr>
        <w:t>Description:</w:t>
      </w:r>
      <w:r>
        <w:t xml:space="preserve"> An executive sponsor (</w:t>
      </w:r>
      <w:r>
        <w:rPr>
          <w:rFonts w:ascii="Consolas" w:hAnsi="Consolas"/>
          <w:sz w:val="19"/>
        </w:rPr>
        <w:t>SASE Sponsor – Program – Run</w:t>
      </w:r>
      <w:r>
        <w:t>) and a named architecture owner</w:t>
      </w:r>
    </w:p>
    <w:p>
      <w:r>
        <w:t xml:space="preserve">  (</w:t>
      </w:r>
      <w:r>
        <w:rPr>
          <w:rFonts w:ascii="Consolas" w:hAnsi="Consolas"/>
          <w:sz w:val="19"/>
        </w:rPr>
        <w:t>SASE Architecture Owner – Edge – Run</w:t>
      </w:r>
      <w:r>
        <w:t>) accountable for the program.</w:t>
      </w:r>
    </w:p>
    <w:p>
      <w:pPr>
        <w:pStyle w:val="ListBullet"/>
      </w:pPr>
      <w:r>
        <w:rPr>
          <w:b/>
        </w:rPr>
        <w:t>Why:</w:t>
      </w:r>
      <w:r>
        <w:t xml:space="preserve"> A SASE/SSE move changes how every user reaches the internet and private apps and crosses</w:t>
      </w:r>
    </w:p>
    <w:p>
      <w:r>
        <w:t xml:space="preserve">  network, identity, and endpoint teams. Without sponsorship and a single owner, phases stall and   exceptions multiply. This is an architecture/operating-model requirement, not a technical one.</w:t>
      </w:r>
    </w:p>
    <w:p>
      <w:pPr>
        <w:pStyle w:val="ListBullet"/>
      </w:pPr>
      <w:r>
        <w:rPr>
          <w:b/>
        </w:rPr>
        <w:t>Verify:</w:t>
      </w:r>
      <w:r>
        <w:t xml:space="preserve"> Confirm a documented sponsor and architecture owner with authority over the roadmap and a</w:t>
      </w:r>
    </w:p>
    <w:p>
      <w:r>
        <w:t xml:space="preserve">  budget/decision mandate.</w:t>
      </w:r>
    </w:p>
    <w:p>
      <w:pPr>
        <w:pStyle w:val="ListBullet"/>
      </w:pPr>
      <w:r>
        <w:rPr>
          <w:b/>
        </w:rPr>
        <w:t>Implement-if-missing:</w:t>
      </w:r>
      <w:r>
        <w:t xml:space="preserve"> Secure executive sponsorship and assign the architecture owner before any</w:t>
      </w:r>
    </w:p>
    <w:p>
      <w:r>
        <w:t xml:space="preserve">  build; record both in the operating model (§03).</w:t>
      </w:r>
    </w:p>
    <w:p>
      <w:pPr>
        <w:pStyle w:val="Heading2"/>
      </w:pPr>
      <w:r>
        <w:t>R3. Microsoft Entra ID as the identity control plane (SSO + groups)</w:t>
      </w:r>
    </w:p>
    <w:p>
      <w:pPr>
        <w:pStyle w:val="ListBullet"/>
      </w:pPr>
      <w:r>
        <w:rPr>
          <w:b/>
        </w:rPr>
        <w:t>Description:</w:t>
      </w:r>
      <w:r>
        <w:t xml:space="preserve"> Entra ID configured as the identity source for SSO to the edge, with the security</w:t>
      </w:r>
    </w:p>
    <w:p>
      <w:r>
        <w:t xml:space="preserve">  groups that will drive phase scope and policy targeting.</w:t>
      </w:r>
    </w:p>
    <w:p>
      <w:pPr>
        <w:pStyle w:val="ListBullet"/>
      </w:pPr>
      <w:r>
        <w:rPr>
          <w:b/>
        </w:rPr>
        <w:t>Why:</w:t>
      </w:r>
      <w:r>
        <w:t xml:space="preserve"> The whole design rests on </w:t>
      </w:r>
      <w:r>
        <w:rPr>
          <w:b/>
        </w:rPr>
        <w:t>identity as the control plane</w:t>
      </w:r>
      <w:r>
        <w:t xml:space="preserve"> — policy and steering key off</w:t>
      </w:r>
    </w:p>
    <w:p>
      <w:r>
        <w:t xml:space="preserve">  identity and group membership, not network location (global requirements G2, G5).</w:t>
      </w:r>
    </w:p>
    <w:p>
      <w:pPr>
        <w:pStyle w:val="ListBullet"/>
      </w:pP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(G2); confirm SSO/identity federation to the</w:t>
      </w:r>
    </w:p>
    <w:p>
      <w:r>
        <w:t xml:space="preserve">  edge is configured and that users/groups are present. Run </w:t>
      </w:r>
      <w:r>
        <w:rPr>
          <w:rFonts w:ascii="Consolas" w:hAnsi="Consolas"/>
          <w:sz w:val="19"/>
        </w:rPr>
        <w:t>SASE-Validation.ps1</w:t>
      </w:r>
      <w:r>
        <w:t xml:space="preserve"> to confirm the   required targeting groups exist.</w:t>
      </w:r>
    </w:p>
    <w:p>
      <w:pPr>
        <w:pStyle w:val="ListBullet"/>
      </w:pPr>
      <w:r>
        <w:rPr>
          <w:b/>
        </w:rPr>
        <w:t>Implement-if-missing:</w:t>
      </w:r>
      <w:r>
        <w:t xml:space="preserve"> Configure SSO between Entra ID and the edge per the vendor's current</w:t>
      </w:r>
    </w:p>
    <w:p>
      <w:r>
        <w:t xml:space="preserve">  guidance; create the targeting groups with </w:t>
      </w:r>
      <w:r>
        <w:rPr>
          <w:rFonts w:ascii="Consolas" w:hAnsi="Consolas"/>
          <w:sz w:val="19"/>
        </w:rPr>
        <w:t>SASE-Set-PhaseScopeTargeting.ps1</w:t>
      </w:r>
      <w:r>
        <w:t xml:space="preserve"> (R8).</w:t>
      </w:r>
    </w:p>
    <w:p>
      <w:pPr>
        <w:pStyle w:val="Heading2"/>
      </w:pPr>
      <w:r>
        <w:t>R4. Endpoint management to deliver the client and certificates</w:t>
      </w:r>
    </w:p>
    <w:p>
      <w:pPr>
        <w:pStyle w:val="ListBullet"/>
      </w:pPr>
      <w:r>
        <w:rPr>
          <w:b/>
        </w:rPr>
        <w:t>Description:</w:t>
      </w:r>
      <w:r>
        <w:t xml:space="preserve"> Microsoft Intune (or equivalent) able to deploy the edge client, the</w:t>
      </w:r>
    </w:p>
    <w:p>
      <w:r>
        <w:t xml:space="preserve">  root/decryption certificate(s), and the steering configuration to in-scope endpoints.</w:t>
      </w:r>
    </w:p>
    <w:p>
      <w:pPr>
        <w:pStyle w:val="ListBullet"/>
      </w:pPr>
      <w:r>
        <w:rPr>
          <w:b/>
        </w:rPr>
        <w:t>Why:</w:t>
      </w:r>
      <w:r>
        <w:t xml:space="preserve"> SSL inspection requires the decryption root certificate to be trusted on every steered</w:t>
      </w:r>
    </w:p>
    <w:p>
      <w:r>
        <w:t xml:space="preserve">  endpoint; steering and the client must be delivered and kept current at scale (global requirement G3).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(G3); confirm target devices are enrolled/compliant</w:t>
      </w:r>
    </w:p>
    <w:p>
      <w:r>
        <w:t xml:space="preserve">  and that a deployment channel for the client + certificate exists. </w:t>
      </w:r>
      <w:r>
        <w:rPr>
          <w:rFonts w:ascii="Consolas" w:hAnsi="Consolas"/>
          <w:sz w:val="19"/>
        </w:rPr>
        <w:t>SASE-Discovery.ps1</w:t>
      </w:r>
      <w:r>
        <w:t xml:space="preserve"> reports   enrolled/compliant device counts as a readiness input.</w:t>
      </w:r>
    </w:p>
    <w:p>
      <w:pPr>
        <w:pStyle w:val="ListBullet"/>
      </w:pPr>
      <w:r>
        <w:rPr>
          <w:b/>
        </w:rPr>
        <w:t>Implement-if-missing:</w:t>
      </w:r>
      <w:r>
        <w:t xml:space="preserve"> Stand up the deployment (Intune app + certificate profile + steering</w:t>
      </w:r>
    </w:p>
    <w:p>
      <w:r>
        <w:t xml:space="preserve">  config) per the vendor's current packaging guidance; do not enable inline SSL inspection before the   decryption certificate is trusted on the steered scope.</w:t>
      </w:r>
    </w:p>
    <w:p>
      <w:pPr>
        <w:pStyle w:val="Heading2"/>
      </w:pPr>
      <w:r>
        <w:t>R5. Network &amp; egress design inputs (steering decision + exceptions)</w:t>
      </w:r>
    </w:p>
    <w:p>
      <w:pPr>
        <w:pStyle w:val="ListBullet"/>
      </w:pPr>
      <w:r>
        <w:rPr>
          <w:b/>
        </w:rPr>
        <w:t>Description:</w:t>
      </w:r>
      <w:r>
        <w:t xml:space="preserve"> Documented network inputs: how traffic will be steered (client-based vs.</w:t>
      </w:r>
    </w:p>
    <w:p>
      <w:r>
        <w:t xml:space="preserve">  network-based), egress/proxy topology, and the initial </w:t>
      </w:r>
      <w:r>
        <w:rPr>
          <w:b/>
        </w:rPr>
        <w:t>SSL-inspection exception</w:t>
      </w:r>
      <w:r>
        <w:t xml:space="preserve"> candidates   (pinned-cert apps, regulated/privacy-sensitive categories).</w:t>
      </w:r>
    </w:p>
    <w:p>
      <w:pPr>
        <w:pStyle w:val="ListBullet"/>
      </w:pPr>
      <w:r>
        <w:rPr>
          <w:b/>
        </w:rPr>
        <w:t>Why:</w:t>
      </w:r>
      <w:r>
        <w:t xml:space="preserve"> Inline inspection and ZTNA change live traffic flow; the steering method and a governed</w:t>
      </w:r>
    </w:p>
    <w:p>
      <w:r>
        <w:t xml:space="preserve">  exception list must be decided in design, not discovered in production (global requirements G5, G7).</w:t>
      </w:r>
    </w:p>
    <w:p>
      <w:pPr>
        <w:pStyle w:val="ListBullet"/>
      </w:pPr>
      <w:r>
        <w:rPr>
          <w:b/>
        </w:rPr>
        <w:t>Verify:</w:t>
      </w:r>
      <w:r>
        <w:t xml:space="preserve"> Confirm a written steering decision and a first-draft exception list captured in the</w:t>
      </w:r>
    </w:p>
    <w:p>
      <w:r>
        <w:t xml:space="preserve">  reference architecture (</w:t>
      </w:r>
      <w:r>
        <w:rPr>
          <w:rFonts w:ascii="Consolas" w:hAnsi="Consolas"/>
          <w:sz w:val="19"/>
        </w:rPr>
        <w:t>SASE Reference Architecture – Edge – Design</w:t>
      </w:r>
      <w:r>
        <w:t>). Endpoints resolve DNS and   reach the internet (G5).</w:t>
      </w:r>
    </w:p>
    <w:p>
      <w:pPr>
        <w:pStyle w:val="ListBullet"/>
      </w:pPr>
      <w:r>
        <w:rPr>
          <w:b/>
        </w:rPr>
        <w:t>Implement-if-missing:</w:t>
      </w:r>
      <w:r>
        <w:t xml:space="preserve"> Author the steering decision and the exception model as part of the Assess</w:t>
      </w:r>
    </w:p>
    <w:p>
      <w:r>
        <w:t xml:space="preserve">  phase; record both in the reference architecture before any inline enforcement.</w:t>
      </w:r>
    </w:p>
    <w:p>
      <w:pPr>
        <w:pStyle w:val="Heading2"/>
      </w:pPr>
      <w:r>
        <w:t>R6. Current-state edge inventory (the design baseline)</w:t>
      </w:r>
    </w:p>
    <w:p>
      <w:pPr>
        <w:pStyle w:val="ListBullet"/>
      </w:pPr>
      <w:r>
        <w:rPr>
          <w:b/>
        </w:rPr>
        <w:t>Description:</w:t>
      </w:r>
      <w:r>
        <w:t xml:space="preserve"> An inventory of the existing edge controls and identity inputs the design must</w:t>
      </w:r>
    </w:p>
    <w:p>
      <w:r>
        <w:t xml:space="preserve">  account for — current proxy/SWG, any VPN/remote-access, any cloud-app discovery/CASB, current SSL   inspection state, and the Entra identity/groups picture.</w:t>
      </w:r>
    </w:p>
    <w:p>
      <w:pPr>
        <w:pStyle w:val="ListBullet"/>
      </w:pPr>
      <w:r>
        <w:rPr>
          <w:b/>
        </w:rPr>
        <w:t>Why:</w:t>
      </w:r>
      <w:r>
        <w:t xml:space="preserve"> You cannot design a *unified* edge without knowing what overlapping controls and paths</w:t>
      </w:r>
    </w:p>
    <w:p>
      <w:r>
        <w:t xml:space="preserve">  already exist; the baseline drives the gap analysis and the roadmap sequencing.</w:t>
      </w:r>
    </w:p>
    <w:p>
      <w:pPr>
        <w:pStyle w:val="ListBullet"/>
      </w:pPr>
      <w:r>
        <w:rPr>
          <w:b/>
        </w:rPr>
        <w:t>Verify:</w:t>
      </w:r>
      <w:r>
        <w:t xml:space="preserve"> Confirm a baseline exists (output of </w:t>
      </w:r>
      <w:r>
        <w:rPr>
          <w:rFonts w:ascii="Consolas" w:hAnsi="Consolas"/>
          <w:sz w:val="19"/>
        </w:rPr>
        <w:t>SASE-Discovery.ps1</w:t>
      </w:r>
      <w:r>
        <w:t xml:space="preserve"> — a read-only inventory of edge</w:t>
      </w:r>
    </w:p>
    <w:p>
      <w:r>
        <w:t xml:space="preserve">  and identity current state) reviewed by the architecture owner.</w:t>
      </w:r>
    </w:p>
    <w:p>
      <w:pPr>
        <w:pStyle w:val="ListBullet"/>
      </w:pPr>
      <w:r>
        <w:rPr>
          <w:b/>
        </w:rPr>
        <w:t>Implement-if-missing:</w:t>
      </w:r>
      <w:r>
        <w:t xml:space="preserve"> Run </w:t>
      </w:r>
      <w:r>
        <w:rPr>
          <w:rFonts w:ascii="Consolas" w:hAnsi="Consolas"/>
          <w:sz w:val="19"/>
        </w:rPr>
        <w:t>SASE-Discovery.ps1</w:t>
      </w:r>
      <w:r>
        <w:t xml:space="preserve"> (read-only) and capture any non-discoverable</w:t>
      </w:r>
    </w:p>
    <w:p>
      <w:r>
        <w:t xml:space="preserve">  context (existing third-party SWG/VPN/CASB) manually into the baseline.</w:t>
      </w:r>
    </w:p>
    <w:p>
      <w:pPr>
        <w:pStyle w:val="Heading2"/>
      </w:pPr>
      <w:r>
        <w:t>R7. The named architecture artifacts exist (design deliverables)</w:t>
      </w:r>
    </w:p>
    <w:p>
      <w:pPr>
        <w:pStyle w:val="ListBullet"/>
      </w:pPr>
      <w:r>
        <w:rPr>
          <w:b/>
        </w:rPr>
        <w:t>Description:</w:t>
      </w:r>
      <w:r>
        <w:t xml:space="preserve"> The three core design artifacts are authored and version-controlled: the reference</w:t>
      </w:r>
    </w:p>
    <w:p>
      <w:r>
        <w:t xml:space="preserve">  architecture, the policy model, and the adoption roadmap.</w:t>
      </w:r>
    </w:p>
    <w:p>
      <w:pPr>
        <w:pStyle w:val="ListBullet"/>
      </w:pPr>
      <w:r>
        <w:rPr>
          <w:b/>
        </w:rPr>
        <w:t>Why:</w:t>
      </w:r>
      <w:r>
        <w:t xml:space="preserve"> These are the deliverables the entire program executes against; without them, "SASE"</w:t>
      </w:r>
    </w:p>
    <w:p>
      <w:r>
        <w:t xml:space="preserve">  degrades back into piecemeal tool config.</w:t>
      </w:r>
    </w:p>
    <w:p>
      <w:pPr>
        <w:pStyle w:val="ListBullet"/>
      </w:pPr>
      <w:r>
        <w:rPr>
          <w:b/>
        </w:rPr>
        <w:t>Verify:</w:t>
      </w:r>
      <w:r>
        <w:t xml:space="preserve"> Confirm </w:t>
      </w:r>
      <w:r>
        <w:rPr>
          <w:rFonts w:ascii="Consolas" w:hAnsi="Consolas"/>
          <w:sz w:val="19"/>
        </w:rPr>
        <w:t>SASE Reference Architecture – Edge – Design</w:t>
      </w:r>
      <w:r>
        <w:t xml:space="preserve">, </w:t>
      </w:r>
      <w:r>
        <w:rPr>
          <w:rFonts w:ascii="Consolas" w:hAnsi="Consolas"/>
          <w:sz w:val="19"/>
        </w:rPr>
        <w:t>SASE Policy Model – Edge – Design</w:t>
      </w:r>
      <w:r>
        <w:t>,</w:t>
      </w:r>
    </w:p>
    <w:p>
      <w:r>
        <w:t xml:space="preserve">  and </w:t>
      </w:r>
      <w:r>
        <w:rPr>
          <w:rFonts w:ascii="Consolas" w:hAnsi="Consolas"/>
          <w:sz w:val="19"/>
        </w:rPr>
        <w:t>SASE Adoption Roadmap – Edge – Program</w:t>
      </w:r>
      <w:r>
        <w:t xml:space="preserve"> exist and are approved.</w:t>
      </w:r>
    </w:p>
    <w:p>
      <w:pPr>
        <w:pStyle w:val="ListBullet"/>
      </w:pPr>
      <w:r>
        <w:rPr>
          <w:b/>
        </w:rPr>
        <w:t>Implement-if-missing:</w:t>
      </w:r>
      <w:r>
        <w:t xml:space="preserve"> Produce them in the Configure phase (§03) following the templates and the</w:t>
      </w:r>
    </w:p>
    <w:p>
      <w:r>
        <w:t xml:space="preserve">  naming convention; have the architecture owner approve them.</w:t>
      </w:r>
    </w:p>
    <w:p>
      <w:pPr>
        <w:pStyle w:val="Heading2"/>
      </w:pPr>
      <w:r>
        <w:t>R8. Phase-scope targeting groups (Entra security groups)</w:t>
      </w:r>
    </w:p>
    <w:p>
      <w:pPr>
        <w:pStyle w:val="ListBullet"/>
      </w:pPr>
      <w:r>
        <w:rPr>
          <w:b/>
        </w:rPr>
        <w:t>Description:</w:t>
      </w:r>
      <w:r>
        <w:t xml:space="preserve"> Named Entra security groups that scope each roadmap phase and its pilot, e.g.</w:t>
      </w:r>
    </w:p>
    <w:p>
      <w:r>
        <w:t xml:space="preserve">  </w:t>
      </w:r>
      <w:r>
        <w:rPr>
          <w:rFonts w:ascii="Consolas" w:hAnsi="Consolas"/>
          <w:sz w:val="19"/>
        </w:rPr>
        <w:t>SASE Phase Scope – SWG – Pilot</w:t>
      </w:r>
      <w:r>
        <w:t xml:space="preserve">, </w:t>
      </w:r>
      <w:r>
        <w:rPr>
          <w:rFonts w:ascii="Consolas" w:hAnsi="Consolas"/>
          <w:sz w:val="19"/>
        </w:rPr>
        <w:t>SASE Phase Scope – SWG – Broad</w:t>
      </w:r>
      <w:r>
        <w:t>, and equivalents per phase.</w:t>
      </w:r>
    </w:p>
    <w:p>
      <w:pPr>
        <w:pStyle w:val="ListBullet"/>
      </w:pPr>
      <w:r>
        <w:rPr>
          <w:b/>
        </w:rPr>
        <w:t>Why:</w:t>
      </w:r>
      <w:r>
        <w:t xml:space="preserve"> Phased adoption and the pilot gate depend on being able to target exactly the right users/</w:t>
      </w:r>
    </w:p>
    <w:p>
      <w:r>
        <w:t xml:space="preserve">  devices per phase; identity-driven policy needs these groups to exist (global requirement G6).</w:t>
      </w:r>
    </w:p>
    <w:p>
      <w:pPr>
        <w:pStyle w:val="ListBullet"/>
      </w:pP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>; confirm the per-phase pilot/broad groups exist (or run</w:t>
      </w:r>
    </w:p>
    <w:p>
      <w:r>
        <w:t xml:space="preserve">  </w:t>
      </w:r>
      <w:r>
        <w:rPr>
          <w:rFonts w:ascii="Consolas" w:hAnsi="Consolas"/>
          <w:sz w:val="19"/>
        </w:rPr>
        <w:t>SASE-Validation.ps1</w:t>
      </w:r>
      <w:r>
        <w:t>). The pilot group requirement is global requirement G6.</w:t>
      </w:r>
    </w:p>
    <w:p>
      <w:pPr>
        <w:pStyle w:val="ListBullet"/>
      </w:pPr>
      <w:r>
        <w:rPr>
          <w:b/>
        </w:rPr>
        <w:t>Implement-if-missing:</w:t>
      </w:r>
      <w:r>
        <w:t xml:space="preserve"> Build the groups with </w:t>
      </w:r>
      <w:r>
        <w:rPr>
          <w:rFonts w:ascii="Consolas" w:hAnsi="Consolas"/>
          <w:sz w:val="19"/>
        </w:rPr>
        <w:t>SASE-Set-PhaseScopeTargeting.ps1</w:t>
      </w:r>
      <w:r>
        <w:t xml:space="preserve"> (defaults to</w:t>
      </w:r>
    </w:p>
    <w:p>
      <w:r>
        <w:t xml:space="preserve">  </w:t>
      </w:r>
      <w:r>
        <w:rPr>
          <w:rFonts w:ascii="Consolas" w:hAnsi="Consolas"/>
          <w:sz w:val="19"/>
        </w:rPr>
        <w:t>-WhatIf</w:t>
      </w:r>
      <w:r>
        <w:t xml:space="preserve">; re-run with </w:t>
      </w:r>
      <w:r>
        <w:rPr>
          <w:rFonts w:ascii="Consolas" w:hAnsi="Consolas"/>
          <w:sz w:val="19"/>
        </w:rPr>
        <w:t>-Apply</w:t>
      </w:r>
      <w:r>
        <w:t xml:space="preserve"> to create), named per the convention.</w:t>
      </w:r>
    </w:p>
    <w:p>
      <w:pPr>
        <w:pStyle w:val="Heading2"/>
      </w:pPr>
      <w:r>
        <w:t>R9. SSL-inspection trust + governed exception model</w:t>
      </w:r>
    </w:p>
    <w:p>
      <w:pPr>
        <w:pStyle w:val="ListBullet"/>
      </w:pPr>
      <w:r>
        <w:rPr>
          <w:b/>
        </w:rPr>
        <w:t>Description:</w:t>
      </w:r>
      <w:r>
        <w:t xml:space="preserve"> The decryption root certificate is trusted on every steered endpoint, and a</w:t>
      </w:r>
    </w:p>
    <w:p>
      <w:r>
        <w:t xml:space="preserve">  governed, documented </w:t>
      </w:r>
      <w:r>
        <w:rPr>
          <w:b/>
        </w:rPr>
        <w:t>exception list</w:t>
      </w:r>
      <w:r>
        <w:t xml:space="preserve"> exists for traffic that must not be inspected.</w:t>
      </w:r>
    </w:p>
    <w:p>
      <w:pPr>
        <w:pStyle w:val="ListBullet"/>
      </w:pPr>
      <w:r>
        <w:rPr>
          <w:b/>
        </w:rPr>
        <w:t>Why:</w:t>
      </w:r>
      <w:r>
        <w:t xml:space="preserve"> Inspection is the foundation the inline controls depend on; without trusted certificates</w:t>
      </w:r>
    </w:p>
    <w:p>
      <w:r>
        <w:t xml:space="preserve">  users get TLS errors, and without a governed exception model you break pinned/regulated apps.</w:t>
      </w:r>
    </w:p>
    <w:p>
      <w:pPr>
        <w:pStyle w:val="ListBullet"/>
      </w:pPr>
      <w:r>
        <w:rPr>
          <w:b/>
        </w:rPr>
        <w:t>Verify:</w:t>
      </w:r>
      <w:r>
        <w:t xml:space="preserve"> On a steered endpoint, confirm the decryption root is in the trusted store (browsers/OS</w:t>
      </w:r>
    </w:p>
    <w:p>
      <w:r>
        <w:t xml:space="preserve">  trust the edge certificate); confirm the exception list is recorded in the reference architecture.   </w:t>
      </w:r>
      <w:r>
        <w:rPr>
          <w:rFonts w:ascii="Consolas" w:hAnsi="Consolas"/>
          <w:sz w:val="19"/>
        </w:rPr>
        <w:t>SASE-Validation.ps1</w:t>
      </w:r>
      <w:r>
        <w:t xml:space="preserve"> checks certificate-trust readiness signals.</w:t>
      </w:r>
    </w:p>
    <w:p>
      <w:pPr>
        <w:pStyle w:val="ListBullet"/>
      </w:pPr>
      <w:r>
        <w:rPr>
          <w:b/>
        </w:rPr>
        <w:t>Implement-if-missing:</w:t>
      </w:r>
      <w:r>
        <w:t xml:space="preserve"> Deploy the root certificate via R4; author and approve the exception list as</w:t>
      </w:r>
    </w:p>
    <w:p>
      <w:r>
        <w:t xml:space="preserve">  part of </w:t>
      </w:r>
      <w:r>
        <w:rPr>
          <w:rFonts w:ascii="Consolas" w:hAnsi="Consolas"/>
          <w:sz w:val="19"/>
        </w:rPr>
        <w:t>SASE Reference Architecture – Edge – Design</w:t>
      </w:r>
      <w:r>
        <w:t xml:space="preserve"> before enabling inline inspection.</w:t>
      </w:r>
    </w:p>
    <w:p>
      <w:pPr>
        <w:pStyle w:val="Heading2"/>
      </w:pPr>
      <w:r>
        <w:t>R10. ZTNA private-app inputs (for the ZTNA phase)</w:t>
      </w:r>
    </w:p>
    <w:p>
      <w:pPr>
        <w:pStyle w:val="ListBullet"/>
      </w:pPr>
      <w:r>
        <w:rPr>
          <w:b/>
        </w:rPr>
        <w:t>Description:</w:t>
      </w:r>
      <w:r>
        <w:t xml:space="preserve"> A catalog of the private applications to publish via ZTNA — FQDNs/ports, the</w:t>
      </w:r>
    </w:p>
    <w:p>
      <w:r>
        <w:t xml:space="preserve">  identity/groups that should reach each, and the connector/placement decision.</w:t>
      </w:r>
    </w:p>
    <w:p>
      <w:pPr>
        <w:pStyle w:val="ListBullet"/>
      </w:pPr>
      <w:r>
        <w:rPr>
          <w:b/>
        </w:rPr>
        <w:t>Why:</w:t>
      </w:r>
      <w:r>
        <w:t xml:space="preserve"> ZTNA replaces broad VPN access with per-app least-privilege access; you must know which apps,</w:t>
      </w:r>
    </w:p>
    <w:p>
      <w:r>
        <w:t xml:space="preserve">  for whom, before publishing — and VPN displacement must be planned, not abrupt.</w:t>
      </w:r>
    </w:p>
    <w:p>
      <w:pPr>
        <w:pStyle w:val="ListBullet"/>
      </w:pPr>
      <w:r>
        <w:rPr>
          <w:b/>
        </w:rPr>
        <w:t>Verify:</w:t>
      </w:r>
      <w:r>
        <w:t xml:space="preserve"> Confirm a private-app catalog mapped to Entra groups exists for the ZTNA phase</w:t>
      </w:r>
    </w:p>
    <w:p>
      <w:r>
        <w:t xml:space="preserve">  (</w:t>
      </w:r>
      <w:r>
        <w:rPr>
          <w:rFonts w:ascii="Consolas" w:hAnsi="Consolas"/>
          <w:sz w:val="19"/>
        </w:rPr>
        <w:t>SASE Phase Scope – ZTNA – Pilot</w:t>
      </w:r>
      <w:r>
        <w:t xml:space="preserve"> / </w:t>
      </w:r>
      <w:r>
        <w:rPr>
          <w:rFonts w:ascii="Consolas" w:hAnsi="Consolas"/>
          <w:sz w:val="19"/>
        </w:rPr>
        <w:t>– Broad</w:t>
      </w:r>
      <w:r>
        <w:t>).</w:t>
      </w:r>
    </w:p>
    <w:p>
      <w:pPr>
        <w:pStyle w:val="ListBullet"/>
      </w:pPr>
      <w:r>
        <w:rPr>
          <w:b/>
        </w:rPr>
        <w:t>Implement-if-missing:</w:t>
      </w:r>
      <w:r>
        <w:t xml:space="preserve"> Inventory private apps and owners; map each to its access group; record in</w:t>
      </w:r>
    </w:p>
    <w:p>
      <w:r>
        <w:t xml:space="preserve">  the roadmap's ZTNA phase. (Connector placement specifics are deferred to Netskope documentation.)</w:t>
      </w:r>
    </w:p>
    <w:p>
      <w:pPr>
        <w:pStyle w:val="Heading2"/>
      </w:pPr>
      <w:r>
        <w:t>R11. Change control, rollback, and a comms plan (per phase)</w:t>
      </w:r>
    </w:p>
    <w:p>
      <w:pPr>
        <w:pStyle w:val="ListBullet"/>
      </w:pPr>
      <w:r>
        <w:rPr>
          <w:b/>
        </w:rPr>
        <w:t>Description:</w:t>
      </w:r>
      <w:r>
        <w:t xml:space="preserve"> An approved change window, a documented rollback (disable steering / remove client /</w:t>
      </w:r>
    </w:p>
    <w:p>
      <w:r>
        <w:t xml:space="preserve">  revert policy / re-enable VPN path), and a user-comms plan — for </w:t>
      </w:r>
      <w:r>
        <w:rPr>
          <w:b/>
        </w:rPr>
        <w:t>each</w:t>
      </w:r>
      <w:r>
        <w:t xml:space="preserve"> phase cutover.</w:t>
      </w:r>
    </w:p>
    <w:p>
      <w:pPr>
        <w:pStyle w:val="ListBullet"/>
      </w:pPr>
      <w:r>
        <w:rPr>
          <w:b/>
        </w:rPr>
        <w:t>Why:</w:t>
      </w:r>
      <w:r>
        <w:t xml:space="preserve"> Every phase changes live traffic (inline enforcement, decryption, VPN displacement). CMMC-</w:t>
      </w:r>
    </w:p>
    <w:p>
      <w:r>
        <w:t xml:space="preserve">  grade operational safety and global requirement G7 require approved windows and a tested back-out.</w:t>
      </w:r>
    </w:p>
    <w:p>
      <w:pPr>
        <w:pStyle w:val="ListBullet"/>
      </w:pPr>
      <w:r>
        <w:rPr>
          <w:b/>
        </w:rPr>
        <w:t>Verify:</w:t>
      </w:r>
      <w:r>
        <w:t xml:space="preserve"> Confirm an approved change record and a written rollback per planned phase, plus a comms</w:t>
      </w:r>
    </w:p>
    <w:p>
      <w:r>
        <w:t xml:space="preserve">  template (global requirement G7).</w:t>
      </w:r>
    </w:p>
    <w:p>
      <w:pPr>
        <w:pStyle w:val="ListBullet"/>
      </w:pPr>
      <w:r>
        <w:rPr>
          <w:b/>
        </w:rPr>
        <w:t>Implement-if-missing:</w:t>
      </w:r>
      <w:r>
        <w:t xml:space="preserve"> Establish the change/comms process; author per-phase rollback runbooks</w:t>
      </w:r>
    </w:p>
    <w:p>
      <w:r>
        <w:t xml:space="preserve">  (covered in Best Practices §07).</w:t>
      </w:r>
    </w:p>
    <w:p>
      <w:pPr>
        <w:pStyle w:val="Heading2"/>
      </w:pPr>
      <w:r>
        <w:t>R12. KPI baseline + operating-model owners (for the run phase)</w:t>
      </w:r>
    </w:p>
    <w:p>
      <w:pPr>
        <w:pStyle w:val="ListBullet"/>
      </w:pPr>
      <w:r>
        <w:rPr>
          <w:b/>
        </w:rPr>
        <w:t>Description:</w:t>
      </w:r>
      <w:r>
        <w:t xml:space="preserve"> A baseline of the operating-model KPIs (steering coverage, inspection coverage/</w:t>
      </w:r>
    </w:p>
    <w:p>
      <w:r>
        <w:t xml:space="preserve">  exception rate, policy consistency, ZTNA/VPN displacement, mean time to policy change, user-impact   rate) and the named operating-model roles assigned.</w:t>
      </w:r>
    </w:p>
    <w:p>
      <w:pPr>
        <w:pStyle w:val="ListBullet"/>
      </w:pPr>
      <w:r>
        <w:rPr>
          <w:b/>
        </w:rPr>
        <w:t>Why:</w:t>
      </w:r>
      <w:r>
        <w:t xml:space="preserve"> A design that nobody measures or owns decays; the operating model (`SASE Operating Model –</w:t>
      </w:r>
    </w:p>
    <w:p>
      <w:r>
        <w:t xml:space="preserve">  Edge – Run`) needs a starting baseline and named owners to govern the estate over time.</w:t>
      </w:r>
    </w:p>
    <w:p>
      <w:pPr>
        <w:pStyle w:val="ListBullet"/>
      </w:pPr>
      <w:r>
        <w:rPr>
          <w:b/>
        </w:rPr>
        <w:t>Verify:</w:t>
      </w:r>
      <w:r>
        <w:t xml:space="preserve"> Confirm baseline KPI values (from </w:t>
      </w:r>
      <w:r>
        <w:rPr>
          <w:rFonts w:ascii="Consolas" w:hAnsi="Consolas"/>
          <w:sz w:val="19"/>
        </w:rPr>
        <w:t>SASE-Report.ps1</w:t>
      </w:r>
      <w:r>
        <w:t xml:space="preserve"> plus manual inputs) and that the</w:t>
      </w:r>
    </w:p>
    <w:p>
      <w:r>
        <w:t xml:space="preserve">  operating-model roles (§03) are assigned.</w:t>
      </w:r>
    </w:p>
    <w:p>
      <w:pPr>
        <w:pStyle w:val="ListBullet"/>
      </w:pPr>
      <w:r>
        <w:rPr>
          <w:b/>
        </w:rPr>
        <w:t>Implement-if-missing:</w:t>
      </w:r>
      <w:r>
        <w:t xml:space="preserve"> Capture the KPI baseline early (during Assess/Pilot) and assign the</w:t>
      </w:r>
    </w:p>
    <w:p>
      <w:r>
        <w:t xml:space="preserve">  operating-model roles before the first phase expands.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rPr>
          <w:b/>
        </w:rPr>
        <w:t>(GATING)</w:t>
      </w:r>
      <w:r>
        <w:t xml:space="preserve"> Netskope tenant + licensed in-scope modules — </w:t>
      </w:r>
      <w:r>
        <w:rPr>
          <w:rFonts w:ascii="Consolas" w:hAnsi="Consolas"/>
          <w:sz w:val="19"/>
        </w:rPr>
        <w:t>SASE-Discovery.ps1</w:t>
      </w:r>
    </w:p>
    <w:p>
      <w:pPr>
        <w:pStyle w:val="ListBullet"/>
      </w:pPr>
      <w:r>
        <w:rPr>
          <w:b/>
        </w:rPr>
        <w:t>(GATING)</w:t>
      </w:r>
      <w:r>
        <w:t xml:space="preserve"> Executive sponsor + named architecture owner</w:t>
      </w:r>
    </w:p>
    <w:p>
      <w:pPr>
        <w:pStyle w:val="ListBullet"/>
      </w:pPr>
      <w:r>
        <w:t xml:space="preserve">Entra ID SSO + targeting groups present — </w:t>
      </w:r>
      <w:r>
        <w:rPr>
          <w:rFonts w:ascii="Consolas" w:hAnsi="Consolas"/>
          <w:sz w:val="19"/>
        </w:rPr>
        <w:t>SASE-Validation.ps1</w:t>
      </w:r>
    </w:p>
    <w:p>
      <w:pPr>
        <w:pStyle w:val="ListBullet"/>
      </w:pPr>
      <w:r>
        <w:t>Endpoint management delivers client + decryption certificate</w:t>
      </w:r>
    </w:p>
    <w:p>
      <w:pPr>
        <w:pStyle w:val="ListBullet"/>
      </w:pPr>
      <w:r>
        <w:t>Steering decision + SSL-inspection exception list drafted</w:t>
      </w:r>
    </w:p>
    <w:p>
      <w:pPr>
        <w:pStyle w:val="ListBullet"/>
      </w:pPr>
      <w:r>
        <w:t xml:space="preserve">Current-state edge/identity baseline captured — </w:t>
      </w:r>
      <w:r>
        <w:rPr>
          <w:rFonts w:ascii="Consolas" w:hAnsi="Consolas"/>
          <w:sz w:val="19"/>
        </w:rPr>
        <w:t>SASE-Discovery.ps1</w:t>
      </w:r>
    </w:p>
    <w:p>
      <w:pPr>
        <w:pStyle w:val="ListBullet"/>
      </w:pPr>
      <w:r>
        <w:t>Reference architecture, policy model, adoption roadmap authored &amp; approved</w:t>
      </w:r>
    </w:p>
    <w:p>
      <w:pPr>
        <w:pStyle w:val="ListBullet"/>
      </w:pPr>
      <w:r>
        <w:t xml:space="preserve">Per-phase pilot/broad targeting groups — </w:t>
      </w:r>
      <w:r>
        <w:rPr>
          <w:rFonts w:ascii="Consolas" w:hAnsi="Consolas"/>
          <w:sz w:val="19"/>
        </w:rPr>
        <w:t>SASE-Set-PhaseScopeTargeting.ps1</w:t>
      </w:r>
    </w:p>
    <w:p>
      <w:pPr>
        <w:pStyle w:val="ListBullet"/>
      </w:pPr>
      <w:r>
        <w:t>Decryption root trusted on steered endpoints + governed exception model</w:t>
      </w:r>
    </w:p>
    <w:p>
      <w:pPr>
        <w:pStyle w:val="ListBullet"/>
      </w:pPr>
      <w:r>
        <w:t>ZTNA private-app catalog mapped to groups (for the ZTNA phase)</w:t>
      </w:r>
    </w:p>
    <w:p>
      <w:pPr>
        <w:pStyle w:val="ListBullet"/>
      </w:pPr>
      <w:r>
        <w:t>Per-phase change control, rollback, comms plan</w:t>
      </w:r>
    </w:p>
    <w:p>
      <w:pPr>
        <w:pStyle w:val="ListBullet"/>
      </w:pPr>
      <w:r>
        <w:t xml:space="preserve">KPI baseline captured + operating-model roles assigned — </w:t>
      </w:r>
      <w:r>
        <w:rPr>
          <w:rFonts w:ascii="Consolas" w:hAnsi="Consolas"/>
          <w:sz w:val="19"/>
        </w:rPr>
        <w:t>SASE-Report.ps1</w:t>
      </w:r>
    </w:p>
    <w:p>
      <w:pPr>
        <w:pStyle w:val="Heading1"/>
      </w:pPr>
      <w:r>
        <w:t>3. Implementation Guide — SASE / SSE Architecture &amp; Design Blueprint</w:t>
      </w:r>
    </w:p>
    <w:p>
      <w:r>
        <w:t xml:space="preserve">This is the </w:t>
      </w:r>
      <w:r>
        <w:rPr>
          <w:b/>
        </w:rPr>
        <w:t>program runbook</w:t>
      </w:r>
      <w:r>
        <w:t xml:space="preserve">. It produces the three design artifacts, defines the operating model, and then executes the phased adoption roadmap. The program follows the standard model at two levels: the </w:t>
      </w:r>
      <w:r>
        <w:rPr>
          <w:b/>
        </w:rPr>
        <w:t>roadmap</w:t>
      </w:r>
      <w:r>
        <w:t xml:space="preserve"> is a sequence of phases, and </w:t>
      </w:r>
      <w:r>
        <w:rPr>
          <w:b/>
        </w:rPr>
        <w:t>each phase</w:t>
      </w:r>
      <w:r>
        <w:t xml:space="preserve"> internally runs </w:t>
      </w:r>
      <w:r>
        <w:rPr>
          <w:b/>
        </w:rPr>
        <w:t>Assess → Configure → Pilot → Validate → Expand</w:t>
      </w:r>
      <w:r>
        <w:t xml:space="preserve"> with a </w:t>
      </w:r>
      <w:r>
        <w:rPr>
          <w:b/>
        </w:rPr>
        <w:t>pilot-phase gate</w:t>
      </w:r>
      <w:r>
        <w:t xml:space="preserve"> that must pass before the phase expands.</w:t>
      </w:r>
    </w:p>
    <w:p>
      <w:pPr>
        <w:ind w:left="432"/>
      </w:pPr>
      <w:r>
        <w:rPr>
          <w:i/>
          <w:color w:val="2E86C1"/>
        </w:rPr>
        <w:t>Naming convention (mandatory, reused verbatim): every artifact, phase, role, and group is named &lt;Purpose&gt; – &lt;Scope&gt; – &lt;Stage&gt;. Stage is Design (an architecture artifact), Program (a roadmap/ cross-cutting item), Pilot / Broad (a rollout scope), or Run (an operating-model item). The canonical names introduced here are reused in Testing (§05) and Troubleshooting (§06).</w:t>
      </w:r>
    </w:p>
    <w:p>
      <w:pPr>
        <w:ind w:left="432"/>
      </w:pPr>
      <w:r>
        <w:rPr>
          <w:i/>
          <w:color w:val="2E86C1"/>
        </w:rPr>
        <w:t>Vendor note (read first): the exact Netskope console screens, menu paths, and tenant options are deferred to the official Netskope documentation and your tenant. Steps below say *what* to configure and *in what order*; confirm the precise control in your console. Identity/edge current-state discovery uses Microsoft Graph PowerShell (the supplied scripts), which is real and current.</w:t>
      </w:r>
    </w:p>
    <w:p>
      <w:r>
        <w:t>__________________________________________________</w:t>
      </w:r>
    </w:p>
    <w:p>
      <w:pPr>
        <w:pStyle w:val="Heading2"/>
      </w:pPr>
      <w:r>
        <w:t>Part A — Design artifacts (Configure-phase deliverables)</w:t>
      </w:r>
    </w:p>
    <w:p>
      <w:r>
        <w:t>Before any traffic is touched, author the three artifacts. They are the things the whole program executes against (requirement R7).</w:t>
      </w:r>
    </w:p>
    <w:p>
      <w:pPr>
        <w:pStyle w:val="Heading3"/>
      </w:pPr>
      <w:r>
        <w:t>A1 — Reference architecture: `SASE Reference Architecture – Edge – Design`</w:t>
      </w:r>
    </w:p>
    <w:p>
      <w:r>
        <w:t>Define, on one page plus detail, how the capability services compose into one edge:</w:t>
      </w:r>
    </w:p>
    <w:p>
      <w:pPr>
        <w:pStyle w:val="ListNumber"/>
      </w:pPr>
      <w:r>
        <w:rPr>
          <w:b/>
        </w:rPr>
        <w:t>Identity control plane.</w:t>
      </w:r>
      <w:r>
        <w:t xml:space="preserve"> Entra ID is the source of truth; SSO to the edge; group membership and</w:t>
      </w:r>
    </w:p>
    <w:p>
      <w:r>
        <w:t xml:space="preserve">   device posture (from Intune) feed every policy decision. State explicitly: *policy is decided from    identity + device, not network location.*</w:t>
      </w:r>
    </w:p>
    <w:p>
      <w:pPr>
        <w:pStyle w:val="ListNumber"/>
      </w:pPr>
      <w:r>
        <w:rPr>
          <w:b/>
        </w:rPr>
        <w:t>Inline path.</w:t>
      </w:r>
      <w:r>
        <w:t xml:space="preserve"> The steered traffic flow: endpoint → steering (client-based or network-based, per</w:t>
      </w:r>
    </w:p>
    <w:p>
      <w:r>
        <w:t xml:space="preserve">   R5) → SSL inspection (with the governed exception list, R9) → SWG policy → CASB inline controls →    internet/SaaS.</w:t>
      </w:r>
    </w:p>
    <w:p>
      <w:pPr>
        <w:pStyle w:val="ListNumber"/>
      </w:pPr>
      <w:r>
        <w:rPr>
          <w:b/>
        </w:rPr>
        <w:t>Private-app path.</w:t>
      </w:r>
      <w:r>
        <w:t xml:space="preserve"> ZTNA brokers identity-aware, per-app access to private applications (R10),</w:t>
      </w:r>
    </w:p>
    <w:p>
      <w:r>
        <w:t xml:space="preserve">   displacing broad VPN network access.</w:t>
      </w:r>
    </w:p>
    <w:p>
      <w:pPr>
        <w:pStyle w:val="ListNumber"/>
      </w:pPr>
      <w:r>
        <w:rPr>
          <w:b/>
        </w:rPr>
        <w:t>DLP-adjacent hooks.</w:t>
      </w:r>
      <w:r>
        <w:t xml:space="preserve"> Mark *where* content-aware policy will attach (inline and CASB layers) so the</w:t>
      </w:r>
    </w:p>
    <w:p>
      <w:r>
        <w:t xml:space="preserve">   later DLP program drops in — do not build DLP here.</w:t>
      </w:r>
    </w:p>
    <w:p>
      <w:pPr>
        <w:pStyle w:val="ListNumber"/>
      </w:pPr>
      <w:r>
        <w:rPr>
          <w:b/>
        </w:rPr>
        <w:t>Exception model.</w:t>
      </w:r>
      <w:r>
        <w:t xml:space="preserve"> The SSL-inspection exception list and the steering-bypass list, both governed</w:t>
      </w:r>
    </w:p>
    <w:p>
      <w:r>
        <w:t xml:space="preserve">   and recorded here.</w:t>
      </w:r>
    </w:p>
    <w:p>
      <w:pPr>
        <w:pStyle w:val="ListNumber"/>
      </w:pPr>
      <w:r>
        <w:rPr>
          <w:b/>
        </w:rPr>
        <w:t>Trust boundaries.</w:t>
      </w:r>
      <w:r>
        <w:t xml:space="preserve"> Note what is decrypted, what is bypassed, and where regulated/privacy-sensitive</w:t>
      </w:r>
    </w:p>
    <w:p>
      <w:r>
        <w:t xml:space="preserve">   traffic is handled.</w:t>
      </w:r>
    </w:p>
    <w:p>
      <w:r>
        <w:rPr>
          <w:b/>
        </w:rPr>
        <w:t>Output:</w:t>
      </w:r>
      <w:r>
        <w:t xml:space="preserve"> an approved </w:t>
      </w:r>
      <w:r>
        <w:rPr>
          <w:rFonts w:ascii="Consolas" w:hAnsi="Consolas"/>
          <w:sz w:val="19"/>
        </w:rPr>
        <w:t>SASE Reference Architecture – Edge – Design</w:t>
      </w:r>
      <w:r>
        <w:t xml:space="preserve"> document (diagram + narrative).</w:t>
      </w:r>
    </w:p>
    <w:p>
      <w:pPr>
        <w:pStyle w:val="Heading3"/>
      </w:pPr>
      <w:r>
        <w:t>A2 — Policy model: `SASE Policy Model – Edge – Design`</w:t>
      </w:r>
    </w:p>
    <w:p>
      <w:r>
        <w:t xml:space="preserve">Define </w:t>
      </w:r>
      <w:r>
        <w:rPr>
          <w:b/>
        </w:rPr>
        <w:t>one</w:t>
      </w:r>
      <w:r>
        <w:t xml:space="preserve"> way to write policy, applied consistently across SWG, ZTNA, and CASB. The model is layered, evaluated in this order:</w:t>
      </w:r>
    </w:p>
    <w:p>
      <w:pPr>
        <w:pStyle w:val="ListNumber"/>
      </w:pPr>
      <w:r>
        <w:rPr>
          <w:b/>
        </w:rPr>
        <w:t>Identity layer (first).</w:t>
      </w:r>
      <w:r>
        <w:t xml:space="preserve"> Who is the user / which Entra group, and what is the device posture?</w:t>
      </w:r>
    </w:p>
    <w:p>
      <w:r>
        <w:t xml:space="preserve">   Everything keys off this.</w:t>
      </w:r>
    </w:p>
    <w:p>
      <w:pPr>
        <w:pStyle w:val="ListNumber"/>
      </w:pPr>
      <w:r>
        <w:rPr>
          <w:b/>
        </w:rPr>
        <w:t>Destination / application layer.</w:t>
      </w:r>
      <w:r>
        <w:t xml:space="preserve"> Web category/URL, SaaS app instance, or named private app.</w:t>
      </w:r>
    </w:p>
    <w:p>
      <w:pPr>
        <w:pStyle w:val="ListNumber"/>
      </w:pPr>
      <w:r>
        <w:rPr>
          <w:b/>
        </w:rPr>
        <w:t>Content layer (DLP-adjacent hook).</w:t>
      </w:r>
      <w:r>
        <w:t xml:space="preserve"> Where content-aware rules will attach (designed in now).</w:t>
      </w:r>
    </w:p>
    <w:p>
      <w:pPr>
        <w:pStyle w:val="ListNumber"/>
      </w:pPr>
      <w:r>
        <w:rPr>
          <w:b/>
        </w:rPr>
        <w:t>Action.</w:t>
      </w:r>
      <w:r>
        <w:t xml:space="preserve"> Allow / inspect / restrict / block, plus user-coaching where the capability supports it.</w:t>
      </w:r>
    </w:p>
    <w:p>
      <w:r>
        <w:t xml:space="preserve">State the conventions: least-privilege default, identity-first targeting, named policy objects using the convention (e.g. </w:t>
      </w:r>
      <w:r>
        <w:rPr>
          <w:rFonts w:ascii="Consolas" w:hAnsi="Consolas"/>
          <w:sz w:val="19"/>
        </w:rPr>
        <w:t>SASE Policy – SWG Acceptable Use – Broad</w:t>
      </w:r>
      <w:r>
        <w:t>), and a change/exception process.</w:t>
      </w:r>
    </w:p>
    <w:p>
      <w:r>
        <w:rPr>
          <w:b/>
        </w:rPr>
        <w:t>Output:</w:t>
      </w:r>
      <w:r>
        <w:t xml:space="preserve"> an approved </w:t>
      </w:r>
      <w:r>
        <w:rPr>
          <w:rFonts w:ascii="Consolas" w:hAnsi="Consolas"/>
          <w:sz w:val="19"/>
        </w:rPr>
        <w:t>SASE Policy Model – Edge – Design</w:t>
      </w:r>
      <w:r>
        <w:t>.</w:t>
      </w:r>
    </w:p>
    <w:p>
      <w:pPr>
        <w:pStyle w:val="Heading3"/>
      </w:pPr>
      <w:r>
        <w:t>A3 — Adoption roadmap: `SASE Adoption Roadmap – Edge – Program`</w:t>
      </w:r>
    </w:p>
    <w:p>
      <w:r>
        <w:t xml:space="preserve">Sequence the phases (Part C), each with: entry criteria, the targeting groups it uses, its pilot scope, its acceptance gate (§05), and its rollback (R11). Record it as </w:t>
      </w:r>
      <w:r>
        <w:rPr>
          <w:rFonts w:ascii="Consolas" w:hAnsi="Consolas"/>
          <w:sz w:val="19"/>
        </w:rPr>
        <w:t>SASE Adoption Roadmap – Edge – Program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Part B — Target operating model: `SASE Operating Model – Edge – Run`</w:t>
      </w:r>
    </w:p>
    <w:p>
      <w:r>
        <w:t>A design must be *run*. Define the operating model before the first phase expands (requirement R12).</w:t>
      </w:r>
    </w:p>
    <w:p>
      <w:pPr>
        <w:pStyle w:val="Heading3"/>
      </w:pPr>
      <w:r>
        <w:t>B1 — Roles (RACI)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 (named)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SASE Sponsor – Program – Run</w:t>
            </w:r>
          </w:p>
        </w:tc>
        <w:tc>
          <w:tcPr>
            <w:tcW w:type="dxa" w:w="4320"/>
          </w:tcPr>
          <w:p>
            <w:r>
              <w:t>Executive accountability, budget, cross-team mandate, phase-gate sign-off.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SASE Architecture Owner – Edge – Run</w:t>
            </w:r>
          </w:p>
        </w:tc>
        <w:tc>
          <w:tcPr>
            <w:tcW w:type="dxa" w:w="4320"/>
          </w:tcPr>
          <w:p>
            <w:r>
              <w:t>Owns the reference architecture and policy model; approves changes; final say on exceptions.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SASE Policy Administrator – Edge – Run</w:t>
            </w:r>
          </w:p>
        </w:tc>
        <w:tc>
          <w:tcPr>
            <w:tcW w:type="dxa" w:w="4320"/>
          </w:tcPr>
          <w:p>
            <w:r>
              <w:t>Authors/maintains policy per the policy model; runs the exception process.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SASE Operations Engineer – Edge – Run</w:t>
            </w:r>
          </w:p>
        </w:tc>
        <w:tc>
          <w:tcPr>
            <w:tcW w:type="dxa" w:w="4320"/>
          </w:tcPr>
          <w:p>
            <w:r>
              <w:t>Day-to-day edge operations, steering/client health, incident response, validation runs.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SASE Identity Liaison – Edge – Run</w:t>
            </w:r>
          </w:p>
        </w:tc>
        <w:tc>
          <w:tcPr>
            <w:tcW w:type="dxa" w:w="4320"/>
          </w:tcPr>
          <w:p>
            <w:r>
              <w:t>Owns the Entra group/targeting wiring and device-posture signals; bridges identity + edge teams.</w:t>
            </w:r>
          </w:p>
        </w:tc>
      </w:tr>
    </w:tbl>
    <w:p>
      <w:pPr>
        <w:pStyle w:val="Heading3"/>
      </w:pPr>
      <w:r>
        <w:t>B2 — KPIs (the run dashboard)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posture</w:t>
            </w:r>
          </w:p>
        </w:tc>
      </w:tr>
      <w:tr>
        <w:tc>
          <w:tcPr>
            <w:tcW w:type="dxa" w:w="2880"/>
          </w:tcPr>
          <w:p>
            <w:r>
              <w:t>Steering coverage</w:t>
            </w:r>
          </w:p>
        </w:tc>
        <w:tc>
          <w:tcPr>
            <w:tcW w:type="dxa" w:w="2880"/>
          </w:tcPr>
          <w:p>
            <w:r>
              <w:t>% of in-scope endpoints actively steered</w:t>
            </w:r>
          </w:p>
        </w:tc>
        <w:tc>
          <w:tcPr>
            <w:tcW w:type="dxa" w:w="2880"/>
          </w:tcPr>
          <w:p>
            <w:r>
              <w:t>Trend to ~100% of the active phase scope</w:t>
            </w:r>
          </w:p>
        </w:tc>
      </w:tr>
      <w:tr>
        <w:tc>
          <w:tcPr>
            <w:tcW w:type="dxa" w:w="2880"/>
          </w:tcPr>
          <w:p>
            <w:r>
              <w:t>SSL-inspection coverage</w:t>
            </w:r>
          </w:p>
        </w:tc>
        <w:tc>
          <w:tcPr>
            <w:tcW w:type="dxa" w:w="2880"/>
          </w:tcPr>
          <w:p>
            <w:r>
              <w:t>% of inspectable traffic decrypted</w:t>
            </w:r>
          </w:p>
        </w:tc>
        <w:tc>
          <w:tcPr>
            <w:tcW w:type="dxa" w:w="2880"/>
          </w:tcPr>
          <w:p>
            <w:r>
              <w:t xml:space="preserve">High, with the </w:t>
            </w:r>
            <w:r>
              <w:rPr>
                <w:b/>
              </w:rPr>
              <w:t>exception rate tracked</w:t>
            </w:r>
            <w:r>
              <w:t xml:space="preserve"> (not chased to 100%)</w:t>
            </w:r>
          </w:p>
        </w:tc>
      </w:tr>
      <w:tr>
        <w:tc>
          <w:tcPr>
            <w:tcW w:type="dxa" w:w="2880"/>
          </w:tcPr>
          <w:p>
            <w:r>
              <w:t>Policy consistency</w:t>
            </w:r>
          </w:p>
        </w:tc>
        <w:tc>
          <w:tcPr>
            <w:tcW w:type="dxa" w:w="2880"/>
          </w:tcPr>
          <w:p>
            <w:r>
              <w:t>% of traffic governed by the unified policy model (vs. legacy point tools)</w:t>
            </w:r>
          </w:p>
        </w:tc>
        <w:tc>
          <w:tcPr>
            <w:tcW w:type="dxa" w:w="2880"/>
          </w:tcPr>
          <w:p>
            <w:r>
              <w:t>Increases each phase as silos retire</w:t>
            </w:r>
          </w:p>
        </w:tc>
      </w:tr>
      <w:tr>
        <w:tc>
          <w:tcPr>
            <w:tcW w:type="dxa" w:w="2880"/>
          </w:tcPr>
          <w:p>
            <w:r>
              <w:t>ZTNA / VPN displacement</w:t>
            </w:r>
          </w:p>
        </w:tc>
        <w:tc>
          <w:tcPr>
            <w:tcW w:type="dxa" w:w="2880"/>
          </w:tcPr>
          <w:p>
            <w:r>
              <w:t>% of private-app access via ZTNA vs. legacy VPN</w:t>
            </w:r>
          </w:p>
        </w:tc>
        <w:tc>
          <w:tcPr>
            <w:tcW w:type="dxa" w:w="2880"/>
          </w:tcPr>
          <w:p>
            <w:r>
              <w:t>Increases through the ZTNA phase</w:t>
            </w:r>
          </w:p>
        </w:tc>
      </w:tr>
      <w:tr>
        <w:tc>
          <w:tcPr>
            <w:tcW w:type="dxa" w:w="2880"/>
          </w:tcPr>
          <w:p>
            <w:r>
              <w:t>Mean time to policy change</w:t>
            </w:r>
          </w:p>
        </w:tc>
        <w:tc>
          <w:tcPr>
            <w:tcW w:type="dxa" w:w="2880"/>
          </w:tcPr>
          <w:p>
            <w:r>
              <w:t>Time from request to safely-applied policy</w:t>
            </w:r>
          </w:p>
        </w:tc>
        <w:tc>
          <w:tcPr>
            <w:tcW w:type="dxa" w:w="2880"/>
          </w:tcPr>
          <w:p>
            <w:r>
              <w:t>Decreases as the model matures</w:t>
            </w:r>
          </w:p>
        </w:tc>
      </w:tr>
      <w:tr>
        <w:tc>
          <w:tcPr>
            <w:tcW w:type="dxa" w:w="2880"/>
          </w:tcPr>
          <w:p>
            <w:r>
              <w:t>User-impact / ticket rate</w:t>
            </w:r>
          </w:p>
        </w:tc>
        <w:tc>
          <w:tcPr>
            <w:tcW w:type="dxa" w:w="2880"/>
          </w:tcPr>
          <w:p>
            <w:r>
              <w:t>Edge-related tickets per active user</w:t>
            </w:r>
          </w:p>
        </w:tc>
        <w:tc>
          <w:tcPr>
            <w:tcW w:type="dxa" w:w="2880"/>
          </w:tcPr>
          <w:p>
            <w:r>
              <w:t>Low and stable; spikes trigger a review</w:t>
            </w:r>
          </w:p>
        </w:tc>
      </w:tr>
    </w:tbl>
    <w:p>
      <w:pPr>
        <w:pStyle w:val="Heading3"/>
      </w:pPr>
      <w:r>
        <w:t>B3 — Cadence</w:t>
      </w:r>
    </w:p>
    <w:p>
      <w:pPr>
        <w:pStyle w:val="ListBullet"/>
      </w:pPr>
      <w:r>
        <w:rPr>
          <w:b/>
        </w:rPr>
        <w:t>Policy review</w:t>
      </w:r>
      <w:r>
        <w:t xml:space="preserve"> (regular): new/changed policy against the policy model.</w:t>
      </w:r>
    </w:p>
    <w:p>
      <w:pPr>
        <w:pStyle w:val="ListBullet"/>
      </w:pPr>
      <w:r>
        <w:rPr>
          <w:b/>
        </w:rPr>
        <w:t>Exception review</w:t>
      </w:r>
      <w:r>
        <w:t xml:space="preserve"> (regular): SSL-inspection and steering-bypass exceptions — re-justify or retire.</w:t>
      </w:r>
    </w:p>
    <w:p>
      <w:pPr>
        <w:pStyle w:val="ListBullet"/>
      </w:pPr>
      <w:r>
        <w:rPr>
          <w:b/>
        </w:rPr>
        <w:t>Phase-gate review</w:t>
      </w:r>
      <w:r>
        <w:t xml:space="preserve"> (per phase): the pilot acceptance gate (§05) before expansion.</w:t>
      </w:r>
    </w:p>
    <w:p>
      <w:r>
        <w:t>__________________________________________________</w:t>
      </w:r>
    </w:p>
    <w:p>
      <w:pPr>
        <w:pStyle w:val="Heading2"/>
      </w:pPr>
      <w:r>
        <w:t>Part C — Phased adoption roadmap (execution)</w:t>
      </w:r>
    </w:p>
    <w:p>
      <w:r>
        <w:t xml:space="preserve">Each phase below runs the standard model. </w:t>
      </w:r>
      <w:r>
        <w:rPr>
          <w:b/>
        </w:rPr>
        <w:t>The pilot-phase gate is mandatory: a phase does not expand until its pilot passes its acceptance gate in §05.</w:t>
      </w:r>
      <w:r>
        <w:t xml:space="preserve"> All phases target the Entra groups built by </w:t>
      </w:r>
      <w:r>
        <w:rPr>
          <w:rFonts w:ascii="Consolas" w:hAnsi="Consolas"/>
          <w:sz w:val="19"/>
        </w:rPr>
        <w:t>SASE-Set-PhaseScopeTargeting.ps1</w:t>
      </w:r>
      <w:r>
        <w:t xml:space="preserve"> (requirement R8).</w:t>
      </w:r>
    </w:p>
    <w:p>
      <w:pPr>
        <w:ind w:left="432"/>
      </w:pPr>
      <w:r>
        <w:rPr>
          <w:i/>
          <w:color w:val="2E86C1"/>
        </w:rPr>
        <w:t>Per-phase preflight (every phase): run SASE-Validation.ps1 (readiness) and SASE-Report.ps1 (capability-coverage + gap report) before Configure; confirm change control, rollback, and comms (R11). Use SASE-Remediation.ps1 (default -WhatIf) to preview fixes for any readiness gaps.</w:t>
      </w:r>
    </w:p>
    <w:p>
      <w:pPr>
        <w:pStyle w:val="Heading3"/>
      </w:pPr>
      <w:r>
        <w:t>Phase 0 — Baseline &amp; Steering</w:t>
      </w:r>
    </w:p>
    <w:p>
      <w:r>
        <w:rPr>
          <w:b/>
        </w:rPr>
        <w:t>Goal:</w:t>
      </w:r>
      <w:r>
        <w:t xml:space="preserve"> wire identity, deploy steering to a small scope, turn on </w:t>
      </w:r>
      <w:r>
        <w:rPr>
          <w:b/>
        </w:rPr>
        <w:t>monitor-only</w:t>
      </w:r>
      <w:r>
        <w:t xml:space="preserve"> visibility.</w:t>
      </w:r>
    </w:p>
    <w:p>
      <w:pPr>
        <w:pStyle w:val="ListNumber"/>
      </w:pPr>
      <w:r>
        <w:rPr>
          <w:b/>
        </w:rPr>
        <w:t>Assess.</w:t>
      </w:r>
      <w:r>
        <w:t xml:space="preserve"> Run </w:t>
      </w:r>
      <w:r>
        <w:rPr>
          <w:rFonts w:ascii="Consolas" w:hAnsi="Consolas"/>
          <w:sz w:val="19"/>
        </w:rPr>
        <w:t>SASE-Discovery.ps1</w:t>
      </w:r>
      <w:r>
        <w:t xml:space="preserve"> (read-only) for the current-state edge/identity baseline (R6).</w:t>
      </w:r>
    </w:p>
    <w:p>
      <w:r>
        <w:t xml:space="preserve">   Confirm gating requirements R1–R2 are met.</w:t>
      </w:r>
    </w:p>
    <w:p>
      <w:pPr>
        <w:pStyle w:val="ListNumber"/>
      </w:pPr>
      <w:r>
        <w:rPr>
          <w:b/>
        </w:rPr>
        <w:t>Configure.</w:t>
      </w:r>
      <w:r>
        <w:t xml:space="preserve"> Confirm Entra SSO (R3); deploy the edge client + steering config and the decryption</w:t>
      </w:r>
    </w:p>
    <w:p>
      <w:r>
        <w:t xml:space="preserve">   </w:t>
      </w:r>
      <w:r>
        <w:rPr>
          <w:b/>
        </w:rPr>
        <w:t>root certificate</w:t>
      </w:r>
      <w:r>
        <w:t xml:space="preserve"> via endpoint management (R4) — but keep inspection/enforcement in monitor-only.    Build the Phase 0 groups </w:t>
      </w:r>
      <w:r>
        <w:rPr>
          <w:rFonts w:ascii="Consolas" w:hAnsi="Consolas"/>
          <w:sz w:val="19"/>
        </w:rPr>
        <w:t>SASE Phase Scope – Baseline – Pilot</w:t>
      </w:r>
      <w:r>
        <w:t xml:space="preserve"> / </w:t>
      </w:r>
      <w:r>
        <w:rPr>
          <w:rFonts w:ascii="Consolas" w:hAnsi="Consolas"/>
          <w:sz w:val="19"/>
        </w:rPr>
        <w:t>– Broad</w:t>
      </w:r>
      <w:r>
        <w:t>.</w:t>
      </w:r>
    </w:p>
    <w:p>
      <w:pPr>
        <w:pStyle w:val="ListNumber"/>
      </w:pPr>
      <w:r>
        <w:rPr>
          <w:b/>
        </w:rPr>
        <w:t>Pilot.</w:t>
      </w:r>
      <w:r>
        <w:t xml:space="preserve"> Steer </w:t>
      </w:r>
      <w:r>
        <w:rPr>
          <w:rFonts w:ascii="Consolas" w:hAnsi="Consolas"/>
          <w:sz w:val="19"/>
        </w:rPr>
        <w:t>SASE Phase Scope – Baseline – Pilot</w:t>
      </w:r>
      <w:r>
        <w:t>; confirm traffic appears in the edge with</w:t>
      </w:r>
    </w:p>
    <w:p>
      <w:r>
        <w:t xml:space="preserve">   correct identity attribution and no user impact (monitor-only).</w:t>
      </w:r>
    </w:p>
    <w:p>
      <w:pPr>
        <w:pStyle w:val="ListNumber"/>
      </w:pPr>
      <w:r>
        <w:rPr>
          <w:b/>
        </w:rPr>
        <w:t>Validate.</w:t>
      </w:r>
      <w:r>
        <w:t xml:space="preserve"> Run the Phase 0 tests (§05). </w:t>
      </w:r>
      <w:r>
        <w:rPr>
          <w:b/>
        </w:rPr>
        <w:t>Pilot-phase gate.</w:t>
      </w:r>
    </w:p>
    <w:p>
      <w:pPr>
        <w:pStyle w:val="ListNumber"/>
      </w:pPr>
      <w:r>
        <w:rPr>
          <w:b/>
        </w:rPr>
        <w:t>Expand.</w:t>
      </w:r>
      <w:r>
        <w:t xml:space="preserve"> Steer </w:t>
      </w:r>
      <w:r>
        <w:rPr>
          <w:rFonts w:ascii="Consolas" w:hAnsi="Consolas"/>
          <w:sz w:val="19"/>
        </w:rPr>
        <w:t>SASE Phase Scope – Baseline – Broad</w:t>
      </w:r>
      <w:r>
        <w:t>. Capture the KPI baseline (R12) now.</w:t>
      </w:r>
    </w:p>
    <w:p>
      <w:pPr>
        <w:pStyle w:val="Heading3"/>
      </w:pPr>
      <w:r>
        <w:t>Phase 1 — Secure Web Gateway (SWG)</w:t>
      </w:r>
    </w:p>
    <w:p>
      <w:r>
        <w:rPr>
          <w:b/>
        </w:rPr>
        <w:t>Goal:</w:t>
      </w:r>
      <w:r>
        <w:t xml:space="preserve"> bring web/SaaS traffic under one SWG policy, with </w:t>
      </w:r>
      <w:r>
        <w:rPr>
          <w:b/>
        </w:rPr>
        <w:t>SSL inspection</w:t>
      </w:r>
      <w:r>
        <w:t xml:space="preserve"> and the governed exception model.</w:t>
      </w:r>
    </w:p>
    <w:p>
      <w:pPr>
        <w:pStyle w:val="ListNumber"/>
      </w:pPr>
      <w:r>
        <w:rPr>
          <w:b/>
        </w:rPr>
        <w:t>Assess.</w:t>
      </w:r>
      <w:r>
        <w:t xml:space="preserve"> Confirm certificate trust on the steered scope (R9); finalize the SSL-inspection</w:t>
      </w:r>
    </w:p>
    <w:p>
      <w:r>
        <w:t xml:space="preserve">   exception list in the reference architecture.</w:t>
      </w:r>
    </w:p>
    <w:p>
      <w:pPr>
        <w:pStyle w:val="ListNumber"/>
      </w:pPr>
      <w:r>
        <w:rPr>
          <w:b/>
        </w:rPr>
        <w:t>Configure.</w:t>
      </w:r>
      <w:r>
        <w:t xml:space="preserve"> Enable SSL inspection (honoring the exception list) and author SWG policy per the</w:t>
      </w:r>
    </w:p>
    <w:p>
      <w:r>
        <w:t xml:space="preserve">   policy model — named objects, e.g. </w:t>
      </w:r>
      <w:r>
        <w:rPr>
          <w:rFonts w:ascii="Consolas" w:hAnsi="Consolas"/>
          <w:sz w:val="19"/>
        </w:rPr>
        <w:t>SASE Policy – SWG Acceptable Use – Pilot</w:t>
      </w:r>
      <w:r>
        <w:t>. (Exact console steps    deferred to Netskope docs.)</w:t>
      </w:r>
    </w:p>
    <w:p>
      <w:pPr>
        <w:pStyle w:val="ListNumber"/>
      </w:pPr>
      <w:r>
        <w:rPr>
          <w:b/>
        </w:rPr>
        <w:t>Pilot.</w:t>
      </w:r>
      <w:r>
        <w:t xml:space="preserve"> Apply to </w:t>
      </w:r>
      <w:r>
        <w:rPr>
          <w:rFonts w:ascii="Consolas" w:hAnsi="Consolas"/>
          <w:sz w:val="19"/>
        </w:rPr>
        <w:t>SASE Phase Scope – SWG – Pilot</w:t>
      </w:r>
      <w:r>
        <w:t>; verify inspection works (no TLS errors),</w:t>
      </w:r>
    </w:p>
    <w:p>
      <w:r>
        <w:t xml:space="preserve">   policy decides as designed, exceptions are honored.</w:t>
      </w:r>
    </w:p>
    <w:p>
      <w:pPr>
        <w:pStyle w:val="ListNumber"/>
      </w:pPr>
      <w:r>
        <w:rPr>
          <w:b/>
        </w:rPr>
        <w:t>Validate.</w:t>
      </w:r>
      <w:r>
        <w:t xml:space="preserve"> Run the SWG tests (§05). </w:t>
      </w:r>
      <w:r>
        <w:rPr>
          <w:b/>
        </w:rPr>
        <w:t>Pilot-phase gate</w:t>
      </w:r>
      <w:r>
        <w:t xml:space="preserve"> — including zero broken pinned/regulated</w:t>
      </w:r>
    </w:p>
    <w:p>
      <w:r>
        <w:t xml:space="preserve">   apps.</w:t>
      </w:r>
    </w:p>
    <w:p>
      <w:pPr>
        <w:pStyle w:val="ListNumber"/>
      </w:pPr>
      <w:r>
        <w:rPr>
          <w:b/>
        </w:rPr>
        <w:t>Expand.</w:t>
      </w:r>
      <w:r>
        <w:t xml:space="preserve"> Promote policy to </w:t>
      </w:r>
      <w:r>
        <w:rPr>
          <w:rFonts w:ascii="Consolas" w:hAnsi="Consolas"/>
          <w:sz w:val="19"/>
        </w:rPr>
        <w:t>SASE Phase Scope – SWG – Broad</w:t>
      </w:r>
      <w:r>
        <w:t>; begin retiring the legacy SWG/proxy</w:t>
      </w:r>
    </w:p>
    <w:p>
      <w:r>
        <w:t xml:space="preserve">   (policy-consistency KPI rises).</w:t>
      </w:r>
    </w:p>
    <w:p>
      <w:pPr>
        <w:pStyle w:val="Heading3"/>
      </w:pPr>
      <w:r>
        <w:t>Phase 2 — CASB &amp; Cloud-App Control</w:t>
      </w:r>
    </w:p>
    <w:p>
      <w:r>
        <w:rPr>
          <w:b/>
        </w:rPr>
        <w:t>Goal:</w:t>
      </w:r>
      <w:r>
        <w:t xml:space="preserve"> add sanctioned/unsanctioned cloud-app visibility and inline control; tame shadow IT.</w:t>
      </w:r>
    </w:p>
    <w:p>
      <w:pPr>
        <w:pStyle w:val="ListNumber"/>
      </w:pPr>
      <w:r>
        <w:rPr>
          <w:b/>
        </w:rPr>
        <w:t>Assess.</w:t>
      </w:r>
      <w:r>
        <w:t xml:space="preserve"> Review cloud-app discovery from Phase 1 visibility; classify apps sanctioned/tolerated/</w:t>
      </w:r>
    </w:p>
    <w:p>
      <w:r>
        <w:t xml:space="preserve">   unsanctioned.</w:t>
      </w:r>
    </w:p>
    <w:p>
      <w:pPr>
        <w:pStyle w:val="ListNumber"/>
      </w:pPr>
      <w:r>
        <w:rPr>
          <w:b/>
        </w:rPr>
        <w:t>Configure.</w:t>
      </w:r>
      <w:r>
        <w:t xml:space="preserve"> Author CASB inline policy per the policy model (identity-first), e.g.</w:t>
      </w:r>
    </w:p>
    <w:p>
      <w:r>
        <w:t xml:space="preserve">   </w:t>
      </w:r>
      <w:r>
        <w:rPr>
          <w:rFonts w:ascii="Consolas" w:hAnsi="Consolas"/>
          <w:sz w:val="19"/>
        </w:rPr>
        <w:t>SASE Policy – CASB Cloud Control – Pilot</w:t>
      </w:r>
      <w:r>
        <w:t>; connect any supported API-based posture for sanctioned    apps. (Console specifics deferred to Netskope docs.)</w:t>
      </w:r>
    </w:p>
    <w:p>
      <w:pPr>
        <w:pStyle w:val="ListNumber"/>
      </w:pPr>
      <w:r>
        <w:rPr>
          <w:b/>
        </w:rPr>
        <w:t>Pilot.</w:t>
      </w:r>
      <w:r>
        <w:t xml:space="preserve"> Apply to </w:t>
      </w:r>
      <w:r>
        <w:rPr>
          <w:rFonts w:ascii="Consolas" w:hAnsi="Consolas"/>
          <w:sz w:val="19"/>
        </w:rPr>
        <w:t>SASE Phase Scope – CASB – Pilot</w:t>
      </w:r>
      <w:r>
        <w:t>; verify shadow-IT visibility and that control</w:t>
      </w:r>
    </w:p>
    <w:p>
      <w:r>
        <w:t xml:space="preserve">   actions behave as designed.</w:t>
      </w:r>
    </w:p>
    <w:p>
      <w:pPr>
        <w:pStyle w:val="ListNumber"/>
      </w:pPr>
      <w:r>
        <w:rPr>
          <w:b/>
        </w:rPr>
        <w:t>Validate.</w:t>
      </w:r>
      <w:r>
        <w:t xml:space="preserve"> Run the CASB tests (§05). </w:t>
      </w:r>
      <w:r>
        <w:rPr>
          <w:b/>
        </w:rPr>
        <w:t>Pilot-phase gate.</w:t>
      </w:r>
    </w:p>
    <w:p>
      <w:pPr>
        <w:pStyle w:val="ListNumber"/>
      </w:pPr>
      <w:r>
        <w:rPr>
          <w:b/>
        </w:rPr>
        <w:t>Expand.</w:t>
      </w:r>
      <w:r>
        <w:t xml:space="preserve"> Promote to </w:t>
      </w:r>
      <w:r>
        <w:rPr>
          <w:rFonts w:ascii="Consolas" w:hAnsi="Consolas"/>
          <w:sz w:val="19"/>
        </w:rPr>
        <w:t>SASE Phase Scope – CASB – Broad</w:t>
      </w:r>
      <w:r>
        <w:t>.</w:t>
      </w:r>
    </w:p>
    <w:p>
      <w:pPr>
        <w:pStyle w:val="Heading3"/>
      </w:pPr>
      <w:r>
        <w:t>Phase 3 — ZTNA for Private Apps</w:t>
      </w:r>
    </w:p>
    <w:p>
      <w:r>
        <w:rPr>
          <w:b/>
        </w:rPr>
        <w:t>Goal:</w:t>
      </w:r>
      <w:r>
        <w:t xml:space="preserve"> publish private apps via identity-aware, per-app access; begin VPN displacement.</w:t>
      </w:r>
    </w:p>
    <w:p>
      <w:pPr>
        <w:pStyle w:val="ListNumber"/>
      </w:pPr>
      <w:r>
        <w:rPr>
          <w:b/>
        </w:rPr>
        <w:t>Assess.</w:t>
      </w:r>
      <w:r>
        <w:t xml:space="preserve"> Confirm the private-app catalog mapped to Entra groups (R10).</w:t>
      </w:r>
    </w:p>
    <w:p>
      <w:pPr>
        <w:pStyle w:val="ListNumber"/>
      </w:pPr>
      <w:r>
        <w:rPr>
          <w:b/>
        </w:rPr>
        <w:t>Configure.</w:t>
      </w:r>
      <w:r>
        <w:t xml:space="preserve"> Publish private apps via ZTNA, mapping each to its access group per the policy model,</w:t>
      </w:r>
    </w:p>
    <w:p>
      <w:r>
        <w:t xml:space="preserve">   e.g. </w:t>
      </w:r>
      <w:r>
        <w:rPr>
          <w:rFonts w:ascii="Consolas" w:hAnsi="Consolas"/>
          <w:sz w:val="19"/>
        </w:rPr>
        <w:t>SASE Policy – ZTNA Private App – Pilot</w:t>
      </w:r>
      <w:r>
        <w:t>. (Connector placement / console steps deferred to    Netskope docs.)</w:t>
      </w:r>
    </w:p>
    <w:p>
      <w:pPr>
        <w:pStyle w:val="ListNumber"/>
      </w:pPr>
      <w:r>
        <w:rPr>
          <w:b/>
        </w:rPr>
        <w:t>Pilot.</w:t>
      </w:r>
      <w:r>
        <w:t xml:space="preserve"> Apply to </w:t>
      </w:r>
      <w:r>
        <w:rPr>
          <w:rFonts w:ascii="Consolas" w:hAnsi="Consolas"/>
          <w:sz w:val="19"/>
        </w:rPr>
        <w:t>SASE Phase Scope – ZTNA – Pilot</w:t>
      </w:r>
      <w:r>
        <w:t>; verify users reach exactly their entitled apps</w:t>
      </w:r>
    </w:p>
    <w:p>
      <w:r>
        <w:t xml:space="preserve">   and nothing else; confirm the VPN path can be displaced for these users.</w:t>
      </w:r>
    </w:p>
    <w:p>
      <w:pPr>
        <w:pStyle w:val="ListNumber"/>
      </w:pPr>
      <w:r>
        <w:rPr>
          <w:b/>
        </w:rPr>
        <w:t>Validate.</w:t>
      </w:r>
      <w:r>
        <w:t xml:space="preserve"> Run the ZTNA tests (§05). </w:t>
      </w:r>
      <w:r>
        <w:rPr>
          <w:b/>
        </w:rPr>
        <w:t>Pilot-phase gate.</w:t>
      </w:r>
    </w:p>
    <w:p>
      <w:pPr>
        <w:pStyle w:val="ListNumber"/>
      </w:pPr>
      <w:r>
        <w:rPr>
          <w:b/>
        </w:rPr>
        <w:t>Expand.</w:t>
      </w:r>
      <w:r>
        <w:t xml:space="preserve"> Promote to </w:t>
      </w:r>
      <w:r>
        <w:rPr>
          <w:rFonts w:ascii="Consolas" w:hAnsi="Consolas"/>
          <w:sz w:val="19"/>
        </w:rPr>
        <w:t>SASE Phase Scope – ZTNA – Broad</w:t>
      </w:r>
      <w:r>
        <w:t>; retire broad VPN access as displacement</w:t>
      </w:r>
    </w:p>
    <w:p>
      <w:r>
        <w:t xml:space="preserve">   proves out (ZTNA/VPN-displacement KPI rises). Keep the VPN path warm per the rollback plan (R11)    until displacement is validated.</w:t>
      </w:r>
    </w:p>
    <w:p>
      <w:pPr>
        <w:pStyle w:val="Heading3"/>
      </w:pPr>
      <w:r>
        <w:t>Phase 4 — Data-Protection-Adjacent &amp; Optimization</w:t>
      </w:r>
    </w:p>
    <w:p>
      <w:r>
        <w:rPr>
          <w:b/>
        </w:rPr>
        <w:t>Goal:</w:t>
      </w:r>
      <w:r>
        <w:t xml:space="preserve"> activate the designed-in content-aware hooks and tune the estate.</w:t>
      </w:r>
    </w:p>
    <w:p>
      <w:pPr>
        <w:pStyle w:val="ListNumber"/>
      </w:pPr>
      <w:r>
        <w:rPr>
          <w:b/>
        </w:rPr>
        <w:t>Assess.</w:t>
      </w:r>
      <w:r>
        <w:t xml:space="preserve"> Review the DLP-adjacent hooks named in the reference architecture; confirm scope (this</w:t>
      </w:r>
    </w:p>
    <w:p>
      <w:r>
        <w:t xml:space="preserve">   blueprint *attaches* hooks; the deep DLP build is a separate program).</w:t>
      </w:r>
    </w:p>
    <w:p>
      <w:pPr>
        <w:pStyle w:val="ListNumber"/>
      </w:pPr>
      <w:r>
        <w:rPr>
          <w:b/>
        </w:rPr>
        <w:t>Configure.</w:t>
      </w:r>
      <w:r>
        <w:t xml:space="preserve"> Activate the content-aware policy hooks where designed, e.g.</w:t>
      </w:r>
    </w:p>
    <w:p>
      <w:r>
        <w:t xml:space="preserve">   </w:t>
      </w:r>
      <w:r>
        <w:rPr>
          <w:rFonts w:ascii="Consolas" w:hAnsi="Consolas"/>
          <w:sz w:val="19"/>
        </w:rPr>
        <w:t>SASE Policy – Data Hook – Pilot</w:t>
      </w:r>
      <w:r>
        <w:t>; tune inspection exceptions, SWG/CASB policy, and performance.</w:t>
      </w:r>
    </w:p>
    <w:p>
      <w:pPr>
        <w:pStyle w:val="ListNumber"/>
      </w:pPr>
      <w:r>
        <w:rPr>
          <w:b/>
        </w:rPr>
        <w:t>Pilot.</w:t>
      </w:r>
      <w:r>
        <w:t xml:space="preserve"> Apply to </w:t>
      </w:r>
      <w:r>
        <w:rPr>
          <w:rFonts w:ascii="Consolas" w:hAnsi="Consolas"/>
          <w:sz w:val="19"/>
        </w:rPr>
        <w:t>SASE Phase Scope – DataHook – Pilot</w:t>
      </w:r>
      <w:r>
        <w:t>; verify hooks fire as designed with no</w:t>
      </w:r>
    </w:p>
    <w:p>
      <w:r>
        <w:t xml:space="preserve">   undue user impact.</w:t>
      </w:r>
    </w:p>
    <w:p>
      <w:pPr>
        <w:pStyle w:val="ListNumber"/>
      </w:pPr>
      <w:r>
        <w:rPr>
          <w:b/>
        </w:rPr>
        <w:t>Validate.</w:t>
      </w:r>
      <w:r>
        <w:t xml:space="preserve"> Run the optimization tests (§05). </w:t>
      </w:r>
      <w:r>
        <w:rPr>
          <w:b/>
        </w:rPr>
        <w:t>Pilot-phase gate.</w:t>
      </w:r>
    </w:p>
    <w:p>
      <w:pPr>
        <w:pStyle w:val="ListNumber"/>
      </w:pPr>
      <w:r>
        <w:rPr>
          <w:b/>
        </w:rPr>
        <w:t>Expand.</w:t>
      </w:r>
      <w:r>
        <w:t xml:space="preserve"> Promote to </w:t>
      </w:r>
      <w:r>
        <w:rPr>
          <w:rFonts w:ascii="Consolas" w:hAnsi="Consolas"/>
          <w:sz w:val="19"/>
        </w:rPr>
        <w:t>SASE Phase Scope – DataHook – Broad</w:t>
      </w:r>
      <w:r>
        <w:t>; finalize the operating-model cadence</w:t>
      </w:r>
    </w:p>
    <w:p>
      <w:r>
        <w:t xml:space="preserve">   (Part B).</w:t>
      </w:r>
    </w:p>
    <w:p>
      <w:r>
        <w:t>__________________________________________________</w:t>
      </w:r>
    </w:p>
    <w:p>
      <w:pPr>
        <w:pStyle w:val="Heading2"/>
      </w:pPr>
      <w:r>
        <w:t>Part D — Transition to run</w:t>
      </w:r>
    </w:p>
    <w:p>
      <w:r>
        <w:t>Once the roadmap phases pass:</w:t>
      </w:r>
    </w:p>
    <w:p>
      <w:pPr>
        <w:pStyle w:val="ListNumber"/>
      </w:pPr>
      <w:r>
        <w:t>Confirm all phase gates PASS (</w:t>
      </w:r>
      <w:r>
        <w:rPr>
          <w:rFonts w:ascii="Consolas" w:hAnsi="Consolas"/>
          <w:sz w:val="19"/>
        </w:rPr>
        <w:t>SASE-Report.ps1</w:t>
      </w:r>
      <w:r>
        <w:t xml:space="preserve"> shows capability coverage with no critical gaps).</w:t>
      </w:r>
    </w:p>
    <w:p>
      <w:pPr>
        <w:pStyle w:val="ListNumber"/>
      </w:pPr>
      <w:r>
        <w:t>Hand the estate to the operating model (Part B): roles assigned, KPI dashboard live, review cadence</w:t>
      </w:r>
    </w:p>
    <w:p>
      <w:r>
        <w:t xml:space="preserve">   scheduled.</w:t>
      </w:r>
    </w:p>
    <w:p>
      <w:pPr>
        <w:pStyle w:val="ListNumber"/>
      </w:pPr>
      <w:r>
        <w:t>Keep the three design artifacts version-controlled; any change goes through the policy/exception</w:t>
      </w:r>
    </w:p>
    <w:p>
      <w:r>
        <w:t xml:space="preserve">   review and updates </w:t>
      </w:r>
      <w:r>
        <w:rPr>
          <w:rFonts w:ascii="Consolas" w:hAnsi="Consolas"/>
          <w:sz w:val="19"/>
        </w:rPr>
        <w:t>SASE Reference Architecture – Edge – Design</w:t>
      </w:r>
      <w:r>
        <w:t xml:space="preserve"> / </w:t>
      </w:r>
      <w:r>
        <w:rPr>
          <w:rFonts w:ascii="Consolas" w:hAnsi="Consolas"/>
          <w:sz w:val="19"/>
        </w:rPr>
        <w:t>SASE Policy Model – Edge – Design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Design artifacts (A) → Operating model (B) → Phase 0 Baseline → Phase 1 SWG → Phase 2 CASB → Phase 3 ZTNA → Phase 4 Data-hook &amp; Optimize → Run (D)</w:t>
      </w:r>
      <w:r>
        <w:t xml:space="preserve"> — each phase gated by its pilot.</w:t>
      </w:r>
    </w:p>
    <w:p>
      <w:pPr>
        <w:pStyle w:val="Heading1"/>
      </w:pPr>
      <w:r>
        <w:t>5. Testing &amp; Acceptance — SASE / SSE Architecture &amp; Design Blueprint</w:t>
      </w:r>
    </w:p>
    <w:p>
      <w:r>
        <w:t xml:space="preserve">Testing is organized by phase, each test with an explicit </w:t>
      </w:r>
      <w:r>
        <w:rPr>
          <w:b/>
        </w:rPr>
        <w:t>PASS/FAIL gate</w:t>
      </w:r>
      <w:r>
        <w:t xml:space="preserve">. Every phase has a </w:t>
      </w:r>
      <w:r>
        <w:rPr>
          <w:b/>
        </w:rPr>
        <w:t>pilot acceptance gate</w:t>
      </w:r>
      <w:r>
        <w:t xml:space="preserve"> — the combined condition that must be met before the phase expands from pilot to broad scope (Implementation §03, Part C). </w:t>
      </w:r>
      <w:r>
        <w:rPr>
          <w:b/>
        </w:rPr>
        <w:t>No phase expands until its pilot acceptance gate is PASS.</w:t>
      </w:r>
    </w:p>
    <w:p>
      <w:pPr>
        <w:ind w:left="432"/>
      </w:pPr>
      <w:r>
        <w:rPr>
          <w:i/>
          <w:color w:val="2E86C1"/>
        </w:rPr>
        <w:t>Run SASE-Validation.ps1 for the scripted readiness checks and SASE-Report.ps1 for the capability-coverage + gap report; the manual gates below are operator-verified on a steered pilot endpoint. Record results against the phase, e.g. Validation Results – SWG – Pilot.</w:t>
      </w:r>
    </w:p>
    <w:p>
      <w:r>
        <w:t>__________________________________________________</w:t>
      </w:r>
    </w:p>
    <w:p>
      <w:pPr>
        <w:pStyle w:val="Heading2"/>
      </w:pPr>
      <w:r>
        <w:t>Group 0 — Design &amp; operating-model readiness (run once, before Phase 0 expands)</w:t>
      </w:r>
    </w:p>
    <w:p>
      <w:r>
        <w:rPr>
          <w:b/>
        </w:rPr>
        <w:t>T0.1 — Design artifacts exist.</w:t>
      </w:r>
      <w:r>
        <w:t xml:space="preserve"> </w:t>
      </w:r>
      <w:r>
        <w:rPr>
          <w:rFonts w:ascii="Consolas" w:hAnsi="Consolas"/>
          <w:sz w:val="19"/>
        </w:rPr>
        <w:t>SASE Reference Architecture – Edge – Design</w:t>
      </w:r>
      <w:r>
        <w:t xml:space="preserve">, </w:t>
      </w:r>
      <w:r>
        <w:rPr>
          <w:rFonts w:ascii="Consolas" w:hAnsi="Consolas"/>
          <w:sz w:val="19"/>
        </w:rPr>
        <w:t>SASE Policy Model – Edge – Design</w:t>
      </w:r>
      <w:r>
        <w:t xml:space="preserve">, and </w:t>
      </w:r>
      <w:r>
        <w:rPr>
          <w:rFonts w:ascii="Consolas" w:hAnsi="Consolas"/>
          <w:sz w:val="19"/>
        </w:rPr>
        <w:t>SASE Adoption Roadmap – Edge – Program</w:t>
      </w:r>
      <w:r>
        <w:t xml:space="preserve"> are authored and approved (R7).</w:t>
      </w:r>
    </w:p>
    <w:p>
      <w:pPr>
        <w:pStyle w:val="ListBullet"/>
      </w:pPr>
      <w:r>
        <w:t>PASS: all three approved. FAIL: any missing/unapproved.</w:t>
      </w:r>
    </w:p>
    <w:p>
      <w:r>
        <w:rPr>
          <w:b/>
        </w:rPr>
        <w:t>T0.2 — Operating model defined.</w:t>
      </w:r>
      <w:r>
        <w:t xml:space="preserve"> Roles in </w:t>
      </w:r>
      <w:r>
        <w:rPr>
          <w:rFonts w:ascii="Consolas" w:hAnsi="Consolas"/>
          <w:sz w:val="19"/>
        </w:rPr>
        <w:t>SASE Operating Model – Edge – Run</w:t>
      </w:r>
      <w:r>
        <w:t xml:space="preserve"> are assigned and the KPI baseline is captured (R2, R12); </w:t>
      </w:r>
      <w:r>
        <w:rPr>
          <w:rFonts w:ascii="Consolas" w:hAnsi="Consolas"/>
          <w:sz w:val="19"/>
        </w:rPr>
        <w:t>SASE-Report.ps1</w:t>
      </w:r>
      <w:r>
        <w:t xml:space="preserve"> produces a baseline.</w:t>
      </w:r>
    </w:p>
    <w:p>
      <w:pPr>
        <w:pStyle w:val="ListBullet"/>
      </w:pPr>
      <w:r>
        <w:t>PASS: roles assigned + baseline captured. FAIL: no owner or no baseline.</w:t>
      </w:r>
    </w:p>
    <w:p>
      <w:r>
        <w:rPr>
          <w:b/>
        </w:rPr>
        <w:t>T0.3 — Targeting groups present.</w:t>
      </w:r>
      <w:r>
        <w:t xml:space="preserve"> Per-phase pilot/broad groups exist (R8); </w:t>
      </w:r>
      <w:r>
        <w:rPr>
          <w:rFonts w:ascii="Consolas" w:hAnsi="Consolas"/>
          <w:sz w:val="19"/>
        </w:rPr>
        <w:t>SASE-Validation.ps1</w:t>
      </w:r>
      <w:r>
        <w:t xml:space="preserve"> confirms.</w:t>
      </w:r>
    </w:p>
    <w:p>
      <w:pPr>
        <w:pStyle w:val="ListBullet"/>
      </w:pPr>
      <w:r>
        <w:t>PASS: groups present and correctly named. FAIL: missing/misnamed.</w:t>
      </w:r>
    </w:p>
    <w:p>
      <w:r>
        <w:rPr>
          <w:b/>
        </w:rPr>
        <w:t>Readiness gate:</w:t>
      </w:r>
      <w:r>
        <w:t xml:space="preserve"> T0.1–T0.3 PASS before Phase 0 expands.</w:t>
      </w:r>
    </w:p>
    <w:p>
      <w:r>
        <w:t>__________________________________________________</w:t>
      </w:r>
    </w:p>
    <w:p>
      <w:pPr>
        <w:pStyle w:val="Heading2"/>
      </w:pPr>
      <w:r>
        <w:t>Group 1 — Phase 0: Baseline &amp; Steering</w:t>
      </w:r>
    </w:p>
    <w:p>
      <w:r>
        <w:rPr>
          <w:b/>
        </w:rPr>
        <w:t>T1.1 — Steering active.</w:t>
      </w:r>
      <w:r>
        <w:t xml:space="preserve"> Pilot endpoints in </w:t>
      </w:r>
      <w:r>
        <w:rPr>
          <w:rFonts w:ascii="Consolas" w:hAnsi="Consolas"/>
          <w:sz w:val="19"/>
        </w:rPr>
        <w:t>SASE Phase Scope – Baseline – Pilot</w:t>
      </w:r>
      <w:r>
        <w:t xml:space="preserve"> are steered and appear in the edge.</w:t>
      </w:r>
    </w:p>
    <w:p>
      <w:pPr>
        <w:pStyle w:val="ListBullet"/>
      </w:pPr>
      <w:r>
        <w:t>PASS: traffic visible from pilot endpoints. FAIL: not steered.</w:t>
      </w:r>
    </w:p>
    <w:p>
      <w:r>
        <w:rPr>
          <w:b/>
        </w:rPr>
        <w:t>T1.2 — Identity attribution.</w:t>
      </w:r>
      <w:r>
        <w:t xml:space="preserve"> Steered traffic is attributed to the correct user/Entra group.</w:t>
      </w:r>
    </w:p>
    <w:p>
      <w:pPr>
        <w:pStyle w:val="ListBullet"/>
      </w:pPr>
      <w:r>
        <w:t>PASS: correct identity on traffic. FAIL: anonymous/wrong identity.</w:t>
      </w:r>
    </w:p>
    <w:p>
      <w:r>
        <w:rPr>
          <w:b/>
        </w:rPr>
        <w:t>T1.3 — No user impact (monitor-only).</w:t>
      </w:r>
      <w:r>
        <w:t xml:space="preserve"> Inspection/enforcement is monitor-only; users see no change.</w:t>
      </w:r>
    </w:p>
    <w:p>
      <w:pPr>
        <w:pStyle w:val="ListBullet"/>
      </w:pPr>
      <w:r>
        <w:t>PASS: zero functional impact. FAIL: user-visible breakage.</w:t>
      </w:r>
    </w:p>
    <w:p>
      <w:r>
        <w:rPr>
          <w:b/>
        </w:rPr>
        <w:t>Phase 0 acceptance gate:</w:t>
      </w:r>
      <w:r>
        <w:t xml:space="preserve"> T1.1–T1.3 PASS for the pilot scope.</w:t>
      </w:r>
    </w:p>
    <w:p>
      <w:r>
        <w:t>__________________________________________________</w:t>
      </w:r>
    </w:p>
    <w:p>
      <w:pPr>
        <w:pStyle w:val="Heading2"/>
      </w:pPr>
      <w:r>
        <w:t>Group 2 — Phase 1: Secure Web Gateway (SWG)</w:t>
      </w:r>
    </w:p>
    <w:p>
      <w:r>
        <w:rPr>
          <w:b/>
        </w:rPr>
        <w:t>T2.1 — Certificate trust.</w:t>
      </w:r>
      <w:r>
        <w:t xml:space="preserve"> The decryption root is trusted on the steered scope; inspected sites load without TLS errors (R9).</w:t>
      </w:r>
    </w:p>
    <w:p>
      <w:pPr>
        <w:pStyle w:val="ListBullet"/>
      </w:pPr>
      <w:r>
        <w:t>PASS: no TLS trust errors. FAIL: certificate warnings.</w:t>
      </w:r>
    </w:p>
    <w:p>
      <w:r>
        <w:rPr>
          <w:b/>
        </w:rPr>
        <w:t>T2.2 — SSL inspection working.</w:t>
      </w:r>
      <w:r>
        <w:t xml:space="preserve"> Inspectable HTTPS traffic is decrypted and visible to policy.</w:t>
      </w:r>
    </w:p>
    <w:p>
      <w:pPr>
        <w:pStyle w:val="ListBullet"/>
      </w:pPr>
      <w:r>
        <w:t>PASS: inspected traffic visible. FAIL: traffic opaque/bypassed unexpectedly.</w:t>
      </w:r>
    </w:p>
    <w:p>
      <w:r>
        <w:rPr>
          <w:b/>
        </w:rPr>
        <w:t>T2.3 — Exceptions honored.</w:t>
      </w:r>
      <w:r>
        <w:t xml:space="preserve"> Destinations on the governed exception list are </w:t>
      </w:r>
      <w:r>
        <w:rPr>
          <w:b/>
        </w:rPr>
        <w:t>not</w:t>
      </w:r>
      <w:r>
        <w:t xml:space="preserve"> decrypted; pinned/ regulated apps work.</w:t>
      </w:r>
    </w:p>
    <w:p>
      <w:pPr>
        <w:pStyle w:val="ListBullet"/>
      </w:pPr>
      <w:r>
        <w:t>PASS: exceptions bypass inspection, apps work. FAIL: a pinned/regulated app breaks.</w:t>
      </w:r>
    </w:p>
    <w:p>
      <w:r>
        <w:rPr>
          <w:b/>
        </w:rPr>
        <w:t>T2.4 — SWG policy decides as designed.</w:t>
      </w:r>
      <w:r>
        <w:t xml:space="preserve"> A test user hits allowed/blocked/inspected categories and gets the designed action per the policy model.</w:t>
      </w:r>
    </w:p>
    <w:p>
      <w:pPr>
        <w:pStyle w:val="ListBullet"/>
      </w:pPr>
      <w:r>
        <w:t>PASS: actions match design. FAIL: wrong/inconsistent action.</w:t>
      </w:r>
    </w:p>
    <w:p>
      <w:r>
        <w:rPr>
          <w:b/>
        </w:rPr>
        <w:t>SWG acceptance gate:</w:t>
      </w:r>
      <w:r>
        <w:t xml:space="preserve"> T2.1–T2.4 PASS; </w:t>
      </w:r>
      <w:r>
        <w:rPr>
          <w:b/>
        </w:rPr>
        <w:t>zero broken pinned/regulated apps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Group 3 — Phase 2: CASB &amp; Cloud-App Control</w:t>
      </w:r>
    </w:p>
    <w:p>
      <w:r>
        <w:rPr>
          <w:b/>
        </w:rPr>
        <w:t>T3.1 — Shadow-IT visibility.</w:t>
      </w:r>
      <w:r>
        <w:t xml:space="preserve"> Unsanctioned cloud apps used by the pilot are discovered and listed.</w:t>
      </w:r>
    </w:p>
    <w:p>
      <w:pPr>
        <w:pStyle w:val="ListBullet"/>
      </w:pPr>
      <w:r>
        <w:t>PASS: shadow IT visible. FAIL: no discovery.</w:t>
      </w:r>
    </w:p>
    <w:p>
      <w:r>
        <w:rPr>
          <w:b/>
        </w:rPr>
        <w:t>T3.2 — Cloud-app control action.</w:t>
      </w:r>
      <w:r>
        <w:t xml:space="preserve"> A sanctioned/tolerated/unsanctioned app gets its designed inline action (allow/restrict/block) per the policy model.</w:t>
      </w:r>
    </w:p>
    <w:p>
      <w:pPr>
        <w:pStyle w:val="ListBullet"/>
      </w:pPr>
      <w:r>
        <w:t>PASS: control behaves as designed. FAIL: wrong action.</w:t>
      </w:r>
    </w:p>
    <w:p>
      <w:r>
        <w:rPr>
          <w:b/>
        </w:rPr>
        <w:t>T3.3 — Identity-first targeting.</w:t>
      </w:r>
      <w:r>
        <w:t xml:space="preserve"> The action correctly varies by the user's Entra group.</w:t>
      </w:r>
    </w:p>
    <w:p>
      <w:pPr>
        <w:pStyle w:val="ListBullet"/>
      </w:pPr>
      <w:r>
        <w:t>PASS: per-group policy applies. FAIL: policy not identity-scoped.</w:t>
      </w:r>
    </w:p>
    <w:p>
      <w:r>
        <w:rPr>
          <w:b/>
        </w:rPr>
        <w:t>CASB acceptance gate:</w:t>
      </w:r>
      <w:r>
        <w:t xml:space="preserve"> T3.1–T3.3 PASS for the pilot scope.</w:t>
      </w:r>
    </w:p>
    <w:p>
      <w:r>
        <w:t>__________________________________________________</w:t>
      </w:r>
    </w:p>
    <w:p>
      <w:pPr>
        <w:pStyle w:val="Heading2"/>
      </w:pPr>
      <w:r>
        <w:t>Group 4 — Phase 3: ZTNA for Private Apps</w:t>
      </w:r>
    </w:p>
    <w:p>
      <w:r>
        <w:rPr>
          <w:b/>
        </w:rPr>
        <w:t>T4.1 — Entitled access works.</w:t>
      </w:r>
      <w:r>
        <w:t xml:space="preserve"> A pilot user reaches exactly the private apps mapped to their Entra group (R10).</w:t>
      </w:r>
    </w:p>
    <w:p>
      <w:pPr>
        <w:pStyle w:val="ListBullet"/>
      </w:pPr>
      <w:r>
        <w:t>PASS: entitled apps reachable. FAIL: cannot reach an entitled app.</w:t>
      </w:r>
    </w:p>
    <w:p>
      <w:r>
        <w:rPr>
          <w:b/>
        </w:rPr>
        <w:t>T4.2 — Least privilege enforced.</w:t>
      </w:r>
      <w:r>
        <w:t xml:space="preserve"> The same user </w:t>
      </w:r>
      <w:r>
        <w:rPr>
          <w:b/>
        </w:rPr>
        <w:t>cannot</w:t>
      </w:r>
      <w:r>
        <w:t xml:space="preserve"> reach private apps they are not entitled to (no broad network access).</w:t>
      </w:r>
    </w:p>
    <w:p>
      <w:pPr>
        <w:pStyle w:val="ListBullet"/>
      </w:pPr>
      <w:r>
        <w:t>PASS: non-entitled apps blocked. FAIL: over-broad access.</w:t>
      </w:r>
    </w:p>
    <w:p>
      <w:r>
        <w:rPr>
          <w:b/>
        </w:rPr>
        <w:t>T4.3 — VPN displacement.</w:t>
      </w:r>
      <w:r>
        <w:t xml:space="preserve"> With ZTNA active for the pilot, the legacy VPN path is not required for the published apps.</w:t>
      </w:r>
    </w:p>
    <w:p>
      <w:pPr>
        <w:pStyle w:val="ListBullet"/>
      </w:pPr>
      <w:r>
        <w:t>PASS: apps reachable without VPN. FAIL: still VPN-dependent.</w:t>
      </w:r>
    </w:p>
    <w:p>
      <w:r>
        <w:rPr>
          <w:b/>
        </w:rPr>
        <w:t>ZTNA acceptance gate:</w:t>
      </w:r>
      <w:r>
        <w:t xml:space="preserve"> T4.1–T4.3 PASS; rollback (re-enable VPN) confirmed available (R11).</w:t>
      </w:r>
    </w:p>
    <w:p>
      <w:r>
        <w:t>__________________________________________________</w:t>
      </w:r>
    </w:p>
    <w:p>
      <w:pPr>
        <w:pStyle w:val="Heading2"/>
      </w:pPr>
      <w:r>
        <w:t>Group 5 — Phase 4: Data-Protection-Adjacent &amp; Optimization</w:t>
      </w:r>
    </w:p>
    <w:p>
      <w:r>
        <w:rPr>
          <w:b/>
        </w:rPr>
        <w:t>T5.1 — Hooks fire.</w:t>
      </w:r>
      <w:r>
        <w:t xml:space="preserve"> The designed-in content-aware hooks (</w:t>
      </w:r>
      <w:r>
        <w:rPr>
          <w:rFonts w:ascii="Consolas" w:hAnsi="Consolas"/>
          <w:sz w:val="19"/>
        </w:rPr>
        <w:t>SASE Policy – Data Hook – Pilot</w:t>
      </w:r>
      <w:r>
        <w:t>) trigger on the test condition.</w:t>
      </w:r>
    </w:p>
    <w:p>
      <w:pPr>
        <w:pStyle w:val="ListBullet"/>
      </w:pPr>
      <w:r>
        <w:t>PASS: hook fires as designed. FAIL: no trigger / wrong trigger.</w:t>
      </w:r>
    </w:p>
    <w:p>
      <w:r>
        <w:rPr>
          <w:b/>
        </w:rPr>
        <w:t>T5.2 — No undue impact.</w:t>
      </w:r>
      <w:r>
        <w:t xml:space="preserve"> The hooks and tuned policy do not break normal pilot usage.</w:t>
      </w:r>
    </w:p>
    <w:p>
      <w:pPr>
        <w:pStyle w:val="ListBullet"/>
      </w:pPr>
      <w:r>
        <w:t>PASS: usage unaffected. FAIL: false positives break work.</w:t>
      </w:r>
    </w:p>
    <w:p>
      <w:r>
        <w:rPr>
          <w:b/>
        </w:rPr>
        <w:t>T5.3 — Performance acceptable.</w:t>
      </w:r>
      <w:r>
        <w:t xml:space="preserve"> Inspection/steering overhead is within the agreed target on the pilot.</w:t>
      </w:r>
    </w:p>
    <w:p>
      <w:pPr>
        <w:pStyle w:val="ListBullet"/>
      </w:pPr>
      <w:r>
        <w:t>PASS: performance within target. FAIL: unacceptable latency.</w:t>
      </w:r>
    </w:p>
    <w:p>
      <w:r>
        <w:rPr>
          <w:b/>
        </w:rPr>
        <w:t>Optimization acceptance gate:</w:t>
      </w:r>
      <w:r>
        <w:t xml:space="preserve"> T5.1–T5.3 PASS for the pilot scope.</w:t>
      </w:r>
    </w:p>
    <w:p>
      <w:r>
        <w:t>__________________________________________________</w:t>
      </w:r>
    </w:p>
    <w:p>
      <w:pPr>
        <w:pStyle w:val="Heading2"/>
      </w:pPr>
      <w:r>
        <w:t>Group 6 — Operating-model health (ongoing)</w:t>
      </w:r>
    </w:p>
    <w:p>
      <w:r>
        <w:rPr>
          <w:b/>
        </w:rPr>
        <w:t>T6.1 — KPI dashboard live.</w:t>
      </w:r>
      <w:r>
        <w:t xml:space="preserve"> </w:t>
      </w:r>
      <w:r>
        <w:rPr>
          <w:rFonts w:ascii="Consolas" w:hAnsi="Consolas"/>
          <w:sz w:val="19"/>
        </w:rPr>
        <w:t>SASE-Report.ps1</w:t>
      </w:r>
      <w:r>
        <w:t xml:space="preserve"> produces current KPI values (steering/inspection coverage, policy consistency, ZTNA displacement, etc.).</w:t>
      </w:r>
    </w:p>
    <w:p>
      <w:pPr>
        <w:pStyle w:val="ListBullet"/>
      </w:pPr>
      <w:r>
        <w:t>PASS: KPIs reported. FAIL: no measurement.</w:t>
      </w:r>
    </w:p>
    <w:p>
      <w:r>
        <w:rPr>
          <w:b/>
        </w:rPr>
        <w:t>T6.2 — Exception register current.</w:t>
      </w:r>
      <w:r>
        <w:t xml:space="preserve"> SSL-inspection and steering-bypass exceptions are documented and in-date.</w:t>
      </w:r>
    </w:p>
    <w:p>
      <w:pPr>
        <w:pStyle w:val="ListBullet"/>
      </w:pPr>
      <w:r>
        <w:t>PASS: register current. FAIL: stale/undocumented exceptions.</w:t>
      </w:r>
    </w:p>
    <w:p>
      <w:r>
        <w:rPr>
          <w:b/>
        </w:rPr>
        <w:t>Run gate:</w:t>
      </w:r>
      <w:r>
        <w:t xml:space="preserve"> T6.1–T6.2 PASS before the program is declared in steady-state run.</w:t>
      </w:r>
    </w:p>
    <w:p>
      <w:r>
        <w:t>__________________________________________________</w:t>
      </w:r>
    </w:p>
    <w:p>
      <w:pPr>
        <w:pStyle w:val="Heading2"/>
      </w:pPr>
      <w:r>
        <w:t>Program-level exit (per phase)</w:t>
      </w:r>
    </w:p>
    <w:p>
      <w:r>
        <w:t xml:space="preserve">A phase is </w:t>
      </w:r>
      <w:r>
        <w:rPr>
          <w:b/>
        </w:rPr>
        <w:t>complete</w:t>
      </w:r>
      <w:r>
        <w:t xml:space="preserve"> only when its acceptance gate above is PASS. Capture results against the phase name (</w:t>
      </w:r>
      <w:r>
        <w:rPr>
          <w:rFonts w:ascii="Consolas" w:hAnsi="Consolas"/>
          <w:sz w:val="19"/>
        </w:rPr>
        <w:t>Validation Results – &lt;Phase&gt; – Pilot</w:t>
      </w:r>
      <w:r>
        <w:t xml:space="preserve">). </w:t>
      </w:r>
      <w:r>
        <w:rPr>
          <w:b/>
        </w:rPr>
        <w:t>No phase expands to broad scope until its pilot gate passes</w:t>
      </w:r>
      <w:r>
        <w:t xml:space="preserve"> and change control + rollback are confirmed (R11).</w:t>
      </w:r>
    </w:p>
    <w:p>
      <w:pPr>
        <w:pStyle w:val="Heading1"/>
      </w:pPr>
      <w:r>
        <w:t>6. Troubleshooting Guide — SASE / SSE Architecture &amp; Design Blueprint</w:t>
      </w:r>
    </w:p>
    <w:p>
      <w:r>
        <w:t xml:space="preserve">Failure modes and fixes, grouped by area. Most SASE/SSE problems trace back to a few root causes: </w:t>
      </w:r>
      <w:r>
        <w:rPr>
          <w:b/>
        </w:rPr>
        <w:t>the decryption certificate isn't trusted</w:t>
      </w:r>
      <w:r>
        <w:t xml:space="preserve">, </w:t>
      </w:r>
      <w:r>
        <w:rPr>
          <w:b/>
        </w:rPr>
        <w:t>policy isn't keyed off identity</w:t>
      </w:r>
      <w:r>
        <w:t xml:space="preserve">, </w:t>
      </w:r>
      <w:r>
        <w:rPr>
          <w:b/>
        </w:rPr>
        <w:t>steering isn't active or has the wrong scope</w:t>
      </w:r>
      <w:r>
        <w:t xml:space="preserve">, or </w:t>
      </w:r>
      <w:r>
        <w:rPr>
          <w:b/>
        </w:rPr>
        <w:t>a phase was expanded before its pilot gate passed</w:t>
      </w:r>
      <w:r>
        <w:t>.</w:t>
      </w:r>
    </w:p>
    <w:p>
      <w:pPr>
        <w:ind w:left="432"/>
      </w:pPr>
      <w:r>
        <w:rPr>
          <w:i/>
          <w:color w:val="2E86C1"/>
        </w:rPr>
        <w:t>Use SASE-Discovery.ps1 / SASE-Validation.ps1 (read-only) for current-state and readiness, and SASE-Report.ps1 for capability coverage + gaps. Use SASE-Remediation.ps1 (default -WhatIf) to preview fixes. Exact Netskope console steps are deferred to the official Netskope documentation and your tenant — these fixes name *what* to correct.</w:t>
      </w:r>
    </w:p>
    <w:p>
      <w:r>
        <w:t>__________________________________________________</w:t>
      </w:r>
    </w:p>
    <w:p>
      <w:pPr>
        <w:pStyle w:val="Heading2"/>
      </w:pPr>
      <w:r>
        <w:t>A. Steering / client not active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Endpoint traffic not visible in the edge</w:t>
            </w:r>
          </w:p>
        </w:tc>
        <w:tc>
          <w:tcPr>
            <w:tcW w:type="dxa" w:w="2880"/>
          </w:tcPr>
          <w:p>
            <w:r>
              <w:t>Client/steering not deployed, or device outside the phase scope</w:t>
            </w:r>
          </w:p>
        </w:tc>
        <w:tc>
          <w:tcPr>
            <w:tcW w:type="dxa" w:w="2880"/>
          </w:tcPr>
          <w:p>
            <w:r>
              <w:t xml:space="preserve">Confirm the client + steering config deployed via endpoint management (R4); confirm the device is in </w:t>
            </w:r>
            <w:r>
              <w:rPr>
                <w:rFonts w:ascii="Consolas" w:hAnsi="Consolas"/>
                <w:sz w:val="19"/>
              </w:rPr>
              <w:t>SASE Phase Scope – &lt;Phase&gt; – Pilot/Broad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SASE-Validation.ps1</w:t>
            </w:r>
            <w:r>
              <w:t xml:space="preserve"> checks scope membership</w:t>
            </w:r>
          </w:p>
        </w:tc>
      </w:tr>
      <w:tr>
        <w:tc>
          <w:tcPr>
            <w:tcW w:type="dxa" w:w="2880"/>
          </w:tcPr>
          <w:p>
            <w:r>
              <w:t>Steering active but no identity on traffic</w:t>
            </w:r>
          </w:p>
        </w:tc>
        <w:tc>
          <w:tcPr>
            <w:tcW w:type="dxa" w:w="2880"/>
          </w:tcPr>
          <w:p>
            <w:r>
              <w:t>SSO/identity not wired, or device not signed in with the Entra identity</w:t>
            </w:r>
          </w:p>
        </w:tc>
        <w:tc>
          <w:tcPr>
            <w:tcW w:type="dxa" w:w="2880"/>
          </w:tcPr>
          <w:p>
            <w:r>
              <w:t xml:space="preserve">Confirm Entra SSO to the edge (R3); confirm the user is signed in; check identity attribution in </w:t>
            </w:r>
            <w:r>
              <w:rPr>
                <w:rFonts w:ascii="Consolas" w:hAnsi="Consolas"/>
                <w:sz w:val="19"/>
              </w:rPr>
              <w:t>SASE-Discovery.ps1</w:t>
            </w:r>
            <w:r>
              <w:t xml:space="preserve"> output</w:t>
            </w:r>
          </w:p>
        </w:tc>
      </w:tr>
      <w:tr>
        <w:tc>
          <w:tcPr>
            <w:tcW w:type="dxa" w:w="2880"/>
          </w:tcPr>
          <w:p>
            <w:r>
              <w:t>Only some users steered</w:t>
            </w:r>
          </w:p>
        </w:tc>
        <w:tc>
          <w:tcPr>
            <w:tcW w:type="dxa" w:w="2880"/>
          </w:tcPr>
          <w:p>
            <w:r>
              <w:t>Targeting group membership incomplete</w:t>
            </w:r>
          </w:p>
        </w:tc>
        <w:tc>
          <w:tcPr>
            <w:tcW w:type="dxa" w:w="2880"/>
          </w:tcPr>
          <w:p>
            <w:r>
              <w:t xml:space="preserve">Add members with </w:t>
            </w:r>
            <w:r>
              <w:rPr>
                <w:rFonts w:ascii="Consolas" w:hAnsi="Consolas"/>
                <w:sz w:val="19"/>
              </w:rPr>
              <w:t>SASE-Set-PhaseScopeTargeting.ps1 -Apply</w:t>
            </w:r>
            <w:r>
              <w:t xml:space="preserve">; re-check with </w:t>
            </w:r>
            <w:r>
              <w:rPr>
                <w:rFonts w:ascii="Consolas" w:hAnsi="Consolas"/>
                <w:sz w:val="19"/>
              </w:rPr>
              <w:t>SASE-Validation.ps1</w:t>
            </w:r>
          </w:p>
        </w:tc>
      </w:tr>
    </w:tbl>
    <w:p>
      <w:pPr>
        <w:pStyle w:val="Heading2"/>
      </w:pPr>
      <w:r>
        <w:t>B. SSL inspection / certificate trust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Browser TLS / certificate warnings on inspected sites</w:t>
            </w:r>
          </w:p>
        </w:tc>
        <w:tc>
          <w:tcPr>
            <w:tcW w:type="dxa" w:w="2880"/>
          </w:tcPr>
          <w:p>
            <w:r>
              <w:t>Decryption root not trusted on the endpoint</w:t>
            </w:r>
          </w:p>
        </w:tc>
        <w:tc>
          <w:tcPr>
            <w:tcW w:type="dxa" w:w="2880"/>
          </w:tcPr>
          <w:p>
            <w:r>
              <w:t>Deploy the root certificate via endpoint management (R4); confirm it is in the trusted store before enabling inline inspection (R9, T2.1)</w:t>
            </w:r>
          </w:p>
        </w:tc>
      </w:tr>
      <w:tr>
        <w:tc>
          <w:tcPr>
            <w:tcW w:type="dxa" w:w="2880"/>
          </w:tcPr>
          <w:p>
            <w:r>
              <w:t>A pinned-cert / regulated app breaks when inspection is on</w:t>
            </w:r>
          </w:p>
        </w:tc>
        <w:tc>
          <w:tcPr>
            <w:tcW w:type="dxa" w:w="2880"/>
          </w:tcPr>
          <w:p>
            <w:r>
              <w:t>App is being decrypted but does not tolerate inspection</w:t>
            </w:r>
          </w:p>
        </w:tc>
        <w:tc>
          <w:tcPr>
            <w:tcW w:type="dxa" w:w="2880"/>
          </w:tcPr>
          <w:p>
            <w:r>
              <w:t xml:space="preserve">Add the destination to the governed SSL-inspection </w:t>
            </w:r>
            <w:r>
              <w:rPr>
                <w:b/>
              </w:rPr>
              <w:t>exception list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SASE Reference Architecture – Edge – Design</w:t>
            </w:r>
            <w:r>
              <w:t>; confirm the exception is honored (T2.3)</w:t>
            </w:r>
          </w:p>
        </w:tc>
      </w:tr>
      <w:tr>
        <w:tc>
          <w:tcPr>
            <w:tcW w:type="dxa" w:w="2880"/>
          </w:tcPr>
          <w:p>
            <w:r>
              <w:t>Inspection coverage looks low</w:t>
            </w:r>
          </w:p>
        </w:tc>
        <w:tc>
          <w:tcPr>
            <w:tcW w:type="dxa" w:w="2880"/>
          </w:tcPr>
          <w:p>
            <w:r>
              <w:t>Too many exceptions, or traffic bypassing steering</w:t>
            </w:r>
          </w:p>
        </w:tc>
        <w:tc>
          <w:tcPr>
            <w:tcW w:type="dxa" w:w="2880"/>
          </w:tcPr>
          <w:p>
            <w:r>
              <w:t xml:space="preserve">Review the exception register (retire stale entries); confirm steering scope; track coverage/exception-rate via </w:t>
            </w:r>
            <w:r>
              <w:rPr>
                <w:rFonts w:ascii="Consolas" w:hAnsi="Consolas"/>
                <w:sz w:val="19"/>
              </w:rPr>
              <w:t>SASE-Report.ps1</w:t>
            </w:r>
            <w:r>
              <w:t xml:space="preserve"> — do not chase 100%</w:t>
            </w:r>
          </w:p>
        </w:tc>
      </w:tr>
    </w:tbl>
    <w:p>
      <w:pPr>
        <w:pStyle w:val="Heading2"/>
      </w:pPr>
      <w:r>
        <w:t>C. Identity / policy not behaving as designed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Same action applied to everyone regardless of group</w:t>
            </w:r>
          </w:p>
        </w:tc>
        <w:tc>
          <w:tcPr>
            <w:tcW w:type="dxa" w:w="2880"/>
          </w:tcPr>
          <w:p>
            <w:r>
              <w:t>Policy not written identity-first</w:t>
            </w:r>
          </w:p>
        </w:tc>
        <w:tc>
          <w:tcPr>
            <w:tcW w:type="dxa" w:w="2880"/>
          </w:tcPr>
          <w:p>
            <w:r>
              <w:t>Rewrite per the policy model (identity → destination → content → action); target named Entra groups, not IP/all-users</w:t>
            </w:r>
          </w:p>
        </w:tc>
      </w:tr>
      <w:tr>
        <w:tc>
          <w:tcPr>
            <w:tcW w:type="dxa" w:w="2880"/>
          </w:tcPr>
          <w:p>
            <w:r>
              <w:t>Wrong allow/block decision</w:t>
            </w:r>
          </w:p>
        </w:tc>
        <w:tc>
          <w:tcPr>
            <w:tcW w:type="dxa" w:w="2880"/>
          </w:tcPr>
          <w:p>
            <w:r>
              <w:t>Policy order or destination matching incorrect</w:t>
            </w:r>
          </w:p>
        </w:tc>
        <w:tc>
          <w:tcPr>
            <w:tcW w:type="dxa" w:w="2880"/>
          </w:tcPr>
          <w:p>
            <w:r>
              <w:t xml:space="preserve">Verify the layered evaluation order in </w:t>
            </w:r>
            <w:r>
              <w:rPr>
                <w:rFonts w:ascii="Consolas" w:hAnsi="Consolas"/>
                <w:sz w:val="19"/>
              </w:rPr>
              <w:t>SASE Policy Model – Edge – Design</w:t>
            </w:r>
            <w:r>
              <w:t>; re-test the category/app (T2.4)</w:t>
            </w:r>
          </w:p>
        </w:tc>
      </w:tr>
      <w:tr>
        <w:tc>
          <w:tcPr>
            <w:tcW w:type="dxa" w:w="2880"/>
          </w:tcPr>
          <w:p>
            <w:r>
              <w:t>Policy inconsistent between SWG and CASB</w:t>
            </w:r>
          </w:p>
        </w:tc>
        <w:tc>
          <w:tcPr>
            <w:tcW w:type="dxa" w:w="2880"/>
          </w:tcPr>
          <w:p>
            <w:r>
              <w:t>Two policy logics drifted apart</w:t>
            </w:r>
          </w:p>
        </w:tc>
        <w:tc>
          <w:tcPr>
            <w:tcW w:type="dxa" w:w="2880"/>
          </w:tcPr>
          <w:p>
            <w:r>
              <w:t xml:space="preserve">Re-align both to the single </w:t>
            </w:r>
            <w:r>
              <w:rPr>
                <w:rFonts w:ascii="Consolas" w:hAnsi="Consolas"/>
                <w:sz w:val="19"/>
              </w:rPr>
              <w:t>SASE Policy Model – Edge – Design</w:t>
            </w:r>
            <w:r>
              <w:t>; the whole point is one model across services</w:t>
            </w:r>
          </w:p>
        </w:tc>
      </w:tr>
    </w:tbl>
    <w:p>
      <w:pPr>
        <w:pStyle w:val="Heading2"/>
      </w:pPr>
      <w:r>
        <w:t>D. CASB / cloud-app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No shadow-IT discovery</w:t>
            </w:r>
          </w:p>
        </w:tc>
        <w:tc>
          <w:tcPr>
            <w:tcW w:type="dxa" w:w="2880"/>
          </w:tcPr>
          <w:p>
            <w:r>
              <w:t>Inline visibility not established (Phase 1) or traffic not steered</w:t>
            </w:r>
          </w:p>
        </w:tc>
        <w:tc>
          <w:tcPr>
            <w:tcW w:type="dxa" w:w="2880"/>
          </w:tcPr>
          <w:p>
            <w:r>
              <w:t>Confirm Phase 0/1 steering + inspection are active; cloud-app visibility rides the inline path (T3.1)</w:t>
            </w:r>
          </w:p>
        </w:tc>
      </w:tr>
      <w:tr>
        <w:tc>
          <w:tcPr>
            <w:tcW w:type="dxa" w:w="2880"/>
          </w:tcPr>
          <w:p>
            <w:r>
              <w:t>Cloud-app control action wrong</w:t>
            </w:r>
          </w:p>
        </w:tc>
        <w:tc>
          <w:tcPr>
            <w:tcW w:type="dxa" w:w="2880"/>
          </w:tcPr>
          <w:p>
            <w:r>
              <w:t>App not classified, or policy not identity-scoped</w:t>
            </w:r>
          </w:p>
        </w:tc>
        <w:tc>
          <w:tcPr>
            <w:tcW w:type="dxa" w:w="2880"/>
          </w:tcPr>
          <w:p>
            <w:r>
              <w:t>Classify sanctioned/tolerated/unsanctioned first; write identity-first CASB policy (T3.2–T3.3)</w:t>
            </w:r>
          </w:p>
        </w:tc>
      </w:tr>
    </w:tbl>
    <w:p>
      <w:pPr>
        <w:pStyle w:val="Heading2"/>
      </w:pPr>
      <w:r>
        <w:t>E. ZTNA / VPN displacement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User can't reach an entitled private app</w:t>
            </w:r>
          </w:p>
        </w:tc>
        <w:tc>
          <w:tcPr>
            <w:tcW w:type="dxa" w:w="2880"/>
          </w:tcPr>
          <w:p>
            <w:r>
              <w:t>App not published, or user not in the access group</w:t>
            </w:r>
          </w:p>
        </w:tc>
        <w:tc>
          <w:tcPr>
            <w:tcW w:type="dxa" w:w="2880"/>
          </w:tcPr>
          <w:p>
            <w:r>
              <w:t>Confirm the app is published and mapped to the user's Entra group (R10); re-check group membership; (connector specifics deferred to Netskope docs)</w:t>
            </w:r>
          </w:p>
        </w:tc>
      </w:tr>
      <w:tr>
        <w:tc>
          <w:tcPr>
            <w:tcW w:type="dxa" w:w="2880"/>
          </w:tcPr>
          <w:p>
            <w:r>
              <w:t>User can reach apps they shouldn't</w:t>
            </w:r>
          </w:p>
        </w:tc>
        <w:tc>
          <w:tcPr>
            <w:tcW w:type="dxa" w:w="2880"/>
          </w:tcPr>
          <w:p>
            <w:r>
              <w:t>Over-broad publishing (network-range instead of per-app/least-privilege)</w:t>
            </w:r>
          </w:p>
        </w:tc>
        <w:tc>
          <w:tcPr>
            <w:tcW w:type="dxa" w:w="2880"/>
          </w:tcPr>
          <w:p>
            <w:r>
              <w:t>Re-scope publishing to per-app + entitled group; verify non-entitled apps are unreachable (T4.2)</w:t>
            </w:r>
          </w:p>
        </w:tc>
      </w:tr>
      <w:tr>
        <w:tc>
          <w:tcPr>
            <w:tcW w:type="dxa" w:w="2880"/>
          </w:tcPr>
          <w:p>
            <w:r>
              <w:t>Removing VPN broke access</w:t>
            </w:r>
          </w:p>
        </w:tc>
        <w:tc>
          <w:tcPr>
            <w:tcW w:type="dxa" w:w="2880"/>
          </w:tcPr>
          <w:p>
            <w:r>
              <w:t>VPN displaced before ZTNA validated</w:t>
            </w:r>
          </w:p>
        </w:tc>
        <w:tc>
          <w:tcPr>
            <w:tcW w:type="dxa" w:w="2880"/>
          </w:tcPr>
          <w:p>
            <w:r>
              <w:t>Roll back per R11 (re-enable VPN path); validate ZTNA for the apps first (T4.1–T4.3), then displace</w:t>
            </w:r>
          </w:p>
        </w:tc>
      </w:tr>
    </w:tbl>
    <w:p>
      <w:pPr>
        <w:pStyle w:val="Heading2"/>
      </w:pPr>
      <w:r>
        <w:t>F. Phasing / gate violations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Broad rollout caused widespread breakage</w:t>
            </w:r>
          </w:p>
        </w:tc>
        <w:tc>
          <w:tcPr>
            <w:tcW w:type="dxa" w:w="2880"/>
          </w:tcPr>
          <w:p>
            <w:r>
              <w:t>A phase expanded before its pilot gate passed</w:t>
            </w:r>
          </w:p>
        </w:tc>
        <w:tc>
          <w:tcPr>
            <w:tcW w:type="dxa" w:w="2880"/>
          </w:tcPr>
          <w:p>
            <w:r>
              <w:t>Roll back the phase (R11); return to pilot scope; do not expand until the pilot acceptance gate is PASS (§05)</w:t>
            </w:r>
          </w:p>
        </w:tc>
      </w:tr>
      <w:tr>
        <w:tc>
          <w:tcPr>
            <w:tcW w:type="dxa" w:w="2880"/>
          </w:tcPr>
          <w:p>
            <w:r>
              <w:t>Coverage/gaps unclear mid-program</w:t>
            </w:r>
          </w:p>
        </w:tc>
        <w:tc>
          <w:tcPr>
            <w:tcW w:type="dxa" w:w="2880"/>
          </w:tcPr>
          <w:p>
            <w:r>
              <w:t>No coverage report being run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SASE-Report.ps1</w:t>
            </w:r>
            <w:r>
              <w:t xml:space="preserve"> each phase preflight; track the gap matrix and KPIs</w:t>
            </w:r>
          </w:p>
        </w:tc>
      </w:tr>
    </w:tbl>
    <w:p>
      <w:pPr>
        <w:pStyle w:val="Heading2"/>
      </w:pPr>
      <w:r>
        <w:t>G. Design / operating-model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Program drifting back to point-tool config</w:t>
            </w:r>
          </w:p>
        </w:tc>
        <w:tc>
          <w:tcPr>
            <w:tcW w:type="dxa" w:w="2880"/>
          </w:tcPr>
          <w:p>
            <w:r>
              <w:t>No owner / artifacts not maintained</w:t>
            </w:r>
          </w:p>
        </w:tc>
        <w:tc>
          <w:tcPr>
            <w:tcW w:type="dxa" w:w="2880"/>
          </w:tcPr>
          <w:p>
            <w:r>
              <w:t xml:space="preserve">Assign </w:t>
            </w:r>
            <w:r>
              <w:rPr>
                <w:rFonts w:ascii="Consolas" w:hAnsi="Consolas"/>
                <w:sz w:val="19"/>
              </w:rPr>
              <w:t>SASE Architecture Owner – Edge – Run</w:t>
            </w:r>
            <w:r>
              <w:t xml:space="preserve"> (R2); keep the three design artifacts current as living documents (Best Practices §07)</w:t>
            </w:r>
          </w:p>
        </w:tc>
      </w:tr>
      <w:tr>
        <w:tc>
          <w:tcPr>
            <w:tcW w:type="dxa" w:w="2880"/>
          </w:tcPr>
          <w:p>
            <w:r>
              <w:t>Exceptions accumulating unreviewed</w:t>
            </w:r>
          </w:p>
        </w:tc>
        <w:tc>
          <w:tcPr>
            <w:tcW w:type="dxa" w:w="2880"/>
          </w:tcPr>
          <w:p>
            <w:r>
              <w:t>No exception-review cadence</w:t>
            </w:r>
          </w:p>
        </w:tc>
        <w:tc>
          <w:tcPr>
            <w:tcW w:type="dxa" w:w="2880"/>
          </w:tcPr>
          <w:p>
            <w:r>
              <w:t>Institute the regular exception review in the operating model (§03 Part B3); re-justify or retire each (T6.2)</w:t>
            </w:r>
          </w:p>
        </w:tc>
      </w:tr>
      <w:tr>
        <w:tc>
          <w:tcPr>
            <w:tcW w:type="dxa" w:w="2880"/>
          </w:tcPr>
          <w:p>
            <w:r>
              <w:t>KPIs not measured</w:t>
            </w:r>
          </w:p>
        </w:tc>
        <w:tc>
          <w:tcPr>
            <w:tcW w:type="dxa" w:w="2880"/>
          </w:tcPr>
          <w:p>
            <w:r>
              <w:t>Operating model not stood up</w:t>
            </w:r>
          </w:p>
        </w:tc>
        <w:tc>
          <w:tcPr>
            <w:tcW w:type="dxa" w:w="2880"/>
          </w:tcPr>
          <w:p>
            <w:r>
              <w:t xml:space="preserve">Capture the baseline (R12) and keep </w:t>
            </w:r>
            <w:r>
              <w:rPr>
                <w:rFonts w:ascii="Consolas" w:hAnsi="Consolas"/>
                <w:sz w:val="19"/>
              </w:rPr>
              <w:t>SASE-Report.ps1</w:t>
            </w:r>
            <w:r>
              <w:t xml:space="preserve"> running (T6.1)</w:t>
            </w:r>
          </w:p>
        </w:tc>
      </w:tr>
    </w:tbl>
    <w:p>
      <w:pPr>
        <w:pStyle w:val="Heading2"/>
      </w:pPr>
      <w:r>
        <w:t>H. Tooling / script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 script fails to connect to Graph</w:t>
            </w:r>
          </w:p>
        </w:tc>
        <w:tc>
          <w:tcPr>
            <w:tcW w:type="dxa" w:w="2880"/>
          </w:tcPr>
          <w:p>
            <w:r>
              <w:t>Microsoft Graph PowerShell module not installed or not consented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Install-Module Microsoft.Graph -Scope CurrentUser</w:t>
            </w:r>
            <w:r>
              <w:t>; sign in with the required read scopes when prompted</w:t>
            </w:r>
          </w:p>
        </w:tc>
      </w:tr>
      <w:tr>
        <w:tc>
          <w:tcPr>
            <w:tcW w:type="dxa" w:w="2880"/>
          </w:tcPr>
          <w:p>
            <w:r>
              <w:t>Remediation made no change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is the default (by design)</w:t>
            </w:r>
          </w:p>
        </w:tc>
        <w:tc>
          <w:tcPr>
            <w:tcW w:type="dxa" w:w="2880"/>
          </w:tcPr>
          <w:p>
            <w:r>
              <w:t xml:space="preserve">Re-run with </w:t>
            </w:r>
            <w:r>
              <w:rPr>
                <w:rFonts w:ascii="Consolas" w:hAnsi="Consolas"/>
                <w:sz w:val="19"/>
              </w:rPr>
              <w:t>-Apply</w:t>
            </w:r>
            <w:r>
              <w:t xml:space="preserve"> once the preview is correct</w:t>
            </w:r>
          </w:p>
        </w:tc>
      </w:tr>
      <w:tr>
        <w:tc>
          <w:tcPr>
            <w:tcW w:type="dxa" w:w="2880"/>
          </w:tcPr>
          <w:p>
            <w:r>
              <w:t>Netskope-specific automation expected</w:t>
            </w:r>
          </w:p>
        </w:tc>
        <w:tc>
          <w:tcPr>
            <w:tcW w:type="dxa" w:w="2880"/>
          </w:tcPr>
          <w:p>
            <w:r>
              <w:t>Netskope module specifics are intentionally deferred</w:t>
            </w:r>
          </w:p>
        </w:tc>
        <w:tc>
          <w:tcPr>
            <w:tcW w:type="dxa" w:w="2880"/>
          </w:tcPr>
          <w:p>
            <w:r>
              <w:t>Use Netskope's official API/module documentation for tenant automation; this kit's scripts cover the Graph/identity/edge-readiness side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When to escalate</w:t>
      </w:r>
    </w:p>
    <w:p>
      <w:r>
        <w:t xml:space="preserve">If steering is active and correctly scoped, the decryption root is trusted, policy is written identity-first per the policy model, the exception list is current, and a capability still misbehaves — collect the </w:t>
      </w:r>
      <w:r>
        <w:rPr>
          <w:rFonts w:ascii="Consolas" w:hAnsi="Consolas"/>
          <w:sz w:val="19"/>
        </w:rPr>
        <w:t>SASE-Discovery.ps1</w:t>
      </w:r>
      <w:r>
        <w:t xml:space="preserve"> and </w:t>
      </w:r>
      <w:r>
        <w:rPr>
          <w:rFonts w:ascii="Consolas" w:hAnsi="Consolas"/>
          <w:sz w:val="19"/>
        </w:rPr>
        <w:t>SASE-Validation.ps1</w:t>
      </w:r>
      <w:r>
        <w:t xml:space="preserve"> output and the relevant phase's </w:t>
      </w:r>
      <w:r>
        <w:rPr>
          <w:rFonts w:ascii="Consolas" w:hAnsi="Consolas"/>
          <w:sz w:val="19"/>
        </w:rPr>
        <w:t>Validation Results – &lt;Phase&gt; – Pilot</w:t>
      </w:r>
      <w:r>
        <w:t>, and open a support case with your Netskope vendor referencing the specific capability and policy object.</w:t>
      </w:r>
    </w:p>
    <w:p>
      <w:pPr>
        <w:pStyle w:val="Heading1"/>
      </w:pPr>
      <w:r>
        <w:t>7. Best Practices — SASE / SSE Architecture &amp; Design Blueprint</w:t>
      </w:r>
    </w:p>
    <w:p>
      <w:r>
        <w:t>Program-grade practices for designing and adopting a unified SASE/SSE edge. These reduce risk, prevent the slide back into piecemeal tooling, and keep the estate operable over time.</w:t>
      </w:r>
    </w:p>
    <w:p>
      <w:pPr>
        <w:pStyle w:val="Heading2"/>
      </w:pPr>
      <w:r>
        <w:t>Design discipline</w:t>
      </w:r>
    </w:p>
    <w:p>
      <w:pPr>
        <w:pStyle w:val="ListBullet"/>
      </w:pPr>
      <w:r>
        <w:rPr>
          <w:b/>
        </w:rPr>
        <w:t>Design before you buy.</w:t>
      </w:r>
      <w:r>
        <w:t xml:space="preserve"> Author the reference architecture, policy model, and roadmap *first*</w:t>
      </w:r>
    </w:p>
    <w:p>
      <w:r>
        <w:t xml:space="preserve">  (</w:t>
      </w:r>
      <w:r>
        <w:rPr>
          <w:rFonts w:ascii="Consolas" w:hAnsi="Consolas"/>
          <w:sz w:val="19"/>
        </w:rPr>
        <w:t>SASE Reference Architecture – Edge – Design</w:t>
      </w:r>
      <w:r>
        <w:t xml:space="preserve"> and friends). Designing first is what exposes   duplicate tools and overlapping paths before more spend is committed.</w:t>
      </w:r>
    </w:p>
    <w:p>
      <w:pPr>
        <w:pStyle w:val="ListBullet"/>
      </w:pPr>
      <w:r>
        <w:rPr>
          <w:b/>
        </w:rPr>
        <w:t>Make identity the control plane, everywhere.</w:t>
      </w:r>
      <w:r>
        <w:t xml:space="preserve"> Decide policy from identity + device posture, not</w:t>
      </w:r>
    </w:p>
    <w:p>
      <w:r>
        <w:t xml:space="preserve">  network location — and wire it the *same* way into SWG, ZTNA, and CASB. One trust model is the whole   point of SASE/SSE.</w:t>
      </w:r>
    </w:p>
    <w:p>
      <w:pPr>
        <w:pStyle w:val="ListBullet"/>
      </w:pPr>
      <w:r>
        <w:rPr>
          <w:b/>
        </w:rPr>
        <w:t>One policy model, applied consistently.</w:t>
      </w:r>
      <w:r>
        <w:t xml:space="preserve"> Write every policy in the layered order — identity →</w:t>
      </w:r>
    </w:p>
    <w:p>
      <w:r>
        <w:t xml:space="preserve">  destination/app → content hook → action. Inconsistent policy logic across consoles is how the old   mess returns.</w:t>
      </w:r>
    </w:p>
    <w:p>
      <w:pPr>
        <w:pStyle w:val="ListBullet"/>
      </w:pPr>
      <w:r>
        <w:rPr>
          <w:b/>
        </w:rPr>
        <w:t>Name everything with the convention.</w:t>
      </w:r>
      <w:r>
        <w:t xml:space="preserve"> </w:t>
      </w:r>
      <w:r>
        <w:rPr>
          <w:rFonts w:ascii="Consolas" w:hAnsi="Consolas"/>
          <w:sz w:val="19"/>
        </w:rPr>
        <w:t>&lt;Purpose&gt; – &lt;Scope&gt; – &lt;Stage&gt;</w:t>
      </w:r>
      <w:r>
        <w:t>, reused verbatim across</w:t>
      </w:r>
    </w:p>
    <w:p>
      <w:r>
        <w:t xml:space="preserve">  artifacts, groups, phases, and scripts, so discovery, validation, reporting, and policy cross-   reference cleanly.</w:t>
      </w:r>
    </w:p>
    <w:p>
      <w:pPr>
        <w:pStyle w:val="Heading2"/>
      </w:pPr>
      <w:r>
        <w:t>Phasing &amp; the pilot gate</w:t>
      </w:r>
    </w:p>
    <w:p>
      <w:pPr>
        <w:pStyle w:val="ListBullet"/>
      </w:pPr>
      <w:r>
        <w:rPr>
          <w:b/>
        </w:rPr>
        <w:t>Adopt in phases, never big-bang.</w:t>
      </w:r>
      <w:r>
        <w:t xml:space="preserve"> Phase 0 baseline → SWG → CASB → ZTNA → data-hook/optimize. Each</w:t>
      </w:r>
    </w:p>
    <w:p>
      <w:r>
        <w:t xml:space="preserve">  phase changes a bounded slice of live traffic.</w:t>
      </w:r>
    </w:p>
    <w:p>
      <w:pPr>
        <w:pStyle w:val="ListBullet"/>
      </w:pPr>
      <w:r>
        <w:rPr>
          <w:b/>
        </w:rPr>
        <w:t>The pilot gate is non-negotiable.</w:t>
      </w:r>
      <w:r>
        <w:t xml:space="preserve"> No phase expands to broad scope until its pilot acceptance gate</w:t>
      </w:r>
    </w:p>
    <w:p>
      <w:r>
        <w:t xml:space="preserve">  (§05) is PASS. A bounded pilot catches breakage before the fleet feels it.</w:t>
      </w:r>
    </w:p>
    <w:p>
      <w:pPr>
        <w:pStyle w:val="ListBullet"/>
      </w:pPr>
      <w:r>
        <w:rPr>
          <w:b/>
        </w:rPr>
        <w:t>Keep cohorts intact in a phase scope.</w:t>
      </w:r>
      <w:r>
        <w:t xml:space="preserve"> Scope a phase to groups of users who work together so</w:t>
      </w:r>
    </w:p>
    <w:p>
      <w:r>
        <w:t xml:space="preserve">  coexistence between unified and legacy paths is short.</w:t>
      </w:r>
    </w:p>
    <w:p>
      <w:pPr>
        <w:pStyle w:val="ListBullet"/>
      </w:pPr>
      <w:r>
        <w:rPr>
          <w:b/>
        </w:rPr>
        <w:t>Run the per-phase preflight.</w:t>
      </w:r>
      <w:r>
        <w:t xml:space="preserve"> </w:t>
      </w:r>
      <w:r>
        <w:rPr>
          <w:rFonts w:ascii="Consolas" w:hAnsi="Consolas"/>
          <w:sz w:val="19"/>
        </w:rPr>
        <w:t>SASE-Validation.ps1</w:t>
      </w:r>
      <w:r>
        <w:t xml:space="preserve"> (readiness) and </w:t>
      </w:r>
      <w:r>
        <w:rPr>
          <w:rFonts w:ascii="Consolas" w:hAnsi="Consolas"/>
          <w:sz w:val="19"/>
        </w:rPr>
        <w:t>SASE-Report.ps1</w:t>
      </w:r>
      <w:r>
        <w:t xml:space="preserve"> (coverage +</w:t>
      </w:r>
    </w:p>
    <w:p>
      <w:r>
        <w:t xml:space="preserve">  gaps) before every Configure; preview fixes with </w:t>
      </w:r>
      <w:r>
        <w:rPr>
          <w:rFonts w:ascii="Consolas" w:hAnsi="Consolas"/>
          <w:sz w:val="19"/>
        </w:rPr>
        <w:t>SASE-Remediation.ps1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Heading2"/>
      </w:pPr>
      <w:r>
        <w:t>SSL inspection</w:t>
      </w:r>
    </w:p>
    <w:p>
      <w:pPr>
        <w:pStyle w:val="ListBullet"/>
      </w:pPr>
      <w:r>
        <w:rPr>
          <w:b/>
        </w:rPr>
        <w:t>Trust the certificate first.</w:t>
      </w:r>
      <w:r>
        <w:t xml:space="preserve"> Deploy and confirm the decryption root on the steered scope *before*</w:t>
      </w:r>
    </w:p>
    <w:p>
      <w:r>
        <w:t xml:space="preserve">  enabling inline inspection — otherwise users get TLS errors everywhere.</w:t>
      </w:r>
    </w:p>
    <w:p>
      <w:pPr>
        <w:pStyle w:val="ListBullet"/>
      </w:pPr>
      <w:r>
        <w:rPr>
          <w:b/>
        </w:rPr>
        <w:t>Govern the exception list; don't chase 100%.</w:t>
      </w:r>
      <w:r>
        <w:t xml:space="preserve"> Inspect by default, but maintain a documented,</w:t>
      </w:r>
    </w:p>
    <w:p>
      <w:r>
        <w:t xml:space="preserve">  reviewed exception list for pinned-cert, regulated, and privacy-sensitive traffic. Inspection   coverage is a tracked KPI with an exception rate, not a number to force to 100%.</w:t>
      </w:r>
    </w:p>
    <w:p>
      <w:pPr>
        <w:pStyle w:val="ListBullet"/>
      </w:pPr>
      <w:r>
        <w:rPr>
          <w:b/>
        </w:rPr>
        <w:t>Review exceptions on a cadence.</w:t>
      </w:r>
      <w:r>
        <w:t xml:space="preserve"> Every exception is re-justified or retired; stale bypasses are how</w:t>
      </w:r>
    </w:p>
    <w:p>
      <w:r>
        <w:t xml:space="preserve">  blind spots accumulate.</w:t>
      </w:r>
    </w:p>
    <w:p>
      <w:pPr>
        <w:pStyle w:val="Heading2"/>
      </w:pPr>
      <w:r>
        <w:t>ZTNA &amp; VPN displacement</w:t>
      </w:r>
    </w:p>
    <w:p>
      <w:pPr>
        <w:pStyle w:val="ListBullet"/>
      </w:pPr>
      <w:r>
        <w:rPr>
          <w:b/>
        </w:rPr>
        <w:t>Least privilege, per app.</w:t>
      </w:r>
      <w:r>
        <w:t xml:space="preserve"> Publish private apps mapped to the entitled Entra group — not broad</w:t>
      </w:r>
    </w:p>
    <w:p>
      <w:r>
        <w:t xml:space="preserve">  network ranges. Verify non-entitled apps are unreachable (T4.2).</w:t>
      </w:r>
    </w:p>
    <w:p>
      <w:pPr>
        <w:pStyle w:val="ListBullet"/>
      </w:pPr>
      <w:r>
        <w:rPr>
          <w:b/>
        </w:rPr>
        <w:t>Displace VPN, don't yank it.</w:t>
      </w:r>
      <w:r>
        <w:t xml:space="preserve"> Prove ZTNA works for the pilot's apps, then retire broad VPN as</w:t>
      </w:r>
    </w:p>
    <w:p>
      <w:r>
        <w:t xml:space="preserve">  displacement validates — and keep the VPN path warm for rollback (R11) until it does.</w:t>
      </w:r>
    </w:p>
    <w:p>
      <w:pPr>
        <w:pStyle w:val="Heading2"/>
      </w:pPr>
      <w:r>
        <w:t>CASB &amp; shadow IT</w:t>
      </w:r>
    </w:p>
    <w:p>
      <w:pPr>
        <w:pStyle w:val="ListBullet"/>
      </w:pPr>
      <w:r>
        <w:rPr>
          <w:b/>
        </w:rPr>
        <w:t>Classify before you control.</w:t>
      </w:r>
      <w:r>
        <w:t xml:space="preserve"> Use Phase 1 visibility to label apps sanctioned/tolerated/</w:t>
      </w:r>
    </w:p>
    <w:p>
      <w:r>
        <w:t xml:space="preserve">  unsanctioned, then write inline policy — control without classification breaks legitimate work.</w:t>
      </w:r>
    </w:p>
    <w:p>
      <w:pPr>
        <w:pStyle w:val="ListBullet"/>
      </w:pPr>
      <w:r>
        <w:rPr>
          <w:b/>
        </w:rPr>
        <w:t>Keep CASB policy identity-first</w:t>
      </w:r>
      <w:r>
        <w:t xml:space="preserve"> like everything else, so the same app can be handled differently</w:t>
      </w:r>
    </w:p>
    <w:p>
      <w:r>
        <w:t xml:space="preserve">  per group.</w:t>
      </w:r>
    </w:p>
    <w:p>
      <w:pPr>
        <w:pStyle w:val="Heading2"/>
      </w:pPr>
      <w:r>
        <w:t>Data-protection-adjacent scope</w:t>
      </w:r>
    </w:p>
    <w:p>
      <w:pPr>
        <w:pStyle w:val="ListBullet"/>
      </w:pPr>
      <w:r>
        <w:rPr>
          <w:b/>
        </w:rPr>
        <w:t>Design the hooks, defer the DLP build.</w:t>
      </w:r>
      <w:r>
        <w:t xml:space="preserve"> Mark where content-aware policy attaches now; building a</w:t>
      </w:r>
    </w:p>
    <w:p>
      <w:r>
        <w:t xml:space="preserve">  full data-classification/DLP program is a separate engagement. Naming the hooks keeps that later work   a drop-in, not a rebuild.</w:t>
      </w:r>
    </w:p>
    <w:p>
      <w:pPr>
        <w:pStyle w:val="Heading2"/>
      </w:pPr>
      <w:r>
        <w:t>Change control &amp; rollback</w:t>
      </w:r>
    </w:p>
    <w:p>
      <w:pPr>
        <w:pStyle w:val="ListBullet"/>
      </w:pPr>
      <w:r>
        <w:rPr>
          <w:b/>
        </w:rPr>
        <w:t>Approved window + tested back-out per phase (R11).</w:t>
      </w:r>
      <w:r>
        <w:t xml:space="preserve"> Every phase changes live traffic; have a</w:t>
      </w:r>
    </w:p>
    <w:p>
      <w:r>
        <w:t xml:space="preserve">  documented rollback (disable steering / remove client / revert policy / re-enable VPN) and a comms   plan before each cutover.</w:t>
      </w:r>
    </w:p>
    <w:p>
      <w:pPr>
        <w:pStyle w:val="ListBullet"/>
      </w:pPr>
      <w:r>
        <w:rPr>
          <w:b/>
        </w:rPr>
        <w:t>Communicate the change.</w:t>
      </w:r>
      <w:r>
        <w:t xml:space="preserve"> A short note per phase — what changes, the new sign-in/access experience,</w:t>
      </w:r>
    </w:p>
    <w:p>
      <w:r>
        <w:t xml:space="preserve">  and who to contact — sharply reduces tickets.</w:t>
      </w:r>
    </w:p>
    <w:p>
      <w:pPr>
        <w:pStyle w:val="Heading2"/>
      </w:pPr>
      <w:r>
        <w:t>Operating model</w:t>
      </w:r>
    </w:p>
    <w:p>
      <w:pPr>
        <w:pStyle w:val="ListBullet"/>
      </w:pPr>
      <w:r>
        <w:rPr>
          <w:b/>
        </w:rPr>
        <w:t>Assign the roles before you expand.</w:t>
      </w:r>
      <w:r>
        <w:t xml:space="preserve"> </w:t>
      </w:r>
      <w:r>
        <w:rPr>
          <w:rFonts w:ascii="Consolas" w:hAnsi="Consolas"/>
          <w:sz w:val="19"/>
        </w:rPr>
        <w:t>SASE Architecture Owner</w:t>
      </w:r>
      <w:r>
        <w:t xml:space="preserve">, </w:t>
      </w:r>
      <w:r>
        <w:rPr>
          <w:rFonts w:ascii="Consolas" w:hAnsi="Consolas"/>
          <w:sz w:val="19"/>
        </w:rPr>
        <w:t>Policy Administrator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Operations Engineer</w:t>
      </w:r>
      <w:r>
        <w:t xml:space="preserve">, </w:t>
      </w:r>
      <w:r>
        <w:rPr>
          <w:rFonts w:ascii="Consolas" w:hAnsi="Consolas"/>
          <w:sz w:val="19"/>
        </w:rPr>
        <w:t>Identity Liaison</w:t>
      </w:r>
      <w:r>
        <w:t xml:space="preserve">, and the executive </w:t>
      </w:r>
      <w:r>
        <w:rPr>
          <w:rFonts w:ascii="Consolas" w:hAnsi="Consolas"/>
          <w:sz w:val="19"/>
        </w:rPr>
        <w:t>Sponsor</w:t>
      </w:r>
      <w:r>
        <w:t xml:space="preserve"> — a design with no owner   decays.</w:t>
      </w:r>
    </w:p>
    <w:p>
      <w:pPr>
        <w:pStyle w:val="ListBullet"/>
      </w:pPr>
      <w:r>
        <w:rPr>
          <w:b/>
        </w:rPr>
        <w:t>Measure what matters.</w:t>
      </w:r>
      <w:r>
        <w:t xml:space="preserve"> Keep the KPI dashboard (</w:t>
      </w:r>
      <w:r>
        <w:rPr>
          <w:rFonts w:ascii="Consolas" w:hAnsi="Consolas"/>
          <w:sz w:val="19"/>
        </w:rPr>
        <w:t>SASE-Report.ps1</w:t>
      </w:r>
      <w:r>
        <w:t>) live: steering coverage,</w:t>
      </w:r>
    </w:p>
    <w:p>
      <w:r>
        <w:t xml:space="preserve">  inspection coverage/exception rate, policy consistency, ZTNA/VPN displacement, mean time to policy   change, user-impact rate.</w:t>
      </w:r>
    </w:p>
    <w:p>
      <w:pPr>
        <w:pStyle w:val="ListBullet"/>
      </w:pPr>
      <w:r>
        <w:rPr>
          <w:b/>
        </w:rPr>
        <w:t>Keep the artifacts current as you go.</w:t>
      </w:r>
      <w:r>
        <w:t xml:space="preserve"> The reference architecture, policy model, and roadmap are</w:t>
      </w:r>
    </w:p>
    <w:p>
      <w:r>
        <w:t xml:space="preserve">  living documents; update them with every approved change, not at the end.</w:t>
      </w:r>
    </w:p>
    <w:p>
      <w:pPr>
        <w:pStyle w:val="Heading1"/>
      </w:pPr>
      <w:r>
        <w:t>8. Deliverables Summary — SASE / SSE Architecture &amp; Design Blueprint</w:t>
      </w:r>
    </w:p>
    <w:p>
      <w:r>
        <w:t>This package is a flagship, enterprise-grade design kit for building a unified SASE/SSE edge. It contains the documentation blueprint, five PowerShell tools, and a hero image. It delivers a reference architecture, a policy model, a phased adoption roadmap, and a target operating model — and the read-only tooling to discover, validate, report, remediate, and scope the rollout.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covers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executive-summary.md</w:t>
            </w:r>
          </w:p>
        </w:tc>
        <w:tc>
          <w:tcPr>
            <w:tcW w:type="dxa" w:w="4320"/>
          </w:tcPr>
          <w:p>
            <w:r>
              <w:t>One-page business case and outcomes for sponsors/leadership.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01-solution-overview.md</w:t>
            </w:r>
          </w:p>
        </w:tc>
        <w:tc>
          <w:tcPr>
            <w:tcW w:type="dxa" w:w="4320"/>
          </w:tcPr>
          <w:p>
            <w:r>
              <w:t>What the blueprint is, *why* piecemeal edge security fails, the capability services (SWG, ZTNA, CASB, SSL inspection, DLP-adjacent), identity as the control plane, the phased roadmap, the operating model, benefits, and honest limitations.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02-requirements.md</w:t>
            </w:r>
          </w:p>
        </w:tc>
        <w:tc>
          <w:tcPr>
            <w:tcW w:type="dxa" w:w="4320"/>
          </w:tcPr>
          <w:p>
            <w:r>
              <w:t>R1–R12 prerequisites (Description / Why / Verify / Implement-if-missing), including the GATING Netskope-tenant/modules and executive-sponsorship requirements, plus a checklist.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global-requirements-network.md</w:t>
            </w:r>
          </w:p>
        </w:tc>
        <w:tc>
          <w:tcPr>
            <w:tcW w:type="dxa" w:w="4320"/>
          </w:tcPr>
          <w:p>
            <w:r>
              <w:t>Category-wide Network prerequisites (Netskope tenant, Entra ID, Intune, admin roles, network/identity fundamentals, pilot group, change control), published once.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03-implementation.md</w:t>
            </w:r>
          </w:p>
        </w:tc>
        <w:tc>
          <w:tcPr>
            <w:tcW w:type="dxa" w:w="4320"/>
          </w:tcPr>
          <w:p>
            <w:r>
              <w:t>The program runbook: design artifacts (reference architecture, policy model, roadmap), the target operating model (roles/RACI, KPIs, cadence), and the phased adoption roadmap (Phase 0 Baseline → SWG → CASB → ZTNA → Data-hook/Optimize) with a pilot-phase gate per phase.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05-testing.md</w:t>
            </w:r>
          </w:p>
        </w:tc>
        <w:tc>
          <w:tcPr>
            <w:tcW w:type="dxa" w:w="4320"/>
          </w:tcPr>
          <w:p>
            <w:r>
              <w:t>Per-phase numbered tests with PASS/FAIL gates and a pilot acceptance gate per phase, plus design-readiness and operating-model-health gates.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06-troubleshooting.md</w:t>
            </w:r>
          </w:p>
        </w:tc>
        <w:tc>
          <w:tcPr>
            <w:tcW w:type="dxa" w:w="4320"/>
          </w:tcPr>
          <w:p>
            <w:r>
              <w:t>Field failure modes and fixes across steering/client, SSL inspection/certificates, identity/policy, CASB, ZTNA/VPN displacement, design/operating-model, and tooling.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07-best-practices.md</w:t>
            </w:r>
          </w:p>
        </w:tc>
        <w:tc>
          <w:tcPr>
            <w:tcW w:type="dxa" w:w="4320"/>
          </w:tcPr>
          <w:p>
            <w:r>
              <w:t>Field-proven practices: design discipline, phasing &amp; the pilot gate, SSL inspection, ZTNA/VPN displacement, CASB, DLP-adjacent scope, change control, and the operating model.</w:t>
            </w:r>
          </w:p>
        </w:tc>
      </w:tr>
    </w:tbl>
    <w:p>
      <w:pPr>
        <w:ind w:left="432"/>
      </w:pPr>
      <w:r>
        <w:rPr>
          <w:i/>
          <w:color w:val="2E86C1"/>
        </w:rPr>
        <w:t>Vendor scope: the exact Netskope console configuration is deferred to the official Netskope documentation and your tenant. This kit is authored at the architectural and procedural level — what to design, in what order, with which named artifacts and gates.</w:t>
      </w:r>
    </w:p>
    <w:p>
      <w:pPr>
        <w:pStyle w:val="Heading2"/>
      </w:pPr>
      <w:r>
        <w:t>PowerShell scripts</w:t>
      </w:r>
    </w:p>
    <w:p>
      <w:r>
        <w:t xml:space="preserve">All scripts carry a header with </w:t>
      </w:r>
      <w:r>
        <w:rPr>
          <w:b/>
        </w:rPr>
        <w:t>PURPOSE / HOW TO RUN / EXPECTED RESULTS</w:t>
      </w:r>
      <w:r>
        <w:t xml:space="preserve"> and a neutral, white-label note. Current-state edge/identity discovery uses </w:t>
      </w:r>
      <w:r>
        <w:rPr>
          <w:b/>
        </w:rPr>
        <w:t>Microsoft Graph PowerShell</w:t>
      </w:r>
      <w:r>
        <w:t xml:space="preserve">; Netskope-module specifics are flagged and deferred to Netskope's documentation. Discovery, Validation, and Report are strictly </w:t>
      </w:r>
      <w:r>
        <w:rPr>
          <w:b/>
        </w:rPr>
        <w:t>read-only</w:t>
      </w:r>
      <w:r>
        <w:t xml:space="preserve">; Remediation defaults to </w:t>
      </w:r>
      <w:r>
        <w:rPr>
          <w:rFonts w:ascii="Consolas" w:hAnsi="Consolas"/>
          <w:sz w:val="19"/>
        </w:rPr>
        <w:t>-WhatIf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scripts\SASE-Discovery.ps1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Read-only current-state inventory.</w:t>
            </w:r>
            <w:r>
              <w:t xml:space="preserve"> Uses Microsoft Graph to capture the edge/identity baseline (R6): tenant identity, targeting groups, enrolled/compliant devices, conditional-access signals, and notes for non-discoverable third-party SWG/VPN/CASB. The design baseline.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scripts\SASE-Validation.ps1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Architecture-readiness validation (read-only).</w:t>
            </w:r>
            <w:r>
              <w:t xml:space="preserve"> Checks SSO/identity readiness, the presence and naming of the per-phase targeting groups, device/certificate-trust readiness signals, and emits PASS/FAIL per check for the readiness and per-phase gates.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scripts\SASE-Report.ps1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Capability-coverage + gap report (read-only).</w:t>
            </w:r>
            <w:r>
              <w:t xml:space="preserve"> Produces the operating-model KPI view and a coverage/gap matrix across the capability services and roadmap phases, as a CSV plus a console summary — the run dashboard.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scripts\SASE-Remediation.ps1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Safe remediation of configuration gaps.</w:t>
            </w:r>
            <w:r>
              <w:t xml:space="preserve"> Fixes readiness gaps the validation/report surface (e.g. create missing targeting groups, add members, tag device groups). Runs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default; requires </w:t>
            </w:r>
            <w:r>
              <w:rPr>
                <w:rFonts w:ascii="Consolas" w:hAnsi="Consolas"/>
                <w:sz w:val="19"/>
              </w:rPr>
              <w:t>-Apply</w:t>
            </w:r>
            <w:r>
              <w:t xml:space="preserve"> to change anything.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scripts\SASE-Set-PhaseScopeTargeting.ps1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Phase-scope group builder.</w:t>
            </w:r>
            <w:r>
              <w:t xml:space="preserve"> Creates/maintains the named Entra security groups that scope each roadmap phase and its pilot (</w:t>
            </w:r>
            <w:r>
              <w:rPr>
                <w:rFonts w:ascii="Consolas" w:hAnsi="Consolas"/>
                <w:sz w:val="19"/>
              </w:rPr>
              <w:t>SASE Phase Scope – &lt;Phase&gt; – Pilot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– Broad</w:t>
            </w:r>
            <w:r>
              <w:t xml:space="preserve">), per the naming convention. Defaults to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.</w:t>
            </w:r>
          </w:p>
        </w:tc>
      </w:tr>
    </w:tbl>
    <w:p>
      <w:pPr>
        <w:pStyle w:val="Heading2"/>
      </w:pPr>
      <w:r>
        <w:t>Hero image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SASE-hero.png</w:t>
            </w:r>
          </w:p>
        </w:tc>
        <w:tc>
          <w:tcPr>
            <w:tcW w:type="dxa" w:w="4320"/>
          </w:tcPr>
          <w:p>
            <w:r>
              <w:t>Listing/marketing hero image for the solution.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blueprint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</w:t>
      </w:r>
      <w:r>
        <w:rPr>
          <w:rFonts w:ascii="Consolas" w:hAnsi="Consolas"/>
          <w:sz w:val="19"/>
        </w:rPr>
        <w:t>SASE-Solution.pdf</w:t>
      </w:r>
      <w:r>
        <w:t>).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 (</w:t>
      </w:r>
      <w:r>
        <w:rPr>
          <w:rFonts w:ascii="Consolas" w:hAnsi="Consolas"/>
          <w:sz w:val="19"/>
        </w:rPr>
        <w:t>SASE-Scripts.zip</w:t>
      </w:r>
      <w:r>
        <w:t>).</w:t>
      </w:r>
    </w:p>
    <w:p>
      <w:pPr>
        <w:pStyle w:val="ListBullet"/>
      </w:pPr>
      <w:r>
        <w:t>A repeatable design + adoption process following the standard model:</w:t>
      </w:r>
    </w:p>
    <w:p>
      <w:r>
        <w:t xml:space="preserve">  </w:t>
      </w:r>
      <w:r>
        <w:rPr>
          <w:b/>
        </w:rPr>
        <w:t>Assess → Configure → Pilot → Validate → Expand</w:t>
      </w:r>
      <w:r>
        <w:t>, gated per phase.</w:t>
      </w:r>
    </w:p>
    <w:p>
      <w:pPr>
        <w:ind w:left="432"/>
      </w:pPr>
      <w:r>
        <w:rPr>
          <w:i/>
          <w:color w:val="2E86C1"/>
        </w:rPr>
        <w:t>Naming convention reminder: artifacts, phases, roles, groups, and script outputs share the standard &lt;Purpose&gt; – &lt;Scope&gt; – &lt;Stage&gt; (e.g. SASE Phase Scope – SWG – Pilot) so everything cross-references cleanly across discovery, validation, reporting, and policy.</w:t>
      </w:r>
    </w:p>
    <w:p>
      <w:pPr>
        <w:pStyle w:val="Heading2"/>
      </w:pPr>
      <w:r>
        <w:t>Outcome</w:t>
      </w:r>
    </w:p>
    <w:p>
      <w:r>
        <w:t>One coherent SASE/SSE architecture — SWG, ZTNA, CASB, SSL inspection, and identity-based policy designed as a single operating model with a phased roadmap — replacing piecemeal edge security, with a named operating model and measurable KPIs, proven on a pilot phase before you scale.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SASE-Discovery.ps1</w:t>
      </w:r>
    </w:p>
    <w:p>
      <w:pPr>
        <w:pStyle w:val="Heading2"/>
      </w:pPr>
      <w:r>
        <w:t>SASE-Remediation.ps1</w:t>
      </w:r>
    </w:p>
    <w:p>
      <w:pPr>
        <w:pStyle w:val="Heading2"/>
      </w:pPr>
      <w:r>
        <w:t>SASE-Report.ps1</w:t>
      </w:r>
    </w:p>
    <w:p>
      <w:pPr>
        <w:pStyle w:val="Heading2"/>
      </w:pPr>
      <w:r>
        <w:t>SASE-Set-PhaseScopeTargeting.ps1</w:t>
      </w:r>
    </w:p>
    <w:p>
      <w:pPr>
        <w:pStyle w:val="Heading2"/>
      </w:pPr>
      <w:r>
        <w:t>SASE-Validation.ps1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