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7D" w:rsidRPr="004772B7" w:rsidRDefault="004772B7">
      <w:pPr>
        <w:rPr>
          <w:rFonts w:ascii="微软雅黑" w:eastAsia="微软雅黑" w:hAnsi="微软雅黑"/>
          <w:sz w:val="18"/>
          <w:szCs w:val="18"/>
        </w:rPr>
      </w:pPr>
      <w:r w:rsidRPr="004772B7">
        <w:rPr>
          <w:rFonts w:ascii="微软雅黑" w:eastAsia="微软雅黑" w:hAnsi="微软雅黑"/>
          <w:sz w:val="18"/>
          <w:szCs w:val="18"/>
        </w:rPr>
        <w:t>day11</w:t>
      </w: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  <w:r w:rsidRPr="004772B7">
        <w:rPr>
          <w:rFonts w:ascii="微软雅黑" w:eastAsia="微软雅黑" w:hAnsi="微软雅黑" w:hint="eastAsia"/>
          <w:sz w:val="18"/>
          <w:szCs w:val="18"/>
        </w:rPr>
        <w:t>一.</w:t>
      </w:r>
      <w:r w:rsidRPr="004772B7">
        <w:rPr>
          <w:rFonts w:ascii="微软雅黑" w:eastAsia="微软雅黑" w:hAnsi="微软雅黑"/>
          <w:sz w:val="18"/>
          <w:szCs w:val="18"/>
        </w:rPr>
        <w:t>表格的样式</w:t>
      </w: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  <w:r w:rsidRPr="004772B7">
        <w:rPr>
          <w:rFonts w:ascii="微软雅黑" w:eastAsia="微软雅黑" w:hAnsi="微软雅黑" w:hint="eastAsia"/>
          <w:sz w:val="18"/>
          <w:szCs w:val="18"/>
        </w:rPr>
        <w:t>1</w:t>
      </w:r>
      <w:r w:rsidRPr="004772B7">
        <w:rPr>
          <w:rFonts w:ascii="微软雅黑" w:eastAsia="微软雅黑" w:hAnsi="微软雅黑"/>
          <w:sz w:val="18"/>
          <w:szCs w:val="18"/>
        </w:rPr>
        <w:t>.表格的常用属性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2B7" w:rsidTr="004772B7">
        <w:tc>
          <w:tcPr>
            <w:tcW w:w="8296" w:type="dxa"/>
          </w:tcPr>
          <w:p w:rsidR="004772B7" w:rsidRDefault="00477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之前学习的样式，在表格中，基本都可以使用</w:t>
            </w:r>
          </w:p>
          <w:p w:rsidR="004772B7" w:rsidRDefault="00477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.边框属性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table和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</w:t>
            </w:r>
          </w:p>
          <w:p w:rsidR="004772B7" w:rsidRDefault="00477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7A1609">
              <w:rPr>
                <w:rFonts w:ascii="微软雅黑" w:eastAsia="微软雅黑" w:hAnsi="微软雅黑"/>
                <w:sz w:val="18"/>
                <w:szCs w:val="18"/>
              </w:rPr>
              <w:t>边距属性</w:t>
            </w:r>
            <w:r w:rsidR="007A160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table都能使用，td没有margin</w:t>
            </w:r>
          </w:p>
          <w:p w:rsidR="007A1609" w:rsidRDefault="007A16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3.尺寸属性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7A1609" w:rsidRDefault="007A16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4.文本格式属性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 text-* line-height</w:t>
            </w:r>
          </w:p>
          <w:p w:rsidR="007A1609" w:rsidRDefault="007A16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5.背景属性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颜色 图片 渐变</w:t>
            </w:r>
          </w:p>
          <w:p w:rsidR="00BD42D0" w:rsidRDefault="00BD42D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:top/middle/bottom  要写在td才生效</w:t>
            </w:r>
          </w:p>
        </w:tc>
      </w:tr>
    </w:tbl>
    <w:p w:rsidR="00BD42D0" w:rsidRPr="004772B7" w:rsidRDefault="00BD4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2D0" w:rsidTr="00BD42D0">
        <w:tc>
          <w:tcPr>
            <w:tcW w:w="8296" w:type="dxa"/>
          </w:tcPr>
          <w:p w:rsidR="00BD42D0" w:rsidRDefault="00BD42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 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400 内容随意</w:t>
            </w:r>
          </w:p>
          <w:p w:rsidR="00BD42D0" w:rsidRDefault="00BD42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.设置每个单元格尺寸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  <w:p w:rsidR="00BD42D0" w:rsidRDefault="00BD42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2.设置表格和单元格的边框</w:t>
            </w:r>
          </w:p>
          <w:p w:rsidR="00BD42D0" w:rsidRDefault="00BD42D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.尝试给每个td设置上外边距</w:t>
            </w:r>
          </w:p>
        </w:tc>
      </w:tr>
    </w:tbl>
    <w:p w:rsidR="00BE4A1B" w:rsidRPr="004772B7" w:rsidRDefault="00BE4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.表格特有的属性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7"/>
      </w:tblGrid>
      <w:tr w:rsidR="00BE4A1B" w:rsidTr="003D3BC4">
        <w:tc>
          <w:tcPr>
            <w:tcW w:w="6154" w:type="dxa"/>
            <w:gridSpan w:val="2"/>
          </w:tcPr>
          <w:p w:rsidR="00BE4A1B" w:rsidRDefault="00BE4A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.边框合并</w:t>
            </w:r>
          </w:p>
          <w:p w:rsidR="00BE4A1B" w:rsidRDefault="00BE4A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border-collapse</w:t>
            </w:r>
          </w:p>
          <w:p w:rsidR="00BE4A1B" w:rsidRDefault="00BE4A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1.separate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边框分离的模式</w:t>
            </w:r>
          </w:p>
          <w:p w:rsidR="00BE4A1B" w:rsidRDefault="00BE4A1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2.collapse 边框合并</w:t>
            </w:r>
          </w:p>
        </w:tc>
      </w:tr>
      <w:tr w:rsidR="004F6884" w:rsidTr="003D3BC4">
        <w:tc>
          <w:tcPr>
            <w:tcW w:w="6154" w:type="dxa"/>
            <w:gridSpan w:val="2"/>
          </w:tcPr>
          <w:p w:rsidR="004F6884" w:rsidRDefault="004F68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.边框的边距</w:t>
            </w:r>
          </w:p>
          <w:p w:rsidR="004F6884" w:rsidRDefault="004F68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设置单元格与单元格之间的距离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必须保证</w:t>
            </w:r>
            <w:r w:rsidRPr="004F6884">
              <w:rPr>
                <w:rFonts w:ascii="微软雅黑" w:eastAsia="微软雅黑" w:hAnsi="微软雅黑"/>
                <w:sz w:val="18"/>
                <w:szCs w:val="18"/>
              </w:rPr>
              <w:t>border-collapse:separate;</w:t>
            </w:r>
          </w:p>
          <w:p w:rsidR="004F6884" w:rsidRDefault="004F68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border-spacing</w:t>
            </w:r>
          </w:p>
          <w:p w:rsidR="001341DC" w:rsidRDefault="001341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1.取值一个value,垂直和水平距离相同</w:t>
            </w:r>
          </w:p>
          <w:p w:rsidR="001341DC" w:rsidRDefault="001341D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.取值两个value1 value2. value1:水平距离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value2:垂直距离</w:t>
            </w:r>
          </w:p>
        </w:tc>
      </w:tr>
      <w:tr w:rsidR="001B11FA" w:rsidTr="003D3BC4">
        <w:tc>
          <w:tcPr>
            <w:tcW w:w="6154" w:type="dxa"/>
            <w:gridSpan w:val="2"/>
          </w:tcPr>
          <w:p w:rsidR="001B11FA" w:rsidRDefault="001B1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.标题的位置</w:t>
            </w:r>
          </w:p>
          <w:p w:rsidR="001B11FA" w:rsidRDefault="001B1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caption-side</w:t>
            </w:r>
          </w:p>
          <w:p w:rsidR="001B11FA" w:rsidRDefault="001B11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</w:p>
        </w:tc>
      </w:tr>
      <w:tr w:rsidR="001B11FA" w:rsidTr="003D3BC4">
        <w:tc>
          <w:tcPr>
            <w:tcW w:w="6154" w:type="dxa"/>
            <w:gridSpan w:val="2"/>
          </w:tcPr>
          <w:p w:rsidR="001B11FA" w:rsidRDefault="001B1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.表格的显示规则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我这张表格如果渲染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td尺寸的计算方式</w:t>
            </w:r>
          </w:p>
          <w:p w:rsidR="001B11FA" w:rsidRDefault="001B1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table-layout:</w:t>
            </w:r>
          </w:p>
          <w:p w:rsidR="001B11FA" w:rsidRDefault="001B1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1.auto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自动表格布局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列的尺寸实际是由内容决定的</w:t>
            </w:r>
          </w:p>
          <w:p w:rsidR="001B11FA" w:rsidRDefault="001B11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.fixed 固定表格的布局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列的尺寸由设置的值决定</w:t>
            </w:r>
          </w:p>
          <w:p w:rsidR="001B11FA" w:rsidRDefault="003D3B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需要table有尺寸，td有尺寸</w:t>
            </w:r>
          </w:p>
        </w:tc>
      </w:tr>
      <w:tr w:rsidR="003D3BC4" w:rsidTr="00390400"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自动布局auto</w:t>
            </w:r>
          </w:p>
        </w:tc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固定布局fixed</w:t>
            </w:r>
          </w:p>
        </w:tc>
      </w:tr>
      <w:tr w:rsidR="003D3BC4" w:rsidTr="00390400"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单元格的大小会适应内容</w:t>
            </w:r>
          </w:p>
        </w:tc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单元格尺寸取决于设定的值</w:t>
            </w:r>
          </w:p>
        </w:tc>
      </w:tr>
      <w:tr w:rsidR="003D3BC4" w:rsidTr="00390400"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表格复杂时，加载的速度慢(缺点</w:t>
            </w:r>
            <w:r w:rsidRPr="003D3B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任何情况下会加速加载表格(优点</w:t>
            </w:r>
            <w:r w:rsidRPr="003D3B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  <w:tr w:rsidR="003D3BC4" w:rsidTr="00390400"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布局会比较灵活(优点</w:t>
            </w:r>
            <w:r w:rsidRPr="003D3B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布局会比较死板(缺点</w:t>
            </w:r>
            <w:r w:rsidRPr="003D3B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  <w:tr w:rsidR="003D3BC4" w:rsidTr="00390400"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适用于不确定每列大小，并且表格不太繁琐的时候</w:t>
            </w:r>
          </w:p>
        </w:tc>
        <w:tc>
          <w:tcPr>
            <w:tcW w:w="3077" w:type="dxa"/>
          </w:tcPr>
          <w:p w:rsidR="003D3BC4" w:rsidRPr="003D3BC4" w:rsidRDefault="003D3BC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3B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当确定每列尺寸的时候使用</w:t>
            </w:r>
          </w:p>
        </w:tc>
      </w:tr>
    </w:tbl>
    <w:p w:rsidR="004772B7" w:rsidRPr="009A64B3" w:rsidRDefault="009A64B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A64B3">
        <w:rPr>
          <w:rFonts w:ascii="微软雅黑" w:eastAsia="微软雅黑" w:hAnsi="微软雅黑"/>
          <w:color w:val="FF0000"/>
          <w:sz w:val="18"/>
          <w:szCs w:val="18"/>
        </w:rPr>
        <w:t>二</w:t>
      </w:r>
      <w:r w:rsidRPr="009A64B3">
        <w:rPr>
          <w:rFonts w:ascii="微软雅黑" w:eastAsia="微软雅黑" w:hAnsi="微软雅黑" w:hint="eastAsia"/>
          <w:color w:val="FF0000"/>
          <w:sz w:val="18"/>
          <w:szCs w:val="18"/>
        </w:rPr>
        <w:t>.定位(重点*********************</w:t>
      </w:r>
      <w:r w:rsidRPr="009A64B3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9A64B3" w:rsidRPr="004772B7" w:rsidRDefault="009A6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4B3" w:rsidTr="009A64B3">
        <w:tc>
          <w:tcPr>
            <w:tcW w:w="8296" w:type="dxa"/>
          </w:tcPr>
          <w:p w:rsidR="009A64B3" w:rsidRDefault="009A64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元素在页面中的位置</w:t>
            </w:r>
          </w:p>
        </w:tc>
      </w:tr>
    </w:tbl>
    <w:p w:rsidR="009A64B3" w:rsidRPr="004772B7" w:rsidRDefault="009A6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4B3" w:rsidTr="009A64B3">
        <w:tc>
          <w:tcPr>
            <w:tcW w:w="8296" w:type="dxa"/>
          </w:tcPr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.普通流定位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默认文档流</w:t>
            </w:r>
          </w:p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.浮动定位</w:t>
            </w:r>
          </w:p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.相对定位</w:t>
            </w:r>
          </w:p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.绝对定位</w:t>
            </w:r>
          </w:p>
          <w:p w:rsidR="009A64B3" w:rsidRDefault="009A64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.固定定位</w:t>
            </w:r>
          </w:p>
        </w:tc>
      </w:tr>
    </w:tbl>
    <w:p w:rsidR="009A64B3" w:rsidRPr="004772B7" w:rsidRDefault="009A64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.普通流定位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4B3" w:rsidTr="009A64B3">
        <w:tc>
          <w:tcPr>
            <w:tcW w:w="8296" w:type="dxa"/>
          </w:tcPr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又称文档流定位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页面中所有元素默认显示方式</w:t>
            </w:r>
          </w:p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.每个元素在页面中都有自己的空间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(盒子模型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9A64B3" w:rsidRDefault="009A6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2.每个元素都是从父元素的左上角开始显示的</w:t>
            </w:r>
          </w:p>
          <w:p w:rsidR="00B128BE" w:rsidRDefault="00B12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.块级元素默认按照从上往下的方式逐个排列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每个元素独占一样</w:t>
            </w:r>
          </w:p>
          <w:p w:rsidR="00B128BE" w:rsidRDefault="00B128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4.行内元素是多个元素在一行中显示，从左往右排列</w:t>
            </w:r>
          </w:p>
        </w:tc>
      </w:tr>
    </w:tbl>
    <w:p w:rsidR="004772B7" w:rsidRPr="00B128BE" w:rsidRDefault="00B128B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128BE">
        <w:rPr>
          <w:rFonts w:ascii="微软雅黑" w:eastAsia="微软雅黑" w:hAnsi="微软雅黑" w:hint="eastAsia"/>
          <w:color w:val="FF0000"/>
          <w:sz w:val="18"/>
          <w:szCs w:val="18"/>
        </w:rPr>
        <w:t>4</w:t>
      </w:r>
      <w:r w:rsidRPr="00B128BE">
        <w:rPr>
          <w:rFonts w:ascii="微软雅黑" w:eastAsia="微软雅黑" w:hAnsi="微软雅黑"/>
          <w:color w:val="FF0000"/>
          <w:sz w:val="18"/>
          <w:szCs w:val="18"/>
        </w:rPr>
        <w:t>.浮动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B128BE" w:rsidTr="000814D1">
        <w:tc>
          <w:tcPr>
            <w:tcW w:w="8296" w:type="dxa"/>
          </w:tcPr>
          <w:p w:rsidR="00B128BE" w:rsidRPr="000814D1" w:rsidRDefault="000814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浮动特点</w:t>
            </w:r>
          </w:p>
          <w:p w:rsidR="000814D1" w:rsidRPr="000814D1" w:rsidRDefault="000814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.元素一旦浮动起了</w:t>
            </w: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脱离文档流</w:t>
            </w:r>
          </w:p>
          <w:p w:rsidR="000814D1" w:rsidRPr="000814D1" w:rsidRDefault="000814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不占页面空间</w:t>
            </w: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其它未浮动元素会上前补位</w:t>
            </w:r>
          </w:p>
          <w:p w:rsidR="000814D1" w:rsidRPr="000814D1" w:rsidRDefault="000814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.浮动元素会停靠在父元素的左边或者右边</w:t>
            </w:r>
          </w:p>
          <w:p w:rsidR="000814D1" w:rsidRPr="000814D1" w:rsidRDefault="000814D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或其它已经浮动元素的左</w:t>
            </w: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/右的边缘</w:t>
            </w:r>
          </w:p>
          <w:p w:rsidR="000814D1" w:rsidRDefault="000814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Pr="000814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.浮动解决多个块级元素在同一行内显示的问题</w:t>
            </w:r>
          </w:p>
        </w:tc>
      </w:tr>
      <w:tr w:rsidR="000814D1" w:rsidTr="000814D1">
        <w:tc>
          <w:tcPr>
            <w:tcW w:w="8296" w:type="dxa"/>
          </w:tcPr>
          <w:p w:rsidR="000814D1" w:rsidRDefault="000814D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4D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814D1" w:rsidRDefault="000814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float</w:t>
            </w:r>
          </w:p>
          <w:p w:rsidR="000814D1" w:rsidRDefault="000814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0814D1" w:rsidRDefault="000814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元素浮动起来后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停靠在父元素的左侧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或者往左挨着已浮动元素</w:t>
            </w:r>
          </w:p>
          <w:p w:rsidR="000814D1" w:rsidRPr="000814D1" w:rsidRDefault="000814D1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元素浮动起来后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停靠在父元素的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挨着已浮动元素</w:t>
            </w:r>
          </w:p>
        </w:tc>
      </w:tr>
    </w:tbl>
    <w:p w:rsidR="004772B7" w:rsidRDefault="00A82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浮动元素引发的特殊情况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836" w:rsidTr="00A82836">
        <w:tc>
          <w:tcPr>
            <w:tcW w:w="8296" w:type="dxa"/>
          </w:tcPr>
          <w:p w:rsidR="00A82836" w:rsidRDefault="00A828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.当父容器横向显示不下所有浮动元素的时候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最后一个元素将换行显示</w:t>
            </w:r>
          </w:p>
          <w:p w:rsidR="00A82836" w:rsidRDefault="00A828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1.1默认情况下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最后一个元素会优先显示在最高的位置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再往左排列</w:t>
            </w:r>
          </w:p>
          <w:p w:rsidR="00A82836" w:rsidRDefault="00A82836" w:rsidP="008C07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1.2会发生</w:t>
            </w:r>
            <w:r w:rsidRPr="008C07C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浮动元素占位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，浮动元素根据</w:t>
            </w:r>
            <w:r w:rsidRPr="008C07C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浮动方向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，占据方向之上的位置，不允许最后一个元素占用</w:t>
            </w:r>
          </w:p>
        </w:tc>
      </w:tr>
      <w:tr w:rsidR="008C07CB" w:rsidTr="00A82836">
        <w:tc>
          <w:tcPr>
            <w:tcW w:w="8296" w:type="dxa"/>
          </w:tcPr>
          <w:p w:rsidR="008C07CB" w:rsidRDefault="008C07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073834">
              <w:rPr>
                <w:rFonts w:ascii="微软雅黑" w:eastAsia="微软雅黑" w:hAnsi="微软雅黑"/>
                <w:sz w:val="18"/>
                <w:szCs w:val="18"/>
              </w:rPr>
              <w:t>浮动对默认宽度的影响</w:t>
            </w:r>
          </w:p>
          <w:p w:rsidR="00073834" w:rsidRDefault="000738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块级元素不写宽度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，宽度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默认是父级元素的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073834" w:rsidRDefault="000738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元素一旦浮动起来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宽度以内容为准</w:t>
            </w:r>
          </w:p>
          <w:p w:rsidR="00073834" w:rsidRDefault="000738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题，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不设置width</w:t>
            </w:r>
          </w:p>
        </w:tc>
      </w:tr>
      <w:tr w:rsidR="00F205A8" w:rsidTr="00A82836">
        <w:tc>
          <w:tcPr>
            <w:tcW w:w="8296" w:type="dxa"/>
          </w:tcPr>
          <w:p w:rsidR="00F205A8" w:rsidRDefault="00F205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.元素一旦浮动起来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就变为块级元素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允许修改尺寸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设置垂直外边距</w:t>
            </w:r>
          </w:p>
        </w:tc>
      </w:tr>
      <w:tr w:rsidR="00F205A8" w:rsidTr="00A82836">
        <w:tc>
          <w:tcPr>
            <w:tcW w:w="8296" w:type="dxa"/>
          </w:tcPr>
          <w:p w:rsidR="00F205A8" w:rsidRDefault="00F205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是不会被浮动元素压在下方的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二会巧妙避开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环绕着浮动元素显示</w:t>
            </w:r>
          </w:p>
        </w:tc>
      </w:tr>
    </w:tbl>
    <w:p w:rsidR="00217681" w:rsidRPr="00217681" w:rsidRDefault="002176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7681">
        <w:rPr>
          <w:rFonts w:ascii="微软雅黑" w:eastAsia="微软雅黑" w:hAnsi="微软雅黑" w:hint="eastAsia"/>
          <w:color w:val="FF0000"/>
          <w:sz w:val="18"/>
          <w:szCs w:val="18"/>
        </w:rPr>
        <w:t>清除浮动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217681" w:rsidTr="00E7479E">
        <w:tc>
          <w:tcPr>
            <w:tcW w:w="8296" w:type="dxa"/>
          </w:tcPr>
          <w:p w:rsidR="00217681" w:rsidRDefault="0021768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元素一旦浮动之后，会对后续的元素带来一定的影响，后续元素会上前补位，如果不希望后续上前补位，可以给后续元素添加清除浮动的属性</w:t>
            </w:r>
          </w:p>
          <w:p w:rsidR="00E7479E" w:rsidRDefault="00E747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479E">
              <w:rPr>
                <w:rFonts w:ascii="微软雅黑" w:eastAsia="微软雅黑" w:hAnsi="微软雅黑"/>
                <w:sz w:val="18"/>
                <w:szCs w:val="18"/>
              </w:rPr>
              <w:t>clear:</w:t>
            </w:r>
          </w:p>
          <w:p w:rsidR="00E7479E" w:rsidRDefault="00E747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E7479E" w:rsidRPr="00E7479E" w:rsidRDefault="00E747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left:清除左浮动元素对我带来的影响</w:t>
            </w:r>
          </w:p>
          <w:p w:rsidR="00E7479E" w:rsidRPr="00E7479E" w:rsidRDefault="00E7479E" w:rsidP="00E747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rig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浮动元素对我带来的影响</w:t>
            </w:r>
          </w:p>
          <w:p w:rsidR="00E7479E" w:rsidRPr="00E7479E" w:rsidRDefault="00E747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both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浮动元素对我带来的影响</w:t>
            </w:r>
          </w:p>
        </w:tc>
      </w:tr>
    </w:tbl>
    <w:p w:rsidR="00E7479E" w:rsidRPr="00217681" w:rsidRDefault="00E7479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浮动元素对父元素高度带来的影响(高度坍塌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79E" w:rsidTr="00E7479E">
        <w:tc>
          <w:tcPr>
            <w:tcW w:w="8296" w:type="dxa"/>
          </w:tcPr>
          <w:p w:rsidR="00E7479E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块级元素不写高度，他的高度是根据内容判定的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如果内部元素都浮动了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内部元素都脱了默认文档流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父级元素就失去了高度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------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高度坍塌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.给父级元素添加高度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弊端：不是每次都知道具体的高度是多少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.设置父级元素也浮动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弊端：会影响父元素后面的其它元素</w:t>
            </w:r>
          </w:p>
          <w:p w:rsidR="00D95015" w:rsidRDefault="00D950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.给父元素设置overflow:hidden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auto 弊端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如果内容想要溢出显示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显示不了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</w:p>
          <w:p w:rsidR="00D95015" w:rsidRDefault="00D95015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.在父元素中追加一个空的块级元素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只设置clear:both</w:t>
            </w:r>
          </w:p>
        </w:tc>
      </w:tr>
    </w:tbl>
    <w:p w:rsidR="00FE2D3B" w:rsidRDefault="00FE2D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显示</w:t>
      </w:r>
    </w:p>
    <w:p w:rsidR="00FE2D3B" w:rsidRPr="00FE2D3B" w:rsidRDefault="00FE2D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.显示方式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FE2D3B" w:rsidTr="003B0664">
        <w:tc>
          <w:tcPr>
            <w:tcW w:w="6154" w:type="dxa"/>
          </w:tcPr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决定了元素在网页中表现形式(块级，行内，行内块，table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display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.none 不显示元素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隐藏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.block 让元素表现为块级</w:t>
            </w:r>
          </w:p>
          <w:p w:rsidR="00FE2D3B" w:rsidRDefault="00FE2D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块级元素特征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独占一行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可以设置尺寸以及上下外边距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3B066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让元素表现为行内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行内元素特征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多个元素一行显示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不能设置宽高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以下上下外边距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.inline-block 让元素表现为行内块</w:t>
            </w:r>
          </w:p>
          <w:p w:rsidR="00FE2D3B" w:rsidRPr="00FE2D3B" w:rsidRDefault="00FE2D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，多个元素一行显示，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可以设置尺寸以及上下外边距</w:t>
            </w:r>
          </w:p>
          <w:p w:rsidR="00FE2D3B" w:rsidRDefault="00FE2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.table 让</w:t>
            </w:r>
            <w:r w:rsidR="0004174A"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表现为table</w:t>
            </w:r>
          </w:p>
          <w:p w:rsidR="003B0664" w:rsidRDefault="003B066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table的特征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尺寸以内容为准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独占一行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允许修改尺寸</w:t>
            </w:r>
          </w:p>
        </w:tc>
      </w:tr>
    </w:tbl>
    <w:p w:rsidR="003B0664" w:rsidRPr="00FE2D3B" w:rsidRDefault="003B0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.显示的效果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3B0664" w:rsidTr="00185B4E">
        <w:tc>
          <w:tcPr>
            <w:tcW w:w="8296" w:type="dxa"/>
          </w:tcPr>
          <w:p w:rsidR="003B0664" w:rsidRDefault="003B06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属性：visib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ility</w:t>
            </w:r>
          </w:p>
          <w:p w:rsidR="003B0664" w:rsidRDefault="003B066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visible/hidden</w:t>
            </w:r>
          </w:p>
        </w:tc>
      </w:tr>
      <w:tr w:rsidR="003B0664" w:rsidTr="00185B4E">
        <w:tc>
          <w:tcPr>
            <w:tcW w:w="8296" w:type="dxa"/>
          </w:tcPr>
          <w:p w:rsidR="003B0664" w:rsidRPr="00185B4E" w:rsidRDefault="003B06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isibility</w:t>
            </w:r>
            <w:r w:rsidR="00185B4E"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hidden和display:none</w:t>
            </w:r>
            <w:r w:rsidR="00185B4E"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的区别</w:t>
            </w:r>
          </w:p>
          <w:p w:rsidR="00185B4E" w:rsidRPr="00185B4E" w:rsidRDefault="00185B4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isibility</w:t>
            </w: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hidden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隐藏</w:t>
            </w: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不脱离默认文档流</w:t>
            </w: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依然占位</w:t>
            </w:r>
          </w:p>
          <w:p w:rsidR="00185B4E" w:rsidRDefault="00185B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display:none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隐藏</w:t>
            </w: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脱离了默认文档</w:t>
            </w:r>
            <w:r w:rsidRPr="00185B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85B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不占页面位置</w:t>
            </w:r>
          </w:p>
        </w:tc>
      </w:tr>
    </w:tbl>
    <w:p w:rsidR="00185B4E" w:rsidRPr="00FE2D3B" w:rsidRDefault="00185B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B4E" w:rsidTr="00185B4E">
        <w:tc>
          <w:tcPr>
            <w:tcW w:w="8296" w:type="dxa"/>
          </w:tcPr>
          <w:p w:rsidR="00185B4E" w:rsidRDefault="00185B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opacity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:0~1  1是不透明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，0是全透明</w:t>
            </w:r>
          </w:p>
        </w:tc>
      </w:tr>
      <w:tr w:rsidR="00185B4E" w:rsidTr="00185B4E">
        <w:tc>
          <w:tcPr>
            <w:tcW w:w="8296" w:type="dxa"/>
          </w:tcPr>
          <w:p w:rsidR="00185B4E" w:rsidRDefault="00185B4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C13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opacity</w:t>
            </w:r>
            <w:r w:rsidRPr="00BC13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和rgba的区别</w:t>
            </w:r>
          </w:p>
          <w:p w:rsidR="00BC1336" w:rsidRDefault="00BC133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opacity作用与元素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当一个元素设置了opacity之后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</w:p>
          <w:p w:rsidR="00BC1336" w:rsidRDefault="00BC133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这个元素本身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以及所有子元素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与颜色相关的属性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都会受到影响</w:t>
            </w:r>
          </w:p>
          <w:p w:rsidR="00BC1336" w:rsidRDefault="00BC13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rgba(0~255,0~255,0~255,0.5)只会改变你设定的这个颜色透明度</w:t>
            </w:r>
          </w:p>
        </w:tc>
      </w:tr>
    </w:tbl>
    <w:p w:rsidR="00A569C1" w:rsidRPr="00FE2D3B" w:rsidRDefault="00A56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.垂直对齐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A569C1" w:rsidTr="00491318">
        <w:tc>
          <w:tcPr>
            <w:tcW w:w="8296" w:type="dxa"/>
          </w:tcPr>
          <w:p w:rsidR="00A569C1" w:rsidRDefault="00A569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vertical-align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使用在table中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top/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middle/bottom</w:t>
            </w:r>
          </w:p>
          <w:p w:rsidR="00A569C1" w:rsidRDefault="00491318" w:rsidP="0049131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使用在img中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569C1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="00A569C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top/</w:t>
            </w:r>
            <w:r w:rsidR="00A569C1">
              <w:rPr>
                <w:rFonts w:ascii="微软雅黑" w:eastAsia="微软雅黑" w:hAnsi="微软雅黑"/>
                <w:sz w:val="18"/>
                <w:szCs w:val="18"/>
              </w:rPr>
              <w:t>middle/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bottom/</w:t>
            </w:r>
            <w:r w:rsidRPr="004913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baseline</w:t>
            </w:r>
          </w:p>
          <w:p w:rsidR="00491318" w:rsidRDefault="00491318" w:rsidP="0049131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控制图片与两边文字垂直对齐方式</w:t>
            </w:r>
          </w:p>
        </w:tc>
      </w:tr>
    </w:tbl>
    <w:p w:rsidR="00491318" w:rsidRPr="00FE2D3B" w:rsidRDefault="004913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光标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318" w:rsidTr="00491318">
        <w:tc>
          <w:tcPr>
            <w:tcW w:w="8296" w:type="dxa"/>
          </w:tcPr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改变鼠标悬停在元素时的样式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cursor: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.default 箭头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.pointer 小手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.crosshair  +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4.text  I</w:t>
            </w:r>
          </w:p>
          <w:p w:rsidR="00491318" w:rsidRDefault="004913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5.wait  等待</w:t>
            </w:r>
          </w:p>
          <w:p w:rsidR="00491318" w:rsidRDefault="0049131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.help 帮助</w:t>
            </w:r>
          </w:p>
        </w:tc>
      </w:tr>
    </w:tbl>
    <w:p w:rsidR="004C5291" w:rsidRPr="00FE2D3B" w:rsidRDefault="004C52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</w:t>
      </w:r>
      <w:r>
        <w:rPr>
          <w:rFonts w:ascii="微软雅黑" w:eastAsia="微软雅黑" w:hAnsi="微软雅黑"/>
          <w:sz w:val="18"/>
          <w:szCs w:val="18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291" w:rsidTr="004C5291">
        <w:tc>
          <w:tcPr>
            <w:tcW w:w="8296" w:type="dxa"/>
          </w:tcPr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列表标识</w:t>
            </w:r>
          </w:p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list-style-type</w:t>
            </w:r>
          </w:p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none</w:t>
            </w:r>
          </w:p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disc</w:t>
            </w:r>
          </w:p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circle</w:t>
            </w:r>
          </w:p>
          <w:p w:rsidR="004C5291" w:rsidRDefault="004C529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square</w:t>
            </w:r>
          </w:p>
        </w:tc>
      </w:tr>
      <w:tr w:rsidR="004C5291" w:rsidTr="004C5291">
        <w:tc>
          <w:tcPr>
            <w:tcW w:w="8296" w:type="dxa"/>
          </w:tcPr>
          <w:p w:rsidR="004C5291" w:rsidRDefault="004C52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列表标识的位置</w:t>
            </w:r>
          </w:p>
          <w:p w:rsidR="004C5291" w:rsidRDefault="004C529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list-style-position:outside/inside</w:t>
            </w:r>
          </w:p>
        </w:tc>
      </w:tr>
      <w:tr w:rsidR="004C5291" w:rsidTr="004C5291">
        <w:tc>
          <w:tcPr>
            <w:tcW w:w="8296" w:type="dxa"/>
          </w:tcPr>
          <w:p w:rsidR="004C5291" w:rsidRDefault="00C278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列表项引用图片</w:t>
            </w:r>
          </w:p>
          <w:p w:rsidR="00C278A9" w:rsidRDefault="00C278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list-style-image:url()</w:t>
            </w:r>
          </w:p>
        </w:tc>
      </w:tr>
      <w:tr w:rsidR="00C278A9" w:rsidTr="004C5291">
        <w:tc>
          <w:tcPr>
            <w:tcW w:w="8296" w:type="dxa"/>
          </w:tcPr>
          <w:p w:rsidR="00C278A9" w:rsidRDefault="00C278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简写方式</w:t>
            </w:r>
          </w:p>
          <w:p w:rsidR="00C278A9" w:rsidRDefault="00C278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-style:type url() position;</w:t>
            </w:r>
          </w:p>
          <w:p w:rsidR="00C278A9" w:rsidRDefault="00C278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常用的方式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-style:none;</w:t>
            </w:r>
          </w:p>
        </w:tc>
      </w:tr>
    </w:tbl>
    <w:p w:rsidR="00A82836" w:rsidRPr="00FE2D3B" w:rsidRDefault="00A82836">
      <w:pPr>
        <w:rPr>
          <w:rFonts w:ascii="微软雅黑" w:eastAsia="微软雅黑" w:hAnsi="微软雅黑" w:hint="eastAsia"/>
          <w:sz w:val="18"/>
          <w:szCs w:val="18"/>
        </w:rPr>
      </w:pPr>
    </w:p>
    <w:p w:rsidR="004772B7" w:rsidRDefault="00C27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C278A9" w:rsidRDefault="00C27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继续完成学子商城1</w:t>
      </w:r>
      <w:r>
        <w:rPr>
          <w:rFonts w:ascii="微软雅黑" w:eastAsia="微软雅黑" w:hAnsi="微软雅黑"/>
          <w:sz w:val="18"/>
          <w:szCs w:val="18"/>
        </w:rPr>
        <w:t>F</w:t>
      </w:r>
    </w:p>
    <w:p w:rsidR="00C278A9" w:rsidRPr="004772B7" w:rsidRDefault="00C278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4F35853" wp14:editId="7AD6FA80">
            <wp:extent cx="2192400" cy="14616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Pr="004772B7" w:rsidRDefault="00C27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完成学子商城首页的底部</w:t>
      </w:r>
    </w:p>
    <w:p w:rsidR="004772B7" w:rsidRPr="004772B7" w:rsidRDefault="00C278A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02CF0864" wp14:editId="41BB1353">
            <wp:extent cx="3304800" cy="14616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p w:rsidR="004772B7" w:rsidRPr="004772B7" w:rsidRDefault="004772B7">
      <w:pPr>
        <w:rPr>
          <w:rFonts w:ascii="微软雅黑" w:eastAsia="微软雅黑" w:hAnsi="微软雅黑"/>
          <w:sz w:val="18"/>
          <w:szCs w:val="18"/>
        </w:rPr>
      </w:pPr>
    </w:p>
    <w:sectPr w:rsidR="004772B7" w:rsidRPr="0047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0"/>
    <w:rsid w:val="0004174A"/>
    <w:rsid w:val="00073834"/>
    <w:rsid w:val="000814D1"/>
    <w:rsid w:val="001341DC"/>
    <w:rsid w:val="00185B4E"/>
    <w:rsid w:val="001B11FA"/>
    <w:rsid w:val="00217681"/>
    <w:rsid w:val="00351A70"/>
    <w:rsid w:val="003B0664"/>
    <w:rsid w:val="003D3BC4"/>
    <w:rsid w:val="004772B7"/>
    <w:rsid w:val="00491318"/>
    <w:rsid w:val="004C5291"/>
    <w:rsid w:val="004F6884"/>
    <w:rsid w:val="007A1609"/>
    <w:rsid w:val="0085297D"/>
    <w:rsid w:val="008C07CB"/>
    <w:rsid w:val="009A64B3"/>
    <w:rsid w:val="00A569C1"/>
    <w:rsid w:val="00A82836"/>
    <w:rsid w:val="00B128BE"/>
    <w:rsid w:val="00BC1336"/>
    <w:rsid w:val="00BD42D0"/>
    <w:rsid w:val="00BE4A1B"/>
    <w:rsid w:val="00C278A9"/>
    <w:rsid w:val="00D95015"/>
    <w:rsid w:val="00E01BCD"/>
    <w:rsid w:val="00E7479E"/>
    <w:rsid w:val="00F205A8"/>
    <w:rsid w:val="00F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85F4-E7AB-46BE-A48B-30E9A92D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</cp:revision>
  <dcterms:created xsi:type="dcterms:W3CDTF">2018-12-12T01:00:00Z</dcterms:created>
  <dcterms:modified xsi:type="dcterms:W3CDTF">2018-12-12T10:01:00Z</dcterms:modified>
</cp:coreProperties>
</file>