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A3A9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2025年，</w:t>
      </w:r>
      <w:r>
        <w:rPr>
          <w:rFonts w:hint="eastAsia"/>
        </w:rPr>
        <w:t>中国经济这么干</w:t>
      </w:r>
      <w:r>
        <w:rPr>
          <w:rFonts w:hint="eastAsia"/>
          <w:lang w:eastAsia="zh-CN"/>
        </w:rPr>
        <w:t>》</w:t>
      </w:r>
      <w:r>
        <w:rPr>
          <w:rFonts w:hint="eastAsia"/>
          <w:lang w:val="en-US" w:eastAsia="zh-CN"/>
        </w:rPr>
        <w:t>系列报道</w:t>
      </w:r>
    </w:p>
    <w:p w14:paraId="775810A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一：全方位扩大国内需求 </w:t>
      </w:r>
    </w:p>
    <w:p w14:paraId="3F299CC3">
      <w:pPr>
        <w:jc w:val="left"/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——二〇二五年，中国经济这么干①</w:t>
      </w:r>
    </w:p>
    <w:p w14:paraId="0BCA335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二：以科技创新引领新质生产力发展 </w:t>
      </w:r>
    </w:p>
    <w:p w14:paraId="4FCF46D5">
      <w:pPr>
        <w:jc w:val="left"/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——2025年，中国经济这么干②</w:t>
      </w:r>
    </w:p>
    <w:p w14:paraId="7193EF2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三：推动标志性改革举措落地见效 </w:t>
      </w:r>
    </w:p>
    <w:p w14:paraId="52E06D68">
      <w:pPr>
        <w:jc w:val="left"/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——二〇二五年，中国经济这么干③</w:t>
      </w:r>
    </w:p>
    <w:p w14:paraId="63CE158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四：扩大高水平对外开放 </w:t>
      </w:r>
    </w:p>
    <w:p w14:paraId="3DC65BB8">
      <w:pPr>
        <w:jc w:val="left"/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——二〇二五年，中国经济这么干④</w:t>
      </w:r>
    </w:p>
    <w:p w14:paraId="5996E57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五：有效防范化解重点领域风险 </w:t>
      </w:r>
    </w:p>
    <w:p w14:paraId="6D4454D1">
      <w:pPr>
        <w:jc w:val="left"/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——二〇二五年，中国经济这么干⑤</w:t>
      </w:r>
    </w:p>
    <w:p w14:paraId="766FF80D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六：</w:t>
      </w:r>
      <w:r>
        <w:rPr>
          <w:rFonts w:hint="eastAsia"/>
        </w:rPr>
        <w:t>促进城乡融合发展</w:t>
      </w:r>
    </w:p>
    <w:p w14:paraId="73DA32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——二〇二五年，中国经济这么干⑥</w:t>
      </w:r>
    </w:p>
    <w:p w14:paraId="370949B8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七：</w:t>
      </w:r>
      <w:r>
        <w:rPr>
          <w:rFonts w:hint="eastAsia"/>
        </w:rPr>
        <w:t>增强区域发展活力</w:t>
      </w:r>
    </w:p>
    <w:p w14:paraId="4C3A3A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——2025年，中国经济这么干⑦</w:t>
      </w:r>
    </w:p>
    <w:p w14:paraId="1E1B7CB1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八：</w:t>
      </w:r>
      <w:r>
        <w:rPr>
          <w:rFonts w:hint="eastAsia"/>
        </w:rPr>
        <w:t>加紧经济社会发展全面绿色转型</w:t>
      </w:r>
    </w:p>
    <w:p w14:paraId="2174F1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——2025年，中国经济这么干⑧</w:t>
      </w:r>
    </w:p>
    <w:p w14:paraId="3B13368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九：加大保障和改善民生力度 </w:t>
      </w:r>
    </w:p>
    <w:p w14:paraId="5710B9D0">
      <w:pPr>
        <w:jc w:val="left"/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——二〇二五年，中国经济这么干⑨</w:t>
      </w:r>
    </w:p>
    <w:p w14:paraId="2916F2D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3D4346"/>
    <w:rsid w:val="28F930ED"/>
    <w:rsid w:val="3C023E51"/>
    <w:rsid w:val="4582715F"/>
    <w:rsid w:val="466E6916"/>
    <w:rsid w:val="50306955"/>
    <w:rsid w:val="7FFF8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8">
    <w:name w:val="标题 3 Char"/>
    <w:link w:val="4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2025-05-12T18:37:00Z</dcterms:created>
  <dc:creator>Unicom</dc:creator>
  <cp:lastModifiedBy>WPS_1685409156</cp:lastModifiedBy>
  <dcterms:modified xsi:type="dcterms:W3CDTF">2025-11-05T16:08:33Z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5008E338BCA94F22915944559FDA5766</vt:lpwstr>
  </property>
</Properties>
</file>