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Exchange Mobile Prototype</w:t>
      </w:r>
    </w:p>
    <w:p>
      <w:pPr>
        <w:pStyle w:val="Subtitle"/>
      </w:pPr>
      <w:r>
        <w:t>Technical guide for the project group</w:t>
      </w:r>
    </w:p>
    <w:p>
      <w:r>
        <w:rPr>
          <w:sz w:val="20"/>
        </w:rPr>
        <w:t>October 24 2026</w:t>
      </w:r>
    </w:p>
    <w:p>
      <w:r>
        <w:t>The phone-accessible prototype is a responsive web application built with HTML, CSS, and JavaScript. It demonstrates startup, demo login, marketplace browsing, filtering, saved items, local posting, and practice messaging. This guide explains the code and development tools so the group can present and extend the prototype.</w:t>
      </w:r>
    </w:p>
    <w:p>
      <w:r>
        <w:t>The live prototype stores marketplace activity in the browser. It is separate from the earlier React Native and Expo starter, and it is not connected to the existing Student Exchange backend.</w:t>
      </w:r>
    </w:p>
    <w:p>
      <w:hyperlink r:id="rId10">
        <w:r>
          <w:rPr>
            <w:color w:val="006C56"/>
          </w:rPr>
          <w:t>Open the private Student Exchange prototype</w:t>
        </w:r>
      </w:hyperlink>
    </w:p>
    <w:p>
      <w:pPr>
        <w:pStyle w:val="Heading1"/>
      </w:pPr>
      <w:r>
        <w:t>Languages and development tools</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253746"/>
          </w:tcPr>
          <w:p>
            <w:pPr>
              <w:spacing w:after="0" w:line="240" w:lineRule="auto"/>
            </w:pPr>
            <w:r>
              <w:rPr>
                <w:b/>
                <w:color w:val="FFFFFF"/>
                <w:sz w:val="21"/>
              </w:rPr>
              <w:t>Technology</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253746"/>
          </w:tcPr>
          <w:p>
            <w:pPr>
              <w:spacing w:after="0" w:line="240" w:lineRule="auto"/>
            </w:pPr>
            <w:r>
              <w:rPr>
                <w:b/>
                <w:color w:val="FFFFFF"/>
                <w:sz w:val="21"/>
              </w:rPr>
              <w:t>Role in this project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HTML</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Page structure, forms, buttons, inputs, and dialogs.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CSS</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Visual design, responsive layouts, and mobile navigation.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JavaScript</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Navigation, rendering, validation, filtering, and user actions.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JSON and SVG</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JSON stores structured data; SVG draws icons and sample product illustrations.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Browser APIs</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Local storage, file selection, image processing, and dialogs.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Node.js</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Automated tests and syntax checks during development. It is not the application backend.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Git and ChatGPT Sites</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Git tracks the published source version; Sites hosts the phone-accessible prototype.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Browser automation</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Checks interactions and inspects layouts at phone-sized widths.</w:t>
            </w:r>
          </w:p>
        </w:tc>
      </w:tr>
    </w:tbl>
    <w:p>
      <w:pPr>
        <w:spacing w:after="0"/>
      </w:pPr>
    </w:p>
    <w:p>
      <w:r>
        <w:t>The live version uses plain JavaScript without React or a frontend framework. It has no dependency installation or compilation step before publication. AI assistance was used to draft and revise the code; tests and browser checks were used to verify implemented behavior.</w:t>
      </w:r>
    </w:p>
    <w:p>
      <w:r>
        <w:br w:type="page"/>
      </w:r>
    </w:p>
    <w:p>
      <w:pPr>
        <w:pStyle w:val="Heading1"/>
      </w:pPr>
      <w:r>
        <w:t>Source files and program structure</w:t>
      </w:r>
    </w:p>
    <w:tbl>
      <w:tblPr>
        <w:tblW w:type="auto" w:w="0"/>
        <w:jc w:val="center"/>
        <w:tblLayout w:type="fixed"/>
        <w:tblLook w:firstColumn="1" w:firstRow="1" w:lastColumn="0" w:lastRow="0" w:noHBand="0" w:noVBand="1" w:val="04A0"/>
      </w:tblPr>
      <w:tblGrid>
        <w:gridCol w:w="2520"/>
        <w:gridCol w:w="7560"/>
      </w:tblGrid>
      <w:tr>
        <w:trPr>
          <w:cantSplit/>
          <w:tblHeader/>
        </w:trPr>
        <w:tc>
          <w:tcPr>
            <w:tcW w:type="dxa" w:w="252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253746"/>
          </w:tcPr>
          <w:p>
            <w:pPr>
              <w:spacing w:after="0" w:line="240" w:lineRule="auto"/>
            </w:pPr>
            <w:r>
              <w:rPr>
                <w:b/>
                <w:color w:val="FFFFFF"/>
                <w:sz w:val="21"/>
              </w:rPr>
              <w:t>File</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253746"/>
          </w:tcPr>
          <w:p>
            <w:pPr>
              <w:spacing w:after="0" w:line="240" w:lineRule="auto"/>
            </w:pPr>
            <w:r>
              <w:rPr>
                <w:b/>
                <w:color w:val="FFFFFF"/>
                <w:sz w:val="21"/>
              </w:rPr>
              <w:t>Responsibility</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index.html</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Loads CSS and JavaScript and provides containers for the app, notifications, and dialogs.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style.css</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Defines colors, spacing, typography, responsive layouts, and screen-size adjustments.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app.mjs</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Tracks screens, renders the interface, and handles clicks, form submissions, and photo selection.</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model.mjs</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Defines sample data, categories, conditions, filtering, and validation rules.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art.mjs</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Generates original sample product illustrations as SVG markup.</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manifest.webmanifest</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Defines the app name, icon, start page, and standalone display preference.</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model.test.mjs</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Tests the data-processing and validation functions.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.openai/hosting.json</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Identifies the hosted project and the static output directory.</w:t>
            </w:r>
          </w:p>
        </w:tc>
      </w:tr>
    </w:tbl>
    <w:p>
      <w:pPr>
        <w:spacing w:after="0"/>
      </w:pPr>
    </w:p>
    <w:p>
      <w:r>
        <w:t>The .mjs extension identifies JavaScript modules. A module exports functions or data so another file can import and reuse them. For example, app.mjs imports filterItems, validateLogin, and validatePost from model.mjs. This separates interface rendering from rules that can be tested independently.</w:t>
      </w:r>
    </w:p>
    <w:p>
      <w:pPr>
        <w:pStyle w:val="Heading2"/>
      </w:pPr>
      <w:r>
        <w:t>Startup and navigation</w:t>
      </w:r>
    </w:p>
    <w:p>
      <w:r>
        <w:t>The screen variable selects splash, welcome, login, or the main application. Inside the main application, page selects browsing, saved items, account, personal listings, or inbox. The render function checks those values and generates HTML inside the app container.</w:t>
      </w:r>
    </w:p>
    <w:p>
      <w:pPr>
        <w:keepNext/>
        <w:spacing w:after="0" w:line="240" w:lineRule="auto"/>
        <w:ind w:left="216"/>
      </w:pPr>
      <w:r>
        <w:rPr>
          <w:rFonts w:ascii="Liberation Mono" w:hAnsi="Liberation Mono"/>
          <w:sz w:val="19"/>
        </w:rPr>
        <w:t>let screen = 'splash';</w:t>
      </w:r>
    </w:p>
    <w:p>
      <w:pPr>
        <w:keepNext w:val="0"/>
        <w:spacing w:after="0" w:line="240" w:lineRule="auto"/>
        <w:ind w:left="216"/>
      </w:pPr>
      <w:r>
        <w:rPr>
          <w:rFonts w:ascii="Liberation Mono" w:hAnsi="Liberation Mono"/>
          <w:sz w:val="19"/>
        </w:rPr>
        <w:t>let page = 'browse';</w:t>
      </w:r>
    </w:p>
    <w:p>
      <w:pPr>
        <w:spacing w:after="0"/>
      </w:pPr>
    </w:p>
    <w:p>
      <w:r>
        <w:t>The splash is a brief timed startup display. Afterward, the program opens the welcome flow or the main app if the local demo session flag is set. Selecting a navigation item updates page and redraws the interface rather than downloading a separate webpage.</w:t>
      </w:r>
    </w:p>
    <w:p>
      <w:pPr>
        <w:pStyle w:val="Heading2"/>
      </w:pPr>
      <w:r>
        <w:t>How buttons trigger actions</w:t>
      </w:r>
    </w:p>
    <w:p>
      <w:pPr>
        <w:keepNext w:val="0"/>
        <w:spacing w:after="0" w:line="240" w:lineRule="auto"/>
        <w:ind w:left="216"/>
      </w:pPr>
      <w:r>
        <w:rPr>
          <w:rFonts w:ascii="Liberation Mono" w:hAnsi="Liberation Mono"/>
          <w:sz w:val="19"/>
        </w:rPr>
        <w:t>&lt;button data-action="nav" data-page="saved"&gt;Saved&lt;/button&gt;</w:t>
      </w:r>
    </w:p>
    <w:p>
      <w:pPr>
        <w:spacing w:after="0"/>
      </w:pPr>
    </w:p>
    <w:p>
      <w:r>
        <w:t>A shared click listener finds the nearest element with data-action and reads its dataset values. This is event delegation. It works for buttons created after the initial page load, which matters because render replaces parts of the interface.</w:t>
      </w:r>
    </w:p>
    <w:p>
      <w:r>
        <w:br w:type="page"/>
      </w:r>
    </w:p>
    <w:p>
      <w:pPr>
        <w:pStyle w:val="Heading1"/>
      </w:pPr>
      <w:r>
        <w:t>Application state and local persistence</w:t>
      </w:r>
    </w:p>
    <w:p>
      <w:r>
        <w:t>The data object holds the information changed by the user. The seed listings remain in model.mjs and are combined with locally created items when the marketplace is displayed.</w:t>
      </w:r>
    </w:p>
    <w:p>
      <w:pPr>
        <w:keepNext/>
        <w:spacing w:after="0" w:line="240" w:lineRule="auto"/>
        <w:ind w:left="216"/>
      </w:pPr>
      <w:r>
        <w:rPr>
          <w:rFonts w:ascii="Liberation Mono" w:hAnsi="Liberation Mono"/>
          <w:sz w:val="19"/>
        </w:rPr>
        <w:t>let data = {</w:t>
      </w:r>
    </w:p>
    <w:p>
      <w:pPr>
        <w:keepNext/>
        <w:spacing w:after="0" w:line="240" w:lineRule="auto"/>
        <w:ind w:left="216"/>
      </w:pPr>
      <w:r>
        <w:rPr>
          <w:rFonts w:ascii="Liberation Mono" w:hAnsi="Liberation Mono"/>
          <w:sz w:val="19"/>
        </w:rPr>
        <w:t xml:space="preserve">  items: [],</w:t>
      </w:r>
    </w:p>
    <w:p>
      <w:pPr>
        <w:keepNext/>
        <w:spacing w:after="0" w:line="240" w:lineRule="auto"/>
        <w:ind w:left="216"/>
      </w:pPr>
      <w:r>
        <w:rPr>
          <w:rFonts w:ascii="Liberation Mono" w:hAnsi="Liberation Mono"/>
          <w:sz w:val="19"/>
        </w:rPr>
        <w:t xml:space="preserve">  saved: [],</w:t>
      </w:r>
    </w:p>
    <w:p>
      <w:pPr>
        <w:keepNext/>
        <w:spacing w:after="0" w:line="240" w:lineRule="auto"/>
        <w:ind w:left="216"/>
      </w:pPr>
      <w:r>
        <w:rPr>
          <w:rFonts w:ascii="Liberation Mono" w:hAnsi="Liberation Mono"/>
          <w:sz w:val="19"/>
        </w:rPr>
        <w:t xml:space="preserve">  profile: {</w:t>
      </w:r>
    </w:p>
    <w:p>
      <w:pPr>
        <w:keepNext/>
        <w:spacing w:after="0" w:line="240" w:lineRule="auto"/>
        <w:ind w:left="216"/>
      </w:pPr>
      <w:r>
        <w:rPr>
          <w:rFonts w:ascii="Liberation Mono" w:hAnsi="Liberation Mono"/>
          <w:sz w:val="19"/>
        </w:rPr>
        <w:t xml:space="preserve">    name: 'Alex', school: 'CU Denver',</w:t>
      </w:r>
    </w:p>
    <w:p>
      <w:pPr>
        <w:keepNext/>
        <w:spacing w:after="0" w:line="240" w:lineRule="auto"/>
        <w:ind w:left="216"/>
      </w:pPr>
      <w:r>
        <w:rPr>
          <w:rFonts w:ascii="Liberation Mono" w:hAnsi="Liberation Mono"/>
          <w:sz w:val="19"/>
        </w:rPr>
        <w:t xml:space="preserve">    location: 'Auraria campus'</w:t>
      </w:r>
    </w:p>
    <w:p>
      <w:pPr>
        <w:keepNext/>
        <w:spacing w:after="0" w:line="240" w:lineRule="auto"/>
        <w:ind w:left="216"/>
      </w:pPr>
      <w:r>
        <w:rPr>
          <w:rFonts w:ascii="Liberation Mono" w:hAnsi="Liberation Mono"/>
          <w:sz w:val="19"/>
        </w:rPr>
        <w:t xml:space="preserve">  },</w:t>
      </w:r>
    </w:p>
    <w:p>
      <w:pPr>
        <w:keepNext/>
        <w:spacing w:after="0" w:line="240" w:lineRule="auto"/>
        <w:ind w:left="216"/>
      </w:pPr>
      <w:r>
        <w:rPr>
          <w:rFonts w:ascii="Liberation Mono" w:hAnsi="Liberation Mono"/>
          <w:sz w:val="19"/>
        </w:rPr>
        <w:t xml:space="preserve">  threads: [],</w:t>
      </w:r>
    </w:p>
    <w:p>
      <w:pPr>
        <w:keepNext/>
        <w:spacing w:after="0" w:line="240" w:lineRule="auto"/>
        <w:ind w:left="216"/>
      </w:pPr>
      <w:r>
        <w:rPr>
          <w:rFonts w:ascii="Liberation Mono" w:hAnsi="Liberation Mono"/>
          <w:sz w:val="19"/>
        </w:rPr>
        <w:t xml:space="preserve">  session: false</w:t>
      </w:r>
    </w:p>
    <w:p>
      <w:pPr>
        <w:keepNext w:val="0"/>
        <w:spacing w:after="0" w:line="240" w:lineRule="auto"/>
        <w:ind w:left="216"/>
      </w:pPr>
      <w:r>
        <w:rPr>
          <w:rFonts w:ascii="Liberation Mono" w:hAnsi="Liberation Mono"/>
          <w:sz w:val="19"/>
        </w:rPr>
        <w:t>};</w:t>
      </w:r>
    </w:p>
    <w:p>
      <w:pPr>
        <w:spacing w:after="0"/>
      </w:pPr>
    </w:p>
    <w:p>
      <w:r>
        <w:t>items contains demo listings, saved contains favorite listing IDs, profile contains editable local settings, and threads contains practice conversations. session determines whether to reopen the main demo after startup; it is not a secure authentication token.</w:t>
      </w:r>
    </w:p>
    <w:p>
      <w:pPr>
        <w:keepNext w:val="0"/>
        <w:spacing w:after="0" w:line="240" w:lineRule="auto"/>
        <w:ind w:left="216"/>
      </w:pPr>
      <w:r>
        <w:rPr>
          <w:rFonts w:ascii="Liberation Mono" w:hAnsi="Liberation Mono"/>
          <w:sz w:val="19"/>
        </w:rPr>
        <w:t>localStorage.setItem(KEY, JSON.stringify(data));</w:t>
      </w:r>
    </w:p>
    <w:p>
      <w:pPr>
        <w:spacing w:after="0"/>
      </w:pPr>
    </w:p>
    <w:p>
      <w:r>
        <w:t>JSON.stringify converts the object to text for browser storage. On a later visit, JSON.parse converts the stored text back into an object. This lets changes survive a refresh when storage is available. Clearing site data or using a different browser does not preserve the same local state. The code catches storage failures and displays a warning.</w:t>
      </w:r>
    </w:p>
    <w:p>
      <w:pPr>
        <w:pStyle w:val="Heading2"/>
      </w:pPr>
      <w:r>
        <w:t>How the marketplace features use that state</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253746"/>
          </w:tcPr>
          <w:p>
            <w:pPr>
              <w:spacing w:after="0" w:line="240" w:lineRule="auto"/>
            </w:pPr>
            <w:r>
              <w:rPr>
                <w:b/>
                <w:color w:val="FFFFFF"/>
                <w:sz w:val="21"/>
              </w:rPr>
              <w:t>Feature</w:t>
            </w:r>
          </w:p>
        </w:tc>
        <w:tc>
          <w:tcPr>
            <w:tcW w:type="dxa" w:w="792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253746"/>
          </w:tcPr>
          <w:p>
            <w:pPr>
              <w:spacing w:after="0" w:line="240" w:lineRule="auto"/>
            </w:pPr>
            <w:r>
              <w:rPr>
                <w:b/>
                <w:color w:val="FFFFFF"/>
                <w:sz w:val="21"/>
              </w:rPr>
              <w:t>Code behavior</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Search</w:t>
            </w:r>
          </w:p>
        </w:tc>
        <w:tc>
          <w:tcPr>
            <w:tcW w:type="dxa" w:w="792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Matches titles, descriptions, and categories without case sensitivity.</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Filters</w:t>
            </w:r>
          </w:p>
        </w:tc>
        <w:tc>
          <w:tcPr>
            <w:tcW w:type="dxa" w:w="792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Keeps listings matching category, price range, and selected conditions.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Saved items</w:t>
            </w:r>
          </w:p>
        </w:tc>
        <w:tc>
          <w:tcPr>
            <w:tcW w:type="dxa" w:w="792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Adds or removes an item ID in data.saved, persists the change, and updates the heart.</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Post and My items</w:t>
            </w:r>
          </w:p>
        </w:tc>
        <w:tc>
          <w:tcPr>
            <w:tcW w:type="dxa" w:w="792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Creates a listing in data.items and displays it in the personal listing view.</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Account settings</w:t>
            </w:r>
          </w:p>
        </w:tc>
        <w:tc>
          <w:tcPr>
            <w:tcW w:type="dxa" w:w="792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FFFFF"/>
          </w:tcPr>
          <w:p>
            <w:pPr>
              <w:spacing w:after="0" w:line="240" w:lineRule="auto"/>
            </w:pPr>
            <w:r>
              <w:rPr>
                <w:b w:val="0"/>
                <w:color w:val="000000"/>
                <w:sz w:val="21"/>
              </w:rPr>
              <w:t>Updates data.profile and the interface that displays it.</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Practice messages</w:t>
            </w:r>
          </w:p>
        </w:tc>
        <w:tc>
          <w:tcPr>
            <w:tcW w:type="dxa" w:w="7920"/>
            <w:vAlign w:val="center"/>
            <w:tcBorders>
              <w:top w:val="single" w:sz="4" w:color="D9D9D9"/>
              <w:left w:val="single" w:sz="4" w:color="D9D9D9"/>
              <w:bottom w:val="single" w:sz="4" w:color="D9D9D9"/>
              <w:right w:val="single" w:sz="4" w:color="D9D9D9"/>
            </w:tcBorders>
            <w:tcMar>
              <w:top w:w="85" w:type="dxa"/>
              <w:bottom w:w="85" w:type="dxa"/>
              <w:left w:w="110" w:type="dxa"/>
              <w:right w:w="110" w:type="dxa"/>
            </w:tcMar>
            <w:shd w:fill="F2F5F7"/>
          </w:tcPr>
          <w:p>
            <w:pPr>
              <w:spacing w:after="0" w:line="240" w:lineRule="auto"/>
            </w:pPr>
            <w:r>
              <w:rPr>
                <w:b w:val="0"/>
                <w:color w:val="000000"/>
                <w:sz w:val="21"/>
              </w:rPr>
              <w:t>Appends text to a local thread. No seller receives the message.</w:t>
            </w:r>
          </w:p>
        </w:tc>
      </w:tr>
    </w:tbl>
    <w:p>
      <w:pPr>
        <w:spacing w:after="0"/>
      </w:pPr>
    </w:p>
    <w:p>
      <w:r>
        <w:t>Different filter types must all match. Within the condition filter, an item may match any selected condition. Sold items are excluded from the browsing results but remain available in My items.</w:t>
      </w:r>
    </w:p>
    <w:p>
      <w:r>
        <w:br w:type="page"/>
      </w:r>
    </w:p>
    <w:p>
      <w:pPr>
        <w:pStyle w:val="Heading1"/>
      </w:pPr>
      <w:r>
        <w:t>Posting validation and photo processing</w:t>
      </w:r>
    </w:p>
    <w:p>
      <w:r>
        <w:t>When the item form is submitted, the program prevents the normal page reload and uses FormData to read the fields. validatePost checks the values before a listing is created.</w:t>
      </w:r>
    </w:p>
    <w:p>
      <w:pPr>
        <w:pStyle w:val="Heading2"/>
      </w:pPr>
      <w:r>
        <w:t>Posting workflow</w:t>
      </w:r>
    </w:p>
    <w:p>
      <w:pPr>
        <w:pStyle w:val="ListNumber"/>
      </w:pPr>
      <w:r>
        <w:t>Read the title, description, price, category, condition, and pickup area.</w:t>
      </w:r>
    </w:p>
    <w:p>
      <w:pPr>
        <w:pStyle w:val="ListNumber"/>
      </w:pPr>
      <w:r>
        <w:t>Validate a nonempty title, valid nonnegative price, supported category and condition, and nonempty pickup area.</w:t>
      </w:r>
    </w:p>
    <w:p>
      <w:pPr>
        <w:pStyle w:val="ListNumber"/>
      </w:pPr>
      <w:r>
        <w:t>If validation fails, display an error and keep the form open.</w:t>
      </w:r>
    </w:p>
    <w:p>
      <w:pPr>
        <w:pStyle w:val="ListNumber"/>
      </w:pPr>
      <w:r>
        <w:t>If validation passes, create a listing object with an ID and the selected photos.</w:t>
      </w:r>
    </w:p>
    <w:p>
      <w:pPr>
        <w:pStyle w:val="ListNumber"/>
      </w:pPr>
      <w:r>
        <w:t>Add the object to data.items, save the state, and render My items.</w:t>
      </w:r>
    </w:p>
    <w:p>
      <w:r>
        <w:t>These are frontend checks. A production backend must independently validate requests and verify ownership before allowing users to modify or remove listings. The UI also escapes user-provided text before inserting it into HTML; that does not replace a complete production security review.</w:t>
      </w:r>
    </w:p>
    <w:p>
      <w:pPr>
        <w:pStyle w:val="Heading2"/>
      </w:pPr>
      <w:r>
        <w:t>How adding photos works</w:t>
      </w:r>
    </w:p>
    <w:p>
      <w:r>
        <w:t>The browser file input accepts JPG, PNG, or WebP images, with up to four photos and a 10 MB input limit per photo. Each image is loaded into an Image object and drawn onto a Canvas. Its longest side is reduced to at most 800 pixels, preserving the aspect ratio.</w:t>
      </w:r>
    </w:p>
    <w:p>
      <w:r>
        <w:t>Canvas encodes the result as JPEG with a quality setting of 0.7. That setting does not mean the file becomes exactly 70 percent of its original size. The encoded image data is stored with the local listing. Submission is disabled while selected images are processed.</w:t>
      </w:r>
    </w:p>
    <w:p>
      <w:r>
        <w:t>Photos remain in browser storage. A production version would upload files to server-side storage and save their references with the listing. Camera and gallery selection still need verification on physical phones.</w:t>
      </w:r>
    </w:p>
    <w:p>
      <w:pPr>
        <w:pStyle w:val="Heading1"/>
      </w:pPr>
      <w:r>
        <w:t>Responsive layouts on phones</w:t>
      </w:r>
    </w:p>
    <w:p>
      <w:r>
        <w:t>CSS media queries adjust the design to the available width. For example, the marketplace grid switches to two columns on narrow screens:</w:t>
      </w:r>
    </w:p>
    <w:p>
      <w:pPr>
        <w:keepNext/>
        <w:spacing w:after="0" w:line="240" w:lineRule="auto"/>
        <w:ind w:left="216"/>
      </w:pPr>
      <w:r>
        <w:rPr>
          <w:rFonts w:ascii="Liberation Mono" w:hAnsi="Liberation Mono"/>
          <w:sz w:val="19"/>
        </w:rPr>
        <w:t>@media (max-width: 750px) {</w:t>
      </w:r>
    </w:p>
    <w:p>
      <w:pPr>
        <w:keepNext/>
        <w:spacing w:after="0" w:line="240" w:lineRule="auto"/>
        <w:ind w:left="216"/>
      </w:pPr>
      <w:r>
        <w:rPr>
          <w:rFonts w:ascii="Liberation Mono" w:hAnsi="Liberation Mono"/>
          <w:sz w:val="19"/>
        </w:rPr>
        <w:t xml:space="preserve">  .grid {</w:t>
      </w:r>
    </w:p>
    <w:p>
      <w:pPr>
        <w:keepNext/>
        <w:spacing w:after="0" w:line="240" w:lineRule="auto"/>
        <w:ind w:left="216"/>
      </w:pPr>
      <w:r>
        <w:rPr>
          <w:rFonts w:ascii="Liberation Mono" w:hAnsi="Liberation Mono"/>
          <w:sz w:val="19"/>
        </w:rPr>
        <w:t xml:space="preserve">    grid-template-columns: repeat(2, minmax(0, 1fr));</w:t>
      </w:r>
    </w:p>
    <w:p>
      <w:pPr>
        <w:keepNext/>
        <w:spacing w:after="0" w:line="240" w:lineRule="auto"/>
        <w:ind w:left="216"/>
      </w:pPr>
      <w:r>
        <w:rPr>
          <w:rFonts w:ascii="Liberation Mono" w:hAnsi="Liberation Mono"/>
          <w:sz w:val="19"/>
        </w:rPr>
        <w:t xml:space="preserve">  }</w:t>
      </w:r>
    </w:p>
    <w:p>
      <w:pPr>
        <w:keepNext w:val="0"/>
        <w:spacing w:after="0" w:line="240" w:lineRule="auto"/>
        <w:ind w:left="216"/>
      </w:pPr>
      <w:r>
        <w:rPr>
          <w:rFonts w:ascii="Liberation Mono" w:hAnsi="Liberation Mono"/>
          <w:sz w:val="19"/>
        </w:rPr>
        <w:t>}</w:t>
      </w:r>
    </w:p>
    <w:p>
      <w:pPr>
        <w:spacing w:after="0"/>
      </w:pPr>
    </w:p>
    <w:p>
      <w:r>
        <w:t>Other rules change spacing, type sizes, dialog placement, and navigation. Safe-area padding helps accommodate phone edges and home indicators. The web manifest supports an app-like Home Screen launch where supported. No service worker is included, so offline operation has not been implemented.</w:t>
      </w:r>
    </w:p>
    <w:p>
      <w:r>
        <w:br w:type="page"/>
      </w:r>
    </w:p>
    <w:p>
      <w:pPr>
        <w:pStyle w:val="Heading1"/>
      </w:pPr>
      <w:r>
        <w:t>Demo login and the native starter</w:t>
      </w:r>
    </w:p>
    <w:p>
      <w:r>
        <w:t>validateLogin checks the email format, requires a password, and compares the values with a public sample account. It does not contact the existing backend. Passwords are not stored or transmitted. The ChatGPT sign-in protecting the private hosted link is separate from the Student Exchange demo login.</w:t>
      </w:r>
    </w:p>
    <w:p>
      <w:r>
        <w:t>The earlier native starter uses JavaScript, JSX, React Native, and Expo. React Native provides components such as View, Text, and TextInput; React useState tracks form and screen values. Expo provides development tooling. That starter covers startup, welcome screens, and sample login. The web marketplace features have not yet been ported into it.</w:t>
      </w:r>
    </w:p>
    <w:p>
      <w:pPr>
        <w:pStyle w:val="Heading1"/>
      </w:pPr>
      <w:r>
        <w:t>Testing results and remaining checks</w:t>
      </w:r>
    </w:p>
    <w:p>
      <w:r>
        <w:t>Six automated model tests passed. They cover case-insensitive search, combined filters, zero-price items, empty results, posting validation, and sample login validation. Development checks can be run with:</w:t>
      </w:r>
    </w:p>
    <w:p>
      <w:pPr>
        <w:keepNext/>
        <w:spacing w:after="0" w:line="240" w:lineRule="auto"/>
        <w:ind w:left="216"/>
      </w:pPr>
      <w:r>
        <w:rPr>
          <w:rFonts w:ascii="Liberation Mono" w:hAnsi="Liberation Mono"/>
          <w:sz w:val="19"/>
        </w:rPr>
        <w:t>node --test model.test.mjs</w:t>
      </w:r>
    </w:p>
    <w:p>
      <w:pPr>
        <w:keepNext w:val="0"/>
        <w:spacing w:after="0" w:line="240" w:lineRule="auto"/>
        <w:ind w:left="216"/>
      </w:pPr>
      <w:r>
        <w:rPr>
          <w:rFonts w:ascii="Liberation Mono" w:hAnsi="Liberation Mono"/>
          <w:sz w:val="19"/>
        </w:rPr>
        <w:t>node --check dist/app.mjs</w:t>
      </w:r>
    </w:p>
    <w:p>
      <w:pPr>
        <w:spacing w:after="0"/>
      </w:pPr>
    </w:p>
    <w:p>
      <w:r>
        <w:t>Browser interaction checks covered welcome navigation, guest entry, search, saving, empty-post validation, listing creation, persistence after refresh, combined price and condition filters, listing details, and practice messaging. Layouts were inspected at 320 px and 390 px.</w:t>
      </w:r>
    </w:p>
    <w:p>
      <w:r>
        <w:t>Remaining device checks include physical Android and iOS behavior, camera and gallery selection, image processing on those devices, and Home Screen installation. Phone-sized browser checks do not establish that every feature has passed on actual hardware.</w:t>
      </w:r>
    </w:p>
    <w:p>
      <w:pPr>
        <w:pStyle w:val="Heading1"/>
      </w:pPr>
      <w:r>
        <w:t>Next steps for backend integration</w:t>
      </w:r>
    </w:p>
    <w:p>
      <w:r>
        <w:t>The group needs to verify the backend documentation before choosing authentication routes, request fields, or session handling. Then replace local demo operations with API calls for users, listings, saved items, school data, and messages. Add shared database storage, server-side authorization and validation, and server-side photo storage. Secure sessions must replace the local demo flag.</w:t>
      </w:r>
    </w:p>
    <w:p>
      <w:r>
        <w:t>Real registration, password recovery, seller communication, and payments are not implemented in this prototype. Existing sample sellers and listings are fictional examples. Data currently stays in one browser and does not synchronize across devices.</w:t>
      </w:r>
    </w:p>
    <w:p>
      <w:pPr>
        <w:pStyle w:val="Heading1"/>
      </w:pPr>
      <w:r>
        <w:t>Suggested group demonstration</w:t>
      </w:r>
    </w:p>
    <w:p>
      <w:r>
        <w:t>Open the prototype and choose guest entry. Search for an item, apply a filter, save a listing, and open Saved. Create a demo listing, refresh, and show that it remains. Explain that each action changes application state, updates the interface, and persists locally. Finish by identifying the API and shared-storage work needed for a multi-user marketplace.</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8"/>
      </w:rPr>
      <w:t xml:space="preserve">Student Exchange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2"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2"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tudent-exchange-phone.marzont.chatgpt.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Exchange Mobile Prototype</dc:title>
  <dc:subject>Architecture code tools and testing guide for the project group</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