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937D" w14:textId="77777777" w:rsidR="000A7EBF" w:rsidRPr="000A7EBF" w:rsidRDefault="000A7EBF" w:rsidP="000A7EBF">
      <w:pPr>
        <w:pStyle w:val="Heading1"/>
        <w:rPr>
          <w:lang w:val="en-US"/>
        </w:rPr>
      </w:pPr>
      <w:r w:rsidRPr="000A7EBF">
        <w:rPr>
          <w:cs/>
          <w:lang w:val="en-US"/>
        </w:rPr>
        <w:t xml:space="preserve">กระบวนการจัดเก็บข้อมูลและระบบคัดกรองของแอป </w:t>
      </w:r>
      <w:proofErr w:type="spellStart"/>
      <w:r w:rsidRPr="000A7EBF">
        <w:rPr>
          <w:lang w:val="en-US"/>
        </w:rPr>
        <w:t>CheckPD</w:t>
      </w:r>
      <w:proofErr w:type="spellEnd"/>
    </w:p>
    <w:p w14:paraId="1F0238BB" w14:textId="71E84553" w:rsidR="00F560C9" w:rsidRDefault="00085227" w:rsidP="00085227">
      <w:pPr>
        <w:ind w:firstLine="720"/>
        <w:rPr>
          <w:lang w:val="en-US"/>
        </w:rPr>
      </w:pPr>
      <w:r w:rsidRPr="00085227">
        <w:rPr>
          <w:cs/>
          <w:lang w:val="en-US"/>
        </w:rPr>
        <w:t xml:space="preserve">แอปพลิเคชัน </w:t>
      </w:r>
      <w:proofErr w:type="spellStart"/>
      <w:r w:rsidRPr="00085227">
        <w:rPr>
          <w:lang w:val="en-US"/>
        </w:rPr>
        <w:t>CheckPD</w:t>
      </w:r>
      <w:proofErr w:type="spellEnd"/>
      <w:r w:rsidRPr="00085227">
        <w:rPr>
          <w:lang w:val="en-US"/>
        </w:rPr>
        <w:t xml:space="preserve"> </w:t>
      </w:r>
      <w:r w:rsidRPr="00085227">
        <w:rPr>
          <w:cs/>
          <w:lang w:val="en-US"/>
        </w:rPr>
        <w:t xml:space="preserve">ถูกพัฒนาขึ้นเพื่อสนับสนุนการคัดกรองความเสี่ยงโรคพาร์กินสันในประชาชน โดยข้อมูลที่ผู้ใช้งานบันทึกผ่านแอป เช่น ข้อมูลพื้นฐาน แบบสอบถามคัดกรอง และข้อมูลจากแบบทดสอบต่าง ๆ จะถูกจัดเก็บในฐานข้อมูล </w:t>
      </w:r>
      <w:r w:rsidRPr="00085227">
        <w:rPr>
          <w:lang w:val="en-US"/>
        </w:rPr>
        <w:t xml:space="preserve">Firebase </w:t>
      </w:r>
      <w:proofErr w:type="spellStart"/>
      <w:r w:rsidRPr="00085227">
        <w:rPr>
          <w:lang w:val="en-US"/>
        </w:rPr>
        <w:t>Firestore</w:t>
      </w:r>
      <w:proofErr w:type="spellEnd"/>
      <w:r w:rsidRPr="00085227">
        <w:rPr>
          <w:lang w:val="en-US"/>
        </w:rPr>
        <w:t xml:space="preserve"> </w:t>
      </w:r>
      <w:r w:rsidRPr="00085227">
        <w:rPr>
          <w:cs/>
          <w:lang w:val="en-US"/>
        </w:rPr>
        <w:t xml:space="preserve">ซึ่งเป็นฐานข้อมูลต้นทางของระบบ </w:t>
      </w:r>
      <w:proofErr w:type="spellStart"/>
      <w:r w:rsidRPr="00085227">
        <w:rPr>
          <w:lang w:val="en-US"/>
        </w:rPr>
        <w:t>CheckPD</w:t>
      </w:r>
      <w:proofErr w:type="spellEnd"/>
    </w:p>
    <w:p w14:paraId="1C089742" w14:textId="3C3856D1" w:rsidR="00085227" w:rsidRDefault="00085227" w:rsidP="00085227">
      <w:pPr>
        <w:ind w:firstLine="720"/>
        <w:rPr>
          <w:lang w:val="en-US"/>
        </w:rPr>
      </w:pPr>
      <w:r w:rsidRPr="00085227">
        <w:rPr>
          <w:cs/>
          <w:lang w:val="en-US"/>
        </w:rPr>
        <w:t xml:space="preserve">ทีมข้อมูลของศูนย์พาร์กินสันฯ ได้พัฒนากระบวนการถ่ายโอนข้อมูลอัตโนมัติ หรือ </w:t>
      </w:r>
      <w:r w:rsidRPr="00085227">
        <w:rPr>
          <w:lang w:val="en-US"/>
        </w:rPr>
        <w:t xml:space="preserve">Cron Migration </w:t>
      </w:r>
      <w:r w:rsidRPr="00085227">
        <w:rPr>
          <w:cs/>
          <w:lang w:val="en-US"/>
        </w:rPr>
        <w:t xml:space="preserve">บนบริการ </w:t>
      </w:r>
      <w:r w:rsidRPr="00085227">
        <w:rPr>
          <w:lang w:val="en-US"/>
        </w:rPr>
        <w:t xml:space="preserve">Google Cloud Run </w:t>
      </w:r>
      <w:r w:rsidRPr="00085227">
        <w:rPr>
          <w:cs/>
          <w:lang w:val="en-US"/>
        </w:rPr>
        <w:t xml:space="preserve">โดยระบบจะทำงานทุกวันเวลา </w:t>
      </w:r>
      <w:r w:rsidRPr="00085227">
        <w:rPr>
          <w:lang w:val="en-US"/>
        </w:rPr>
        <w:t xml:space="preserve">08.00 </w:t>
      </w:r>
      <w:r w:rsidRPr="00085227">
        <w:rPr>
          <w:cs/>
          <w:lang w:val="en-US"/>
        </w:rPr>
        <w:t xml:space="preserve">น. เพื่อตรวจสอบและนำข้อมูลใหม่จาก </w:t>
      </w:r>
      <w:r w:rsidRPr="00085227">
        <w:rPr>
          <w:lang w:val="en-US"/>
        </w:rPr>
        <w:t xml:space="preserve">Firebase </w:t>
      </w:r>
      <w:proofErr w:type="spellStart"/>
      <w:r w:rsidRPr="00085227">
        <w:rPr>
          <w:lang w:val="en-US"/>
        </w:rPr>
        <w:t>Firestore</w:t>
      </w:r>
      <w:proofErr w:type="spellEnd"/>
      <w:r w:rsidRPr="00085227">
        <w:rPr>
          <w:lang w:val="en-US"/>
        </w:rPr>
        <w:t xml:space="preserve"> </w:t>
      </w:r>
      <w:r w:rsidRPr="00085227">
        <w:rPr>
          <w:cs/>
          <w:lang w:val="en-US"/>
        </w:rPr>
        <w:t xml:space="preserve">เข้าสู่ฐานข้อมูล </w:t>
      </w:r>
      <w:proofErr w:type="spellStart"/>
      <w:r w:rsidRPr="00085227">
        <w:rPr>
          <w:lang w:val="en-US"/>
        </w:rPr>
        <w:t>Supabase</w:t>
      </w:r>
      <w:proofErr w:type="spellEnd"/>
      <w:r w:rsidRPr="00085227">
        <w:rPr>
          <w:lang w:val="en-US"/>
        </w:rPr>
        <w:t xml:space="preserve"> </w:t>
      </w:r>
      <w:r w:rsidRPr="00085227">
        <w:rPr>
          <w:cs/>
          <w:lang w:val="en-US"/>
        </w:rPr>
        <w:t>ของศูนย์พาร์กินสันฯ การแยกฐานข้อมูลในลักษณะนี้ช่วยให้ข้อมูลจากแอปต้นทางยังคงเป็นอิสระจากระบบปฏิบัติงานภายใน และทำให้สามารถพัฒนาระบบคัดกรอง การติดตาม และการวิเคราะห์ข้อมูลเพิ่มเติมได้อย่างยืดหยุ่น</w:t>
      </w:r>
    </w:p>
    <w:p w14:paraId="0FFE50A6" w14:textId="185CD166" w:rsidR="00085227" w:rsidRDefault="00085227" w:rsidP="00085227">
      <w:pPr>
        <w:ind w:firstLine="720"/>
        <w:rPr>
          <w:lang w:val="en-US"/>
        </w:rPr>
      </w:pPr>
      <w:r w:rsidRPr="00085227">
        <w:rPr>
          <w:cs/>
          <w:lang w:val="en-US"/>
        </w:rPr>
        <w:t xml:space="preserve">ฐานข้อมูล </w:t>
      </w:r>
      <w:proofErr w:type="spellStart"/>
      <w:r w:rsidRPr="00085227">
        <w:rPr>
          <w:lang w:val="en-US"/>
        </w:rPr>
        <w:t>Supabase</w:t>
      </w:r>
      <w:proofErr w:type="spellEnd"/>
      <w:r w:rsidRPr="00085227">
        <w:rPr>
          <w:lang w:val="en-US"/>
        </w:rPr>
        <w:t xml:space="preserve"> </w:t>
      </w:r>
      <w:r w:rsidRPr="00085227">
        <w:rPr>
          <w:cs/>
          <w:lang w:val="en-US"/>
        </w:rPr>
        <w:t xml:space="preserve">ถูกใช้เป็นฐานข้อมูลหลักสำหรับระบบบริหารจัดการผู้เข้ารับการคัดกรองของศูนย์ ผู้ที่มีผลคัดกรองว่าอาจมีความเสี่ยงจะได้รับการประเมินเพิ่มเติมผ่านระบบ </w:t>
      </w:r>
      <w:r w:rsidRPr="00085227">
        <w:rPr>
          <w:lang w:val="en-US"/>
        </w:rPr>
        <w:t xml:space="preserve">Screening Assessments </w:t>
      </w:r>
      <w:r w:rsidRPr="00085227">
        <w:rPr>
          <w:cs/>
          <w:lang w:val="en-US"/>
        </w:rPr>
        <w:t xml:space="preserve">ซึ่งประกอบด้วยแบบทดสอบทางคลินิกและแบบสอบถามที่เกี่ยวข้อง เช่น </w:t>
      </w:r>
      <w:r w:rsidRPr="00085227">
        <w:rPr>
          <w:lang w:val="en-US"/>
        </w:rPr>
        <w:t xml:space="preserve">MoCA, TMSE, HAM-D, Epworth Sleepiness Scale, Smell Test, RBD Questionnaire, Rome IV, </w:t>
      </w:r>
      <w:r w:rsidRPr="00085227">
        <w:rPr>
          <w:cs/>
          <w:lang w:val="en-US"/>
        </w:rPr>
        <w:t xml:space="preserve">แบบประเมินอาหาร และการมองเห็นสี เมื่อผู้เข้ารับการประเมินทำแบบทดสอบครบถ้วน แพทย์สามารถเปิดดูผลคะแนนและข้อมูลประกอบทั้งหมดผ่านระบบเดียวกัน รวมถึงบันทึกผลการประเมิน </w:t>
      </w:r>
      <w:r w:rsidRPr="00085227">
        <w:rPr>
          <w:lang w:val="en-US"/>
        </w:rPr>
        <w:t xml:space="preserve">MDS-UPDRS </w:t>
      </w:r>
      <w:r w:rsidRPr="00085227">
        <w:rPr>
          <w:cs/>
          <w:lang w:val="en-US"/>
        </w:rPr>
        <w:t>และผลการวินิจฉัยทางคลินิก</w:t>
      </w:r>
    </w:p>
    <w:p w14:paraId="00CF8BDB" w14:textId="2A4CAA41" w:rsidR="00632BCD" w:rsidRDefault="00632BCD" w:rsidP="00085227">
      <w:pPr>
        <w:ind w:firstLine="720"/>
        <w:rPr>
          <w:lang w:val="en-US"/>
        </w:rPr>
      </w:pPr>
      <w:r w:rsidRPr="00632BCD">
        <w:rPr>
          <w:cs/>
          <w:lang w:val="en-US"/>
        </w:rPr>
        <w:t xml:space="preserve">ข้อมูลภาพรวมจาก </w:t>
      </w:r>
      <w:proofErr w:type="spellStart"/>
      <w:r w:rsidRPr="00632BCD">
        <w:t>Supabase</w:t>
      </w:r>
      <w:proofErr w:type="spellEnd"/>
      <w:r w:rsidRPr="00632BCD">
        <w:t xml:space="preserve"> </w:t>
      </w:r>
      <w:r w:rsidRPr="00632BCD">
        <w:rPr>
          <w:cs/>
          <w:lang w:val="en-US"/>
        </w:rPr>
        <w:t>จะถูกเชื่อมต่อไปยัง</w:t>
      </w:r>
      <w:r w:rsidRPr="00632BCD">
        <w:t xml:space="preserve"> </w:t>
      </w:r>
      <w:r w:rsidRPr="00110D71">
        <w:t>Looker Studio</w:t>
      </w:r>
      <w:r w:rsidRPr="00632BCD">
        <w:t xml:space="preserve"> </w:t>
      </w:r>
      <w:r w:rsidRPr="00632BCD">
        <w:rPr>
          <w:cs/>
          <w:lang w:val="en-US"/>
        </w:rPr>
        <w:t>เพื่อจัดทำแดชบอร์ดสำหรับติดตามจำนวนผู้เข้ารับการคัดกรอง สถานะการทำแบบประเมิน กลุ่มผลการคัดกรอง ผลการวินิจฉัย และข้อมูลประชากรศาสตร์ เช่น อายุ เพศ และพื้นที่อยู่อาศัย แดชบอร์ดดังกล่าวช่วยให้ทีมภายในสามารถตรวจสอบคุณภาพข้อมูล ติดตามความก้าวหน้าของโครงการ วิเคราะห์แนวโน้ม และส่งออกข้อมูลสำหรับการวิเคราะห์หรือจัดทำรายงานต่อไปได้</w:t>
      </w:r>
    </w:p>
    <w:p w14:paraId="79A22DF7" w14:textId="1E39B02E" w:rsidR="000C3C70" w:rsidRDefault="00201336" w:rsidP="000C3C70">
      <w:pPr>
        <w:pStyle w:val="Heading3"/>
        <w:rPr>
          <w:lang w:val="en-US"/>
        </w:rPr>
      </w:pPr>
      <w:r>
        <w:rPr>
          <w:noProof/>
          <w:lang w:val="en-US"/>
        </w:rPr>
        <w:lastRenderedPageBreak/>
        <w:drawing>
          <wp:anchor distT="0" distB="0" distL="114300" distR="114300" simplePos="0" relativeHeight="251659264" behindDoc="0" locked="0" layoutInCell="1" allowOverlap="1" wp14:anchorId="5C84DB9F" wp14:editId="38E67693">
            <wp:simplePos x="0" y="0"/>
            <wp:positionH relativeFrom="column">
              <wp:posOffset>401853</wp:posOffset>
            </wp:positionH>
            <wp:positionV relativeFrom="paragraph">
              <wp:posOffset>527050</wp:posOffset>
            </wp:positionV>
            <wp:extent cx="5031465" cy="2472538"/>
            <wp:effectExtent l="0" t="0" r="0" b="4445"/>
            <wp:wrapTopAndBottom/>
            <wp:docPr id="183011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1465" cy="2472538"/>
                    </a:xfrm>
                    <a:prstGeom prst="rect">
                      <a:avLst/>
                    </a:prstGeom>
                    <a:noFill/>
                    <a:ln>
                      <a:noFill/>
                    </a:ln>
                  </pic:spPr>
                </pic:pic>
              </a:graphicData>
            </a:graphic>
          </wp:anchor>
        </w:drawing>
      </w:r>
      <w:r w:rsidR="00997E54" w:rsidRPr="00997E54">
        <w:rPr>
          <w:cs/>
          <w:lang w:val="en-US"/>
        </w:rPr>
        <w:t xml:space="preserve">รูปที่ </w:t>
      </w:r>
      <w:r w:rsidR="00997E54" w:rsidRPr="00997E54">
        <w:rPr>
          <w:lang w:val="en-US"/>
        </w:rPr>
        <w:t xml:space="preserve">1 </w:t>
      </w:r>
      <w:r w:rsidR="00997E54" w:rsidRPr="00997E54">
        <w:rPr>
          <w:cs/>
          <w:lang w:val="en-US"/>
        </w:rPr>
        <w:t xml:space="preserve">ภาพรวมการไหลของข้อมูลและระบบคัดกรอง </w:t>
      </w:r>
      <w:proofErr w:type="spellStart"/>
      <w:r w:rsidR="00997E54" w:rsidRPr="00997E54">
        <w:rPr>
          <w:lang w:val="en-US"/>
        </w:rPr>
        <w:t>CheckPD</w:t>
      </w:r>
      <w:proofErr w:type="spellEnd"/>
    </w:p>
    <w:p w14:paraId="19FE90CD" w14:textId="42B46955" w:rsidR="00741B1A" w:rsidRDefault="00741B1A" w:rsidP="00085227">
      <w:pPr>
        <w:ind w:firstLine="720"/>
        <w:rPr>
          <w:lang w:val="en-US"/>
        </w:rPr>
      </w:pPr>
    </w:p>
    <w:p w14:paraId="7619BF79" w14:textId="754661E9" w:rsidR="00201336" w:rsidRDefault="00997E54" w:rsidP="00976149">
      <w:pPr>
        <w:ind w:firstLine="720"/>
        <w:jc w:val="thaiDistribute"/>
        <w:rPr>
          <w:lang w:val="en-US"/>
        </w:rPr>
      </w:pPr>
      <w:r w:rsidRPr="00997E54">
        <w:rPr>
          <w:cs/>
          <w:lang w:val="en-US"/>
        </w:rPr>
        <w:t xml:space="preserve">ข้อมูลจากผู้ใช้งานแอป </w:t>
      </w:r>
      <w:proofErr w:type="spellStart"/>
      <w:r w:rsidRPr="00997E54">
        <w:rPr>
          <w:lang w:val="en-US"/>
        </w:rPr>
        <w:t>CheckPD</w:t>
      </w:r>
      <w:proofErr w:type="spellEnd"/>
      <w:r w:rsidRPr="00997E54">
        <w:rPr>
          <w:lang w:val="en-US"/>
        </w:rPr>
        <w:t xml:space="preserve"> </w:t>
      </w:r>
      <w:r w:rsidRPr="00997E54">
        <w:rPr>
          <w:cs/>
          <w:lang w:val="en-US"/>
        </w:rPr>
        <w:t xml:space="preserve">ถูกจัดเก็บใน </w:t>
      </w:r>
      <w:r w:rsidRPr="00997E54">
        <w:rPr>
          <w:lang w:val="en-US"/>
        </w:rPr>
        <w:t xml:space="preserve">Firebase </w:t>
      </w:r>
      <w:proofErr w:type="spellStart"/>
      <w:r w:rsidRPr="00997E54">
        <w:rPr>
          <w:lang w:val="en-US"/>
        </w:rPr>
        <w:t>Firestore</w:t>
      </w:r>
      <w:proofErr w:type="spellEnd"/>
      <w:r w:rsidRPr="00997E54">
        <w:rPr>
          <w:lang w:val="en-US"/>
        </w:rPr>
        <w:t xml:space="preserve"> </w:t>
      </w:r>
      <w:r w:rsidRPr="00997E54">
        <w:rPr>
          <w:cs/>
          <w:lang w:val="en-US"/>
        </w:rPr>
        <w:t xml:space="preserve">จากนั้นระบบอัตโนมัติบน </w:t>
      </w:r>
      <w:r w:rsidRPr="00997E54">
        <w:rPr>
          <w:lang w:val="en-US"/>
        </w:rPr>
        <w:t xml:space="preserve">Google Cloud Run </w:t>
      </w:r>
      <w:r w:rsidRPr="00997E54">
        <w:rPr>
          <w:cs/>
          <w:lang w:val="en-US"/>
        </w:rPr>
        <w:t xml:space="preserve">จะถ่ายโอนข้อมูลเข้าสู่ </w:t>
      </w:r>
      <w:proofErr w:type="spellStart"/>
      <w:r w:rsidRPr="00997E54">
        <w:rPr>
          <w:lang w:val="en-US"/>
        </w:rPr>
        <w:t>Supabase</w:t>
      </w:r>
      <w:proofErr w:type="spellEnd"/>
      <w:r w:rsidRPr="00997E54">
        <w:rPr>
          <w:lang w:val="en-US"/>
        </w:rPr>
        <w:t xml:space="preserve"> </w:t>
      </w:r>
      <w:r w:rsidRPr="00997E54">
        <w:rPr>
          <w:cs/>
          <w:lang w:val="en-US"/>
        </w:rPr>
        <w:t>ของศูนย์พาร์กินสันฯ ทุกวันเวลา 08.00 น. เพื่อใช้ในระบบติดตามผู้เข้ารับการคัดกรอง การประเมินเพิ่มเติม การวินิจฉัยโดยแพทย์ และการจัดทำแดชบอร์ดสรุปผล</w:t>
      </w:r>
    </w:p>
    <w:p w14:paraId="7E4AE2F1" w14:textId="77777777" w:rsidR="00976149" w:rsidRDefault="00976149" w:rsidP="00976149">
      <w:pPr>
        <w:ind w:firstLine="720"/>
        <w:jc w:val="thaiDistribute"/>
        <w:rPr>
          <w:lang w:val="en-US"/>
        </w:rPr>
      </w:pPr>
    </w:p>
    <w:p w14:paraId="554B206A" w14:textId="669A5104" w:rsidR="00976149" w:rsidRDefault="00976149" w:rsidP="00976149">
      <w:pPr>
        <w:pStyle w:val="Heading3"/>
        <w:rPr>
          <w:rFonts w:hint="cs"/>
          <w:cs/>
          <w:lang w:val="en-US"/>
        </w:rPr>
      </w:pPr>
      <w:r w:rsidRPr="00201336">
        <w:rPr>
          <w:noProof/>
          <w:lang w:val="en-US"/>
        </w:rPr>
        <w:lastRenderedPageBreak/>
        <w:drawing>
          <wp:anchor distT="0" distB="0" distL="114300" distR="114300" simplePos="0" relativeHeight="251658240" behindDoc="0" locked="0" layoutInCell="1" allowOverlap="1" wp14:anchorId="29B369A0" wp14:editId="0DAF50E3">
            <wp:simplePos x="0" y="0"/>
            <wp:positionH relativeFrom="column">
              <wp:posOffset>-95885</wp:posOffset>
            </wp:positionH>
            <wp:positionV relativeFrom="paragraph">
              <wp:posOffset>524510</wp:posOffset>
            </wp:positionV>
            <wp:extent cx="5960110" cy="3329305"/>
            <wp:effectExtent l="0" t="0" r="2540" b="4445"/>
            <wp:wrapTopAndBottom/>
            <wp:docPr id="199114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7192" name=""/>
                    <pic:cNvPicPr/>
                  </pic:nvPicPr>
                  <pic:blipFill rotWithShape="1">
                    <a:blip r:embed="rId8">
                      <a:extLst>
                        <a:ext uri="{28A0092B-C50C-407E-A947-70E740481C1C}">
                          <a14:useLocalDpi xmlns:a14="http://schemas.microsoft.com/office/drawing/2010/main" val="0"/>
                        </a:ext>
                      </a:extLst>
                    </a:blip>
                    <a:srcRect t="4209"/>
                    <a:stretch>
                      <a:fillRect/>
                    </a:stretch>
                  </pic:blipFill>
                  <pic:spPr bwMode="auto">
                    <a:xfrm>
                      <a:off x="0" y="0"/>
                      <a:ext cx="5960110" cy="33293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hint="cs"/>
          <w:cs/>
          <w:lang w:val="en-US"/>
        </w:rPr>
        <w:t>รู</w:t>
      </w:r>
      <w:r w:rsidRPr="00976149">
        <w:rPr>
          <w:cs/>
          <w:lang w:val="en-US"/>
        </w:rPr>
        <w:t xml:space="preserve">ปที่ </w:t>
      </w:r>
      <w:r>
        <w:rPr>
          <w:lang w:val="en-US"/>
        </w:rPr>
        <w:t>2</w:t>
      </w:r>
      <w:r w:rsidRPr="00976149">
        <w:rPr>
          <w:lang w:val="en-US"/>
        </w:rPr>
        <w:t xml:space="preserve"> </w:t>
      </w:r>
      <w:r w:rsidRPr="00976149">
        <w:rPr>
          <w:cs/>
          <w:lang w:val="en-US"/>
        </w:rPr>
        <w:t>หน้าจอระบบประเมินเพิ่มเติมสำหรับผู้เข้ารับการคัดกรอง</w:t>
      </w:r>
      <w:r w:rsidR="001B05D5">
        <w:rPr>
          <w:rFonts w:hint="cs"/>
          <w:cs/>
          <w:lang w:val="en-US"/>
        </w:rPr>
        <w:t xml:space="preserve"> </w:t>
      </w:r>
      <w:r w:rsidR="001B05D5">
        <w:rPr>
          <w:lang w:val="en-US"/>
        </w:rPr>
        <w:t>(</w:t>
      </w:r>
      <w:r w:rsidR="001B05D5" w:rsidRPr="00085227">
        <w:rPr>
          <w:lang w:val="en-US"/>
        </w:rPr>
        <w:t>Screening Assessments</w:t>
      </w:r>
      <w:r w:rsidR="001B05D5">
        <w:rPr>
          <w:lang w:val="en-US"/>
        </w:rPr>
        <w:t>)</w:t>
      </w:r>
    </w:p>
    <w:p w14:paraId="26AA2829" w14:textId="1BD685F5" w:rsidR="00997E54" w:rsidRDefault="00CD4BF4" w:rsidP="0019293D">
      <w:pPr>
        <w:ind w:firstLine="720"/>
        <w:rPr>
          <w:b/>
          <w:bCs/>
          <w:lang w:val="en-US"/>
        </w:rPr>
      </w:pPr>
      <w:r w:rsidRPr="00CD4BF4">
        <w:rPr>
          <w:cs/>
          <w:lang w:val="en-US"/>
        </w:rPr>
        <w:t xml:space="preserve">ระบบแสดงสถานะและผลคะแนนของแบบประเมินแต่ละประเภท เพื่อให้ทีมคลินิกตรวจสอบความครบถ้วนของข้อมูลและติดตามการประเมินรายบุคคล โดยแพทย์สามารถทบทวนผลแบบประเมินร่วมกับข้อมูลทางคลินิก ก่อนบันทึกผล </w:t>
      </w:r>
      <w:r w:rsidRPr="00CD4BF4">
        <w:rPr>
          <w:lang w:val="en-US"/>
        </w:rPr>
        <w:t xml:space="preserve">MDS-UPDRS </w:t>
      </w:r>
      <w:r w:rsidRPr="00CD4BF4">
        <w:rPr>
          <w:cs/>
          <w:lang w:val="en-US"/>
        </w:rPr>
        <w:t>และผลการวินิจฉัย</w:t>
      </w:r>
    </w:p>
    <w:p w14:paraId="101577A1" w14:textId="298F1104" w:rsidR="00197434" w:rsidRPr="00197434" w:rsidRDefault="00197434" w:rsidP="00197434">
      <w:pPr>
        <w:pStyle w:val="Heading3"/>
        <w:rPr>
          <w:lang w:val="en-US"/>
        </w:rPr>
      </w:pPr>
      <w:r w:rsidRPr="00197434">
        <w:rPr>
          <w:cs/>
          <w:lang w:val="en-US"/>
        </w:rPr>
        <w:t xml:space="preserve">รูปที่ </w:t>
      </w:r>
      <w:r>
        <w:t>3</w:t>
      </w:r>
      <w:r w:rsidRPr="00197434">
        <w:t xml:space="preserve"> </w:t>
      </w:r>
      <w:r w:rsidRPr="00197434">
        <w:rPr>
          <w:cs/>
          <w:lang w:val="en-US"/>
        </w:rPr>
        <w:t>แดชบอร์ดสรุปผลการคัดกรองและการวินิจฉัย</w:t>
      </w:r>
    </w:p>
    <w:p w14:paraId="14A51546" w14:textId="50EB6D04" w:rsidR="002F29E3" w:rsidRDefault="002F29E3" w:rsidP="002F29E3">
      <w:pPr>
        <w:rPr>
          <w:lang w:val="en-US"/>
        </w:rPr>
      </w:pPr>
      <w:r>
        <w:rPr>
          <w:noProof/>
          <w:lang w:val="en-US"/>
        </w:rPr>
        <w:drawing>
          <wp:inline distT="0" distB="0" distL="0" distR="0" wp14:anchorId="518D6B78" wp14:editId="4EA5FD18">
            <wp:extent cx="5954395" cy="2136140"/>
            <wp:effectExtent l="0" t="0" r="8255" b="0"/>
            <wp:docPr id="1396717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4395" cy="2136140"/>
                    </a:xfrm>
                    <a:prstGeom prst="rect">
                      <a:avLst/>
                    </a:prstGeom>
                    <a:noFill/>
                    <a:ln>
                      <a:noFill/>
                    </a:ln>
                  </pic:spPr>
                </pic:pic>
              </a:graphicData>
            </a:graphic>
          </wp:inline>
        </w:drawing>
      </w:r>
    </w:p>
    <w:p w14:paraId="5B05B069" w14:textId="784CCD59" w:rsidR="00197434" w:rsidRDefault="00197434" w:rsidP="00197434">
      <w:pPr>
        <w:ind w:firstLine="720"/>
        <w:jc w:val="thaiDistribute"/>
        <w:rPr>
          <w:lang w:val="en-US"/>
        </w:rPr>
      </w:pPr>
      <w:r w:rsidRPr="00197434">
        <w:rPr>
          <w:cs/>
          <w:lang w:val="en-US"/>
        </w:rPr>
        <w:t xml:space="preserve">ข้อมูลจาก </w:t>
      </w:r>
      <w:proofErr w:type="spellStart"/>
      <w:r w:rsidRPr="00197434">
        <w:rPr>
          <w:lang w:val="en-US"/>
        </w:rPr>
        <w:t>Supabase</w:t>
      </w:r>
      <w:proofErr w:type="spellEnd"/>
      <w:r w:rsidRPr="00197434">
        <w:rPr>
          <w:lang w:val="en-US"/>
        </w:rPr>
        <w:t xml:space="preserve"> </w:t>
      </w:r>
      <w:r w:rsidRPr="00197434">
        <w:rPr>
          <w:cs/>
          <w:lang w:val="en-US"/>
        </w:rPr>
        <w:t xml:space="preserve">ถูกนำมาแสดงผลผ่าน </w:t>
      </w:r>
      <w:r w:rsidRPr="00197434">
        <w:rPr>
          <w:lang w:val="en-US"/>
        </w:rPr>
        <w:t xml:space="preserve">Looker Studio </w:t>
      </w:r>
      <w:r w:rsidRPr="00197434">
        <w:rPr>
          <w:cs/>
          <w:lang w:val="en-US"/>
        </w:rPr>
        <w:t>เพื่อสนับสนุนการติดตามจำนวนผู้เข้ารับการคัดกรอง การตรวจสอบสถานะข้อมูล การวิเคราะห์ผลตามพื้นที่และข้อมูลประชากรศาสตร์ ตลอดจนการจัดเตรียมข้อมูลสำหรับรายงานและการวิเคราะห์ภายในโครงการ</w:t>
      </w:r>
    </w:p>
    <w:p w14:paraId="694DACDD" w14:textId="480E2EE0" w:rsidR="00D96DFD" w:rsidRDefault="0019293D" w:rsidP="0019293D">
      <w:pPr>
        <w:pStyle w:val="Heading1"/>
      </w:pPr>
      <w:r w:rsidRPr="0019293D">
        <w:rPr>
          <w:cs/>
          <w:lang w:val="en-US"/>
        </w:rPr>
        <w:lastRenderedPageBreak/>
        <w:t xml:space="preserve">แบบประเมินเพิ่มเติมในระบบ </w:t>
      </w:r>
      <w:r w:rsidRPr="0019293D">
        <w:t>Screening Assessments</w:t>
      </w:r>
    </w:p>
    <w:p w14:paraId="096033EF" w14:textId="44FC7DE0" w:rsidR="0019293D" w:rsidRDefault="0019293D" w:rsidP="0019293D">
      <w:pPr>
        <w:ind w:firstLine="720"/>
        <w:jc w:val="thaiDistribute"/>
      </w:pPr>
      <w:r w:rsidRPr="0019293D">
        <w:rPr>
          <w:cs/>
        </w:rPr>
        <w:t xml:space="preserve">ระบบ </w:t>
      </w:r>
      <w:r w:rsidRPr="0019293D">
        <w:t xml:space="preserve">Screening Assessments </w:t>
      </w:r>
      <w:r w:rsidRPr="0019293D">
        <w:rPr>
          <w:cs/>
        </w:rPr>
        <w:t xml:space="preserve">ของโครงการ </w:t>
      </w:r>
      <w:proofErr w:type="spellStart"/>
      <w:r w:rsidRPr="0019293D">
        <w:t>CheckPD</w:t>
      </w:r>
      <w:proofErr w:type="spellEnd"/>
      <w:r w:rsidRPr="0019293D">
        <w:t xml:space="preserve"> </w:t>
      </w:r>
      <w:r w:rsidRPr="0019293D">
        <w:rPr>
          <w:cs/>
        </w:rPr>
        <w:t>ประกอบด้วยแบบประเมินและแบบทดสอบทางคลินิกจำนวน 10 รายการ ครอบคลุมการทำงานด้าน</w:t>
      </w:r>
      <w:r w:rsidR="00617A32">
        <w:rPr>
          <w:rFonts w:hint="cs"/>
          <w:cs/>
        </w:rPr>
        <w:t>ความจำ</w:t>
      </w:r>
      <w:r w:rsidRPr="0019293D">
        <w:rPr>
          <w:cs/>
        </w:rPr>
        <w:t xml:space="preserve"> อารมณ์ อาการพาร์กินสัน การนอนหลับ การรับกลิ่น ระบบทางเดินอาหาร พฤติกรรมการบริโภคอาหาร และการมองเห็นสี</w:t>
      </w:r>
    </w:p>
    <w:tbl>
      <w:tblPr>
        <w:tblStyle w:val="TableGrid"/>
        <w:tblW w:w="0" w:type="auto"/>
        <w:tblLook w:val="04A0" w:firstRow="1" w:lastRow="0" w:firstColumn="1" w:lastColumn="0" w:noHBand="0" w:noVBand="1"/>
      </w:tblPr>
      <w:tblGrid>
        <w:gridCol w:w="3125"/>
        <w:gridCol w:w="3125"/>
        <w:gridCol w:w="3126"/>
      </w:tblGrid>
      <w:tr w:rsidR="0019293D" w14:paraId="7137CD31" w14:textId="77777777" w:rsidTr="00617A32">
        <w:tc>
          <w:tcPr>
            <w:tcW w:w="3125" w:type="dxa"/>
          </w:tcPr>
          <w:p w14:paraId="6E19077E" w14:textId="6E120D4B" w:rsidR="0019293D" w:rsidRPr="0019293D" w:rsidRDefault="0019293D" w:rsidP="0019293D">
            <w:pPr>
              <w:rPr>
                <w:rFonts w:hint="cs"/>
                <w:b/>
                <w:bCs/>
              </w:rPr>
            </w:pPr>
            <w:r w:rsidRPr="0019293D">
              <w:rPr>
                <w:b/>
                <w:bCs/>
                <w:cs/>
              </w:rPr>
              <w:t>แบบประเมิน</w:t>
            </w:r>
          </w:p>
        </w:tc>
        <w:tc>
          <w:tcPr>
            <w:tcW w:w="3125" w:type="dxa"/>
          </w:tcPr>
          <w:p w14:paraId="514161D0" w14:textId="4594F0C1" w:rsidR="0019293D" w:rsidRPr="0019293D" w:rsidRDefault="0019293D" w:rsidP="0019293D">
            <w:pPr>
              <w:rPr>
                <w:rFonts w:hint="cs"/>
                <w:b/>
                <w:bCs/>
              </w:rPr>
            </w:pPr>
            <w:r w:rsidRPr="0019293D">
              <w:rPr>
                <w:b/>
                <w:bCs/>
                <w:cs/>
              </w:rPr>
              <w:t>ด้านที่ประเมิน</w:t>
            </w:r>
          </w:p>
        </w:tc>
        <w:tc>
          <w:tcPr>
            <w:tcW w:w="3126" w:type="dxa"/>
          </w:tcPr>
          <w:p w14:paraId="545237E9" w14:textId="7DE4F559" w:rsidR="0019293D" w:rsidRPr="0019293D" w:rsidRDefault="0019293D" w:rsidP="0019293D">
            <w:pPr>
              <w:rPr>
                <w:rFonts w:hint="cs"/>
                <w:b/>
                <w:bCs/>
              </w:rPr>
            </w:pPr>
            <w:r w:rsidRPr="0019293D">
              <w:rPr>
                <w:b/>
                <w:bCs/>
                <w:cs/>
              </w:rPr>
              <w:t>ผลที่บันทึกในระบบ</w:t>
            </w:r>
          </w:p>
        </w:tc>
      </w:tr>
      <w:tr w:rsidR="0019293D" w14:paraId="75A2E559" w14:textId="77777777" w:rsidTr="00617A32">
        <w:tc>
          <w:tcPr>
            <w:tcW w:w="3125" w:type="dxa"/>
          </w:tcPr>
          <w:p w14:paraId="04C7D20E" w14:textId="53A56459" w:rsidR="0019293D" w:rsidRDefault="0019293D" w:rsidP="0019293D">
            <w:pPr>
              <w:rPr>
                <w:rFonts w:hint="cs"/>
              </w:rPr>
            </w:pPr>
            <w:r w:rsidRPr="00D00673">
              <w:t>MoCA</w:t>
            </w:r>
          </w:p>
        </w:tc>
        <w:tc>
          <w:tcPr>
            <w:tcW w:w="3125" w:type="dxa"/>
          </w:tcPr>
          <w:p w14:paraId="00D2234E" w14:textId="50B304DF" w:rsidR="0019293D" w:rsidRDefault="00617A32" w:rsidP="0019293D">
            <w:pPr>
              <w:rPr>
                <w:rFonts w:hint="cs"/>
              </w:rPr>
            </w:pPr>
            <w:r w:rsidRPr="00617A32">
              <w:rPr>
                <w:cs/>
              </w:rPr>
              <w:t>สมรรถภาพทางสมอง ความจำ และการรับรู้</w:t>
            </w:r>
          </w:p>
        </w:tc>
        <w:tc>
          <w:tcPr>
            <w:tcW w:w="3126" w:type="dxa"/>
          </w:tcPr>
          <w:p w14:paraId="18A10E00" w14:textId="42ED5585" w:rsidR="0019293D" w:rsidRDefault="00617A32" w:rsidP="0019293D">
            <w:pPr>
              <w:rPr>
                <w:rFonts w:hint="cs"/>
              </w:rPr>
            </w:pPr>
            <w:r w:rsidRPr="00617A32">
              <w:rPr>
                <w:cs/>
              </w:rPr>
              <w:t>คะแนนรวม (</w:t>
            </w:r>
            <w:r w:rsidRPr="00617A32">
              <w:t xml:space="preserve">30 </w:t>
            </w:r>
            <w:r w:rsidRPr="00617A32">
              <w:rPr>
                <w:cs/>
              </w:rPr>
              <w:t>คะแนน) และคะแนนย่อยแต่ละด้าน</w:t>
            </w:r>
          </w:p>
        </w:tc>
      </w:tr>
      <w:tr w:rsidR="0019293D" w14:paraId="18A922A3" w14:textId="77777777" w:rsidTr="00617A32">
        <w:tc>
          <w:tcPr>
            <w:tcW w:w="3125" w:type="dxa"/>
          </w:tcPr>
          <w:p w14:paraId="05457A63" w14:textId="473C5FBB" w:rsidR="0019293D" w:rsidRDefault="0019293D" w:rsidP="0019293D">
            <w:pPr>
              <w:rPr>
                <w:rFonts w:hint="cs"/>
              </w:rPr>
            </w:pPr>
            <w:r w:rsidRPr="00D00673">
              <w:t>TMSE</w:t>
            </w:r>
          </w:p>
        </w:tc>
        <w:tc>
          <w:tcPr>
            <w:tcW w:w="3125" w:type="dxa"/>
          </w:tcPr>
          <w:p w14:paraId="5574EB2D" w14:textId="701A290C" w:rsidR="0019293D" w:rsidRDefault="00617A32" w:rsidP="0019293D">
            <w:pPr>
              <w:rPr>
                <w:rFonts w:hint="cs"/>
              </w:rPr>
            </w:pPr>
            <w:r w:rsidRPr="00617A32">
              <w:rPr>
                <w:cs/>
              </w:rPr>
              <w:t>สมรรถภาพทางสมองและความจำขั้นพื้นฐาน</w:t>
            </w:r>
          </w:p>
        </w:tc>
        <w:tc>
          <w:tcPr>
            <w:tcW w:w="3126" w:type="dxa"/>
          </w:tcPr>
          <w:p w14:paraId="016EF491" w14:textId="5467C620" w:rsidR="0019293D" w:rsidRDefault="00617A32" w:rsidP="0019293D">
            <w:pPr>
              <w:rPr>
                <w:rFonts w:hint="cs"/>
              </w:rPr>
            </w:pPr>
            <w:r w:rsidRPr="00617A32">
              <w:rPr>
                <w:cs/>
              </w:rPr>
              <w:t>คะแนนรวม (</w:t>
            </w:r>
            <w:r w:rsidRPr="00617A32">
              <w:t xml:space="preserve">30 </w:t>
            </w:r>
            <w:r w:rsidRPr="00617A32">
              <w:rPr>
                <w:cs/>
              </w:rPr>
              <w:t>คะแนน)</w:t>
            </w:r>
          </w:p>
        </w:tc>
      </w:tr>
      <w:tr w:rsidR="0019293D" w14:paraId="1A7B64F0" w14:textId="77777777" w:rsidTr="00617A32">
        <w:tc>
          <w:tcPr>
            <w:tcW w:w="3125" w:type="dxa"/>
          </w:tcPr>
          <w:p w14:paraId="2BA29764" w14:textId="1BEDC4ED" w:rsidR="0019293D" w:rsidRDefault="0019293D" w:rsidP="0019293D">
            <w:pPr>
              <w:rPr>
                <w:rFonts w:hint="cs"/>
              </w:rPr>
            </w:pPr>
            <w:r w:rsidRPr="00D00673">
              <w:t>HAM-D</w:t>
            </w:r>
          </w:p>
        </w:tc>
        <w:tc>
          <w:tcPr>
            <w:tcW w:w="3125" w:type="dxa"/>
          </w:tcPr>
          <w:p w14:paraId="1796A3F2" w14:textId="60DC07F4" w:rsidR="0019293D" w:rsidRDefault="00617A32" w:rsidP="0019293D">
            <w:pPr>
              <w:rPr>
                <w:rFonts w:hint="cs"/>
              </w:rPr>
            </w:pPr>
            <w:r w:rsidRPr="00617A32">
              <w:rPr>
                <w:cs/>
              </w:rPr>
              <w:t>สภาวะทางอารมณ์และภาวะซึมเศร้า</w:t>
            </w:r>
          </w:p>
        </w:tc>
        <w:tc>
          <w:tcPr>
            <w:tcW w:w="3126" w:type="dxa"/>
          </w:tcPr>
          <w:p w14:paraId="091C371F" w14:textId="6C4F93AA" w:rsidR="0019293D" w:rsidRDefault="00617A32" w:rsidP="0019293D">
            <w:pPr>
              <w:rPr>
                <w:rFonts w:hint="cs"/>
              </w:rPr>
            </w:pPr>
            <w:r w:rsidRPr="00617A32">
              <w:rPr>
                <w:cs/>
              </w:rPr>
              <w:t>คะแนนรวม และระดับความรุนแรงของภาวะซึมเศร้า</w:t>
            </w:r>
          </w:p>
        </w:tc>
      </w:tr>
      <w:tr w:rsidR="0019293D" w14:paraId="5D05CA2F" w14:textId="77777777" w:rsidTr="00617A32">
        <w:tc>
          <w:tcPr>
            <w:tcW w:w="3125" w:type="dxa"/>
          </w:tcPr>
          <w:p w14:paraId="0ADBFDA8" w14:textId="3294858E" w:rsidR="0019293D" w:rsidRDefault="0019293D" w:rsidP="0019293D">
            <w:pPr>
              <w:rPr>
                <w:rFonts w:hint="cs"/>
              </w:rPr>
            </w:pPr>
            <w:r w:rsidRPr="00D00673">
              <w:t>MDS-UPDRS</w:t>
            </w:r>
          </w:p>
        </w:tc>
        <w:tc>
          <w:tcPr>
            <w:tcW w:w="3125" w:type="dxa"/>
          </w:tcPr>
          <w:p w14:paraId="349EC32D" w14:textId="739EFFD6" w:rsidR="0019293D" w:rsidRDefault="00617A32" w:rsidP="0019293D">
            <w:pPr>
              <w:rPr>
                <w:rFonts w:hint="cs"/>
              </w:rPr>
            </w:pPr>
            <w:r w:rsidRPr="00617A32">
              <w:rPr>
                <w:cs/>
              </w:rPr>
              <w:t>อาการเคลื่อนไหวและความรุนแรงของโรคพาร์กินสัน</w:t>
            </w:r>
          </w:p>
        </w:tc>
        <w:tc>
          <w:tcPr>
            <w:tcW w:w="3126" w:type="dxa"/>
          </w:tcPr>
          <w:p w14:paraId="49B26CD3" w14:textId="160186D4" w:rsidR="0019293D" w:rsidRDefault="00617A32" w:rsidP="0019293D">
            <w:pPr>
              <w:rPr>
                <w:rFonts w:hint="cs"/>
              </w:rPr>
            </w:pPr>
            <w:r w:rsidRPr="00617A32">
              <w:rPr>
                <w:cs/>
              </w:rPr>
              <w:t xml:space="preserve">คะแนนแยกตาม </w:t>
            </w:r>
            <w:r w:rsidRPr="00617A32">
              <w:t xml:space="preserve">Part I - IV </w:t>
            </w:r>
            <w:r w:rsidRPr="00617A32">
              <w:rPr>
                <w:cs/>
              </w:rPr>
              <w:t>และคะแนนรวมทั้งหมด</w:t>
            </w:r>
          </w:p>
        </w:tc>
      </w:tr>
      <w:tr w:rsidR="0019293D" w14:paraId="3CE510FE" w14:textId="77777777" w:rsidTr="00617A32">
        <w:tc>
          <w:tcPr>
            <w:tcW w:w="3125" w:type="dxa"/>
          </w:tcPr>
          <w:p w14:paraId="422A420B" w14:textId="4E6950A8" w:rsidR="0019293D" w:rsidRDefault="0019293D" w:rsidP="0019293D">
            <w:pPr>
              <w:rPr>
                <w:rFonts w:hint="cs"/>
              </w:rPr>
            </w:pPr>
            <w:r w:rsidRPr="00D00673">
              <w:t>Epworth Sleepiness Scale</w:t>
            </w:r>
          </w:p>
        </w:tc>
        <w:tc>
          <w:tcPr>
            <w:tcW w:w="3125" w:type="dxa"/>
          </w:tcPr>
          <w:p w14:paraId="6A347915" w14:textId="55F15F13" w:rsidR="0019293D" w:rsidRDefault="00617A32" w:rsidP="0019293D">
            <w:pPr>
              <w:rPr>
                <w:rFonts w:hint="cs"/>
              </w:rPr>
            </w:pPr>
            <w:r w:rsidRPr="00617A32">
              <w:rPr>
                <w:cs/>
              </w:rPr>
              <w:t>ภาวะความง่วงนอนผิดปกติในเวลางลางวัน</w:t>
            </w:r>
          </w:p>
        </w:tc>
        <w:tc>
          <w:tcPr>
            <w:tcW w:w="3126" w:type="dxa"/>
          </w:tcPr>
          <w:p w14:paraId="7A1619B4" w14:textId="0B549279" w:rsidR="0019293D" w:rsidRDefault="00617A32" w:rsidP="0019293D">
            <w:pPr>
              <w:rPr>
                <w:rFonts w:hint="cs"/>
              </w:rPr>
            </w:pPr>
            <w:r w:rsidRPr="00617A32">
              <w:rPr>
                <w:cs/>
              </w:rPr>
              <w:t>คะแนนรวม (24 คะแนน) และระดับความง่วงนอน</w:t>
            </w:r>
          </w:p>
        </w:tc>
      </w:tr>
      <w:tr w:rsidR="0019293D" w14:paraId="733625C4" w14:textId="77777777" w:rsidTr="00617A32">
        <w:tc>
          <w:tcPr>
            <w:tcW w:w="3125" w:type="dxa"/>
          </w:tcPr>
          <w:p w14:paraId="4C685B9B" w14:textId="0AC30FF3" w:rsidR="0019293D" w:rsidRDefault="0019293D" w:rsidP="0019293D">
            <w:pPr>
              <w:rPr>
                <w:rFonts w:hint="cs"/>
              </w:rPr>
            </w:pPr>
            <w:r w:rsidRPr="00D00673">
              <w:t>Smell Test</w:t>
            </w:r>
          </w:p>
        </w:tc>
        <w:tc>
          <w:tcPr>
            <w:tcW w:w="3125" w:type="dxa"/>
          </w:tcPr>
          <w:p w14:paraId="5A8F1C41" w14:textId="2E22A3DE" w:rsidR="0019293D" w:rsidRDefault="00617A32" w:rsidP="0019293D">
            <w:pPr>
              <w:rPr>
                <w:rFonts w:hint="cs"/>
              </w:rPr>
            </w:pPr>
            <w:r w:rsidRPr="00617A32">
              <w:rPr>
                <w:cs/>
              </w:rPr>
              <w:t>ความสามารถในการดมกลิ่นและการรับกลิ่น</w:t>
            </w:r>
          </w:p>
        </w:tc>
        <w:tc>
          <w:tcPr>
            <w:tcW w:w="3126" w:type="dxa"/>
          </w:tcPr>
          <w:p w14:paraId="3F3BC660" w14:textId="52AA296C" w:rsidR="0019293D" w:rsidRDefault="00617A32" w:rsidP="0019293D">
            <w:pPr>
              <w:rPr>
                <w:rFonts w:hint="cs"/>
              </w:rPr>
            </w:pPr>
            <w:r w:rsidRPr="00617A32">
              <w:rPr>
                <w:cs/>
              </w:rPr>
              <w:t>คะแนนจำนวนกลิ่นที่ถูกต้อง และระดับการสูญเสียการรับกลิ่น</w:t>
            </w:r>
          </w:p>
        </w:tc>
      </w:tr>
      <w:tr w:rsidR="0019293D" w14:paraId="5BA669DC" w14:textId="77777777" w:rsidTr="00617A32">
        <w:tc>
          <w:tcPr>
            <w:tcW w:w="3125" w:type="dxa"/>
          </w:tcPr>
          <w:p w14:paraId="1FA8289F" w14:textId="6919D346" w:rsidR="0019293D" w:rsidRDefault="0019293D" w:rsidP="0019293D">
            <w:pPr>
              <w:rPr>
                <w:rFonts w:hint="cs"/>
              </w:rPr>
            </w:pPr>
            <w:r w:rsidRPr="00D00673">
              <w:t>RBD Questionnaire</w:t>
            </w:r>
          </w:p>
        </w:tc>
        <w:tc>
          <w:tcPr>
            <w:tcW w:w="3125" w:type="dxa"/>
          </w:tcPr>
          <w:p w14:paraId="112B0E7E" w14:textId="0A7F9CF4" w:rsidR="0019293D" w:rsidRDefault="00617A32" w:rsidP="0019293D">
            <w:pPr>
              <w:rPr>
                <w:rFonts w:hint="cs"/>
              </w:rPr>
            </w:pPr>
            <w:r w:rsidRPr="00617A32">
              <w:rPr>
                <w:cs/>
              </w:rPr>
              <w:t>พฤติกรรมผิดปกติขณะนอนหลับในระยะหลับฝัน</w:t>
            </w:r>
          </w:p>
        </w:tc>
        <w:tc>
          <w:tcPr>
            <w:tcW w:w="3126" w:type="dxa"/>
          </w:tcPr>
          <w:p w14:paraId="3BD7AA20" w14:textId="2671AF0B" w:rsidR="0019293D" w:rsidRDefault="00617A32" w:rsidP="0019293D">
            <w:pPr>
              <w:rPr>
                <w:rFonts w:hint="cs"/>
              </w:rPr>
            </w:pPr>
            <w:r w:rsidRPr="00617A32">
              <w:rPr>
                <w:cs/>
              </w:rPr>
              <w:t>คะแนนความเสี่ยงพฤติกรรมละเมอขยับตัวตามความฝัน</w:t>
            </w:r>
          </w:p>
        </w:tc>
      </w:tr>
      <w:tr w:rsidR="0019293D" w14:paraId="64FA00B5" w14:textId="77777777" w:rsidTr="00617A32">
        <w:tc>
          <w:tcPr>
            <w:tcW w:w="3125" w:type="dxa"/>
          </w:tcPr>
          <w:p w14:paraId="0D4A93A9" w14:textId="7D17B5D0" w:rsidR="0019293D" w:rsidRDefault="0019293D" w:rsidP="0019293D">
            <w:pPr>
              <w:rPr>
                <w:rFonts w:hint="cs"/>
              </w:rPr>
            </w:pPr>
            <w:r w:rsidRPr="00D00673">
              <w:t>Rome IV</w:t>
            </w:r>
          </w:p>
        </w:tc>
        <w:tc>
          <w:tcPr>
            <w:tcW w:w="3125" w:type="dxa"/>
          </w:tcPr>
          <w:p w14:paraId="010F7F2F" w14:textId="3BBD84F1" w:rsidR="0019293D" w:rsidRDefault="00617A32" w:rsidP="0019293D">
            <w:pPr>
              <w:rPr>
                <w:rFonts w:hint="cs"/>
              </w:rPr>
            </w:pPr>
            <w:r w:rsidRPr="00617A32">
              <w:rPr>
                <w:cs/>
              </w:rPr>
              <w:t>ระบบขับถ่ายและอาการทางเดินอาหาร</w:t>
            </w:r>
          </w:p>
        </w:tc>
        <w:tc>
          <w:tcPr>
            <w:tcW w:w="3126" w:type="dxa"/>
          </w:tcPr>
          <w:p w14:paraId="4A8ED7CF" w14:textId="3D1A4C1B" w:rsidR="0019293D" w:rsidRDefault="00617A32" w:rsidP="0019293D">
            <w:pPr>
              <w:rPr>
                <w:rFonts w:hint="cs"/>
              </w:rPr>
            </w:pPr>
            <w:r w:rsidRPr="00617A32">
              <w:rPr>
                <w:cs/>
              </w:rPr>
              <w:t>ผลการประเมินภาวะท้องผูกและปัญหาทางเดินอาหาร</w:t>
            </w:r>
          </w:p>
        </w:tc>
      </w:tr>
      <w:tr w:rsidR="0019293D" w14:paraId="0D74BC05" w14:textId="77777777" w:rsidTr="00617A32">
        <w:tc>
          <w:tcPr>
            <w:tcW w:w="3125" w:type="dxa"/>
          </w:tcPr>
          <w:p w14:paraId="20CA45BA" w14:textId="453EA034" w:rsidR="0019293D" w:rsidRDefault="0019293D" w:rsidP="0019293D">
            <w:pPr>
              <w:rPr>
                <w:rFonts w:hint="cs"/>
              </w:rPr>
            </w:pPr>
            <w:r w:rsidRPr="00D00673">
              <w:t>Food Assessment</w:t>
            </w:r>
          </w:p>
        </w:tc>
        <w:tc>
          <w:tcPr>
            <w:tcW w:w="3125" w:type="dxa"/>
          </w:tcPr>
          <w:p w14:paraId="0AE1C265" w14:textId="530C607C" w:rsidR="0019293D" w:rsidRDefault="00617A32" w:rsidP="0019293D">
            <w:pPr>
              <w:rPr>
                <w:rFonts w:hint="cs"/>
              </w:rPr>
            </w:pPr>
            <w:r w:rsidRPr="00617A32">
              <w:rPr>
                <w:cs/>
              </w:rPr>
              <w:t>พฤติกรรมการรับประทานอาหารและโภชนาการ</w:t>
            </w:r>
          </w:p>
        </w:tc>
        <w:tc>
          <w:tcPr>
            <w:tcW w:w="3126" w:type="dxa"/>
          </w:tcPr>
          <w:p w14:paraId="11EB5DA8" w14:textId="5C24FDF4" w:rsidR="0019293D" w:rsidRPr="00617A32" w:rsidRDefault="00617A32" w:rsidP="0019293D">
            <w:pPr>
              <w:rPr>
                <w:rFonts w:hint="cs"/>
                <w:lang w:val="en-US"/>
              </w:rPr>
            </w:pPr>
            <w:r>
              <w:rPr>
                <w:rFonts w:hint="cs"/>
                <w:cs/>
              </w:rPr>
              <w:t xml:space="preserve">คะแนนรวม </w:t>
            </w:r>
            <w:r>
              <w:rPr>
                <w:lang w:val="en-US"/>
              </w:rPr>
              <w:t xml:space="preserve">(10 </w:t>
            </w:r>
            <w:r>
              <w:rPr>
                <w:rFonts w:hint="cs"/>
                <w:cs/>
                <w:lang w:val="en-US"/>
              </w:rPr>
              <w:t>คะแนน</w:t>
            </w:r>
            <w:r>
              <w:rPr>
                <w:lang w:val="en-US"/>
              </w:rPr>
              <w:t>)</w:t>
            </w:r>
          </w:p>
        </w:tc>
      </w:tr>
      <w:tr w:rsidR="0019293D" w14:paraId="773D5B47" w14:textId="77777777" w:rsidTr="00617A32">
        <w:tc>
          <w:tcPr>
            <w:tcW w:w="3125" w:type="dxa"/>
          </w:tcPr>
          <w:p w14:paraId="1335CC0D" w14:textId="57586D7A" w:rsidR="0019293D" w:rsidRDefault="0019293D" w:rsidP="0019293D">
            <w:pPr>
              <w:rPr>
                <w:rFonts w:hint="cs"/>
              </w:rPr>
            </w:pPr>
            <w:r w:rsidRPr="00D00673">
              <w:t>Farnsworth D-15</w:t>
            </w:r>
          </w:p>
        </w:tc>
        <w:tc>
          <w:tcPr>
            <w:tcW w:w="3125" w:type="dxa"/>
          </w:tcPr>
          <w:p w14:paraId="11E1C81F" w14:textId="05F42887" w:rsidR="0019293D" w:rsidRDefault="00617A32" w:rsidP="0019293D">
            <w:pPr>
              <w:rPr>
                <w:rFonts w:hint="cs"/>
              </w:rPr>
            </w:pPr>
            <w:r w:rsidRPr="00617A32">
              <w:rPr>
                <w:cs/>
              </w:rPr>
              <w:t>ความสามารถในการมองเห็นและแยกแยะสี</w:t>
            </w:r>
          </w:p>
        </w:tc>
        <w:tc>
          <w:tcPr>
            <w:tcW w:w="3126" w:type="dxa"/>
          </w:tcPr>
          <w:p w14:paraId="1DC705FC" w14:textId="5F8418BE" w:rsidR="0019293D" w:rsidRDefault="00617A32" w:rsidP="0019293D">
            <w:pPr>
              <w:rPr>
                <w:rFonts w:hint="cs"/>
              </w:rPr>
            </w:pPr>
            <w:r w:rsidRPr="00617A32">
              <w:rPr>
                <w:cs/>
              </w:rPr>
              <w:t>ผลการจัดลำดับสี และชนิดของความผิดปกติในการแยกสี</w:t>
            </w:r>
          </w:p>
        </w:tc>
      </w:tr>
    </w:tbl>
    <w:p w14:paraId="46D8557A" w14:textId="77777777" w:rsidR="0019293D" w:rsidRDefault="0019293D" w:rsidP="0019293D">
      <w:pPr>
        <w:jc w:val="thaiDistribute"/>
      </w:pPr>
    </w:p>
    <w:p w14:paraId="6560E77D" w14:textId="01DFECA6" w:rsidR="0019293D" w:rsidRDefault="00A01C26" w:rsidP="00A6701E">
      <w:pPr>
        <w:pStyle w:val="Heading2"/>
        <w:rPr>
          <w:lang w:val="en-US"/>
        </w:rPr>
      </w:pPr>
      <w:r>
        <w:rPr>
          <w:lang w:val="en-US"/>
        </w:rPr>
        <w:t xml:space="preserve">1. </w:t>
      </w:r>
      <w:r w:rsidR="00617A32" w:rsidRPr="00617A32">
        <w:rPr>
          <w:lang w:val="en-US"/>
        </w:rPr>
        <w:t>Montreal Cognitive Assessment</w:t>
      </w:r>
      <w:r w:rsidR="00A50231">
        <w:rPr>
          <w:lang w:val="en-US"/>
        </w:rPr>
        <w:t xml:space="preserve"> (MoCA)</w:t>
      </w:r>
    </w:p>
    <w:p w14:paraId="2DE2CA97" w14:textId="08A61992" w:rsidR="00A01C26" w:rsidRDefault="00A6701E" w:rsidP="00A6701E">
      <w:pPr>
        <w:ind w:firstLine="720"/>
        <w:jc w:val="thaiDistribute"/>
        <w:rPr>
          <w:rFonts w:hint="cs"/>
          <w:lang w:val="en-US"/>
        </w:rPr>
      </w:pPr>
      <w:r w:rsidRPr="00A6701E">
        <w:rPr>
          <w:lang w:val="en-US"/>
        </w:rPr>
        <w:t xml:space="preserve">MoCA </w:t>
      </w:r>
      <w:r w:rsidRPr="00A6701E">
        <w:rPr>
          <w:cs/>
          <w:lang w:val="en-US"/>
        </w:rPr>
        <w:t xml:space="preserve">เป็นแบบประเมินสมรรถภาพทางสมองและความจำ ที่ช่วยตรวจคัดกรองความบกพร่องในการทำงานของสมองในระยะแรกเริ่ม โดยครอบคลุมทักษะและการทำงานของสมองในหลายด้าน ได้แก่ </w:t>
      </w:r>
      <w:r w:rsidRPr="00A6701E">
        <w:rPr>
          <w:cs/>
          <w:lang w:val="en-US"/>
        </w:rPr>
        <w:lastRenderedPageBreak/>
        <w:t>ความสามารถในการบริหารจัดการและการวางแผน</w:t>
      </w:r>
      <w:r w:rsidRPr="00A6701E">
        <w:rPr>
          <w:lang w:val="en-US"/>
        </w:rPr>
        <w:t xml:space="preserve">, </w:t>
      </w:r>
      <w:r w:rsidRPr="00A6701E">
        <w:rPr>
          <w:cs/>
          <w:lang w:val="en-US"/>
        </w:rPr>
        <w:t>การรับรู้เชิงมิติสัมพันธ์</w:t>
      </w:r>
      <w:r w:rsidRPr="00A6701E">
        <w:rPr>
          <w:lang w:val="en-US"/>
        </w:rPr>
        <w:t xml:space="preserve">, </w:t>
      </w:r>
      <w:r w:rsidRPr="00A6701E">
        <w:rPr>
          <w:cs/>
          <w:lang w:val="en-US"/>
        </w:rPr>
        <w:t>การบอกชื่อสิ่งของ</w:t>
      </w:r>
      <w:r w:rsidRPr="00A6701E">
        <w:rPr>
          <w:lang w:val="en-US"/>
        </w:rPr>
        <w:t xml:space="preserve">, </w:t>
      </w:r>
      <w:r w:rsidRPr="00A6701E">
        <w:rPr>
          <w:cs/>
          <w:lang w:val="en-US"/>
        </w:rPr>
        <w:t>สมาธิและความจดจ่อ</w:t>
      </w:r>
      <w:r w:rsidRPr="00A6701E">
        <w:rPr>
          <w:lang w:val="en-US"/>
        </w:rPr>
        <w:t xml:space="preserve">, </w:t>
      </w:r>
      <w:r w:rsidRPr="00A6701E">
        <w:rPr>
          <w:cs/>
          <w:lang w:val="en-US"/>
        </w:rPr>
        <w:t>การใช้ภาษา</w:t>
      </w:r>
      <w:r w:rsidRPr="00A6701E">
        <w:rPr>
          <w:lang w:val="en-US"/>
        </w:rPr>
        <w:t xml:space="preserve">, </w:t>
      </w:r>
      <w:r w:rsidRPr="00A6701E">
        <w:rPr>
          <w:cs/>
          <w:lang w:val="en-US"/>
        </w:rPr>
        <w:t>การคิดเชิงนามธรรม</w:t>
      </w:r>
      <w:r w:rsidRPr="00A6701E">
        <w:rPr>
          <w:lang w:val="en-US"/>
        </w:rPr>
        <w:t xml:space="preserve">, </w:t>
      </w:r>
      <w:r w:rsidRPr="00A6701E">
        <w:rPr>
          <w:cs/>
          <w:lang w:val="en-US"/>
        </w:rPr>
        <w:t>ความจำระยะสั้น (ความสามารถในการระลึกได้)</w:t>
      </w:r>
      <w:r w:rsidRPr="00A6701E">
        <w:rPr>
          <w:lang w:val="en-US"/>
        </w:rPr>
        <w:t xml:space="preserve">, </w:t>
      </w:r>
      <w:r w:rsidRPr="00A6701E">
        <w:rPr>
          <w:cs/>
          <w:lang w:val="en-US"/>
        </w:rPr>
        <w:t>ตลอดจนการรับรู้วัน เวลา และสถานที่ ซึ่งมีคะแนนเต็ม 30 คะแนน ทั้งนี้ ในการแปรผลคะแนนควรพิจารณาร่วมกับปัจจัยด้านอายุ ระดับการศึกษา ภาษา และเกณฑ์มาตรฐานของแบบทดสอบฉบับที่เลือกใช้</w:t>
      </w:r>
    </w:p>
    <w:p w14:paraId="664C29BA" w14:textId="67DBDA73" w:rsidR="00A01C26" w:rsidRDefault="00A6701E" w:rsidP="00A6701E">
      <w:pPr>
        <w:ind w:firstLine="720"/>
        <w:jc w:val="thaiDistribute"/>
        <w:rPr>
          <w:rFonts w:hint="cs"/>
          <w:lang w:val="en-US"/>
        </w:rPr>
      </w:pPr>
      <w:r w:rsidRPr="00A6701E">
        <w:rPr>
          <w:cs/>
          <w:lang w:val="en-US"/>
        </w:rPr>
        <w:t>เจ้าหน้าที่หรือบุคลากรผู้รับผิดชอบจะทำการบันทึกคำตอบและคะแนนในแต่ละหัวข้อย่อยผ่านระบบ เมื่อทำแบบประเมินเสร็จสิ้น ระบบจะคำนวณคะแนนรวม แสดงสถานะการทดสอบ และสรุปผลประเมินเบื้องต้นให้โดยอัตโนมัติ เพื่อให้แพทย์สามารถนำไปใช้ประกอบการวินิจฉัยร่วมกับประวัติและข้อมูลทางคลินิกอื่น ๆ ต่อไป</w:t>
      </w:r>
    </w:p>
    <w:p w14:paraId="4B5C6B25" w14:textId="1F2BDAFB" w:rsidR="00A01C26" w:rsidRPr="00A01C26" w:rsidRDefault="00A01C26" w:rsidP="00A01C26">
      <w:pPr>
        <w:pStyle w:val="Heading3"/>
        <w:rPr>
          <w:lang w:val="en-US"/>
        </w:rPr>
      </w:pPr>
      <w:r w:rsidRPr="00A01C26">
        <w:rPr>
          <w:lang w:val="en-US"/>
        </w:rPr>
        <w:drawing>
          <wp:anchor distT="0" distB="0" distL="114300" distR="114300" simplePos="0" relativeHeight="251660288" behindDoc="0" locked="0" layoutInCell="1" allowOverlap="1" wp14:anchorId="25DF4C63" wp14:editId="58D3A41E">
            <wp:simplePos x="0" y="0"/>
            <wp:positionH relativeFrom="column">
              <wp:posOffset>921106</wp:posOffset>
            </wp:positionH>
            <wp:positionV relativeFrom="paragraph">
              <wp:posOffset>435687</wp:posOffset>
            </wp:positionV>
            <wp:extent cx="3467100" cy="4652645"/>
            <wp:effectExtent l="0" t="0" r="0" b="0"/>
            <wp:wrapTopAndBottom/>
            <wp:docPr id="33869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9030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7100" cy="4652645"/>
                    </a:xfrm>
                    <a:prstGeom prst="rect">
                      <a:avLst/>
                    </a:prstGeom>
                  </pic:spPr>
                </pic:pic>
              </a:graphicData>
            </a:graphic>
            <wp14:sizeRelH relativeFrom="margin">
              <wp14:pctWidth>0</wp14:pctWidth>
            </wp14:sizeRelH>
            <wp14:sizeRelV relativeFrom="margin">
              <wp14:pctHeight>0</wp14:pctHeight>
            </wp14:sizeRelV>
          </wp:anchor>
        </w:drawing>
      </w:r>
      <w:r w:rsidRPr="00A01C26">
        <w:rPr>
          <w:cs/>
          <w:lang w:val="en-US"/>
        </w:rPr>
        <w:t xml:space="preserve">รูปที่ </w:t>
      </w:r>
      <w:r>
        <w:rPr>
          <w:lang w:val="en-US"/>
        </w:rPr>
        <w:t>4</w:t>
      </w:r>
      <w:r w:rsidRPr="00A01C26">
        <w:rPr>
          <w:lang w:val="en-US"/>
        </w:rPr>
        <w:t xml:space="preserve"> </w:t>
      </w:r>
      <w:r w:rsidRPr="00A01C26">
        <w:rPr>
          <w:cs/>
          <w:lang w:val="en-US"/>
        </w:rPr>
        <w:t xml:space="preserve">หน้าจอแบบประเมิน </w:t>
      </w:r>
      <w:r w:rsidRPr="00A01C26">
        <w:rPr>
          <w:lang w:val="en-US"/>
        </w:rPr>
        <w:t>Montreal Cognitive Assessment</w:t>
      </w:r>
    </w:p>
    <w:p w14:paraId="3A620504" w14:textId="6E02642B" w:rsidR="00A01C26" w:rsidRDefault="00A01C26" w:rsidP="00A01C26">
      <w:pPr>
        <w:ind w:firstLine="720"/>
        <w:jc w:val="thaiDistribute"/>
        <w:rPr>
          <w:lang w:val="en-US"/>
        </w:rPr>
      </w:pPr>
      <w:r w:rsidRPr="00A01C26">
        <w:rPr>
          <w:cs/>
          <w:lang w:val="en-US"/>
        </w:rPr>
        <w:t>ระบบบันทึกผลการประเมินสมรรถภาพการรู้คิดในหลายมิติ พร้อมคำนวณคะแนนรวมและแสดงสถานะผลสำหรับการทบทวนโดยบุคลากรทางการแพทย์</w:t>
      </w:r>
    </w:p>
    <w:p w14:paraId="3CDA16B8" w14:textId="777EC128" w:rsidR="001B05D5" w:rsidRDefault="001B05D5" w:rsidP="001B05D5">
      <w:pPr>
        <w:pStyle w:val="Heading2"/>
      </w:pPr>
      <w:r w:rsidRPr="001B05D5">
        <w:lastRenderedPageBreak/>
        <w:t>2. Thai Mental State Examination</w:t>
      </w:r>
      <w:r w:rsidR="00A50231">
        <w:t xml:space="preserve"> (TMSE)</w:t>
      </w:r>
    </w:p>
    <w:p w14:paraId="5094F166" w14:textId="4EE4DC09" w:rsidR="001B05D5" w:rsidRDefault="001B05D5" w:rsidP="001B05D5">
      <w:pPr>
        <w:ind w:firstLine="720"/>
        <w:jc w:val="thaiDistribute"/>
      </w:pPr>
      <w:r w:rsidRPr="001B05D5">
        <w:t xml:space="preserve">TMSE </w:t>
      </w:r>
      <w:r w:rsidRPr="001B05D5">
        <w:rPr>
          <w:cs/>
        </w:rPr>
        <w:t>เป็นแบบประเมินสมรรถภาพทางสมองและความจำที่พัฒนาขึ้นสำหรับประชากรไทยโดยเฉพาะ ใช้สำหรับตรวจประเมินการรับรู้วัน เวลา และสถานที่</w:t>
      </w:r>
      <w:r w:rsidRPr="001B05D5">
        <w:t xml:space="preserve">, </w:t>
      </w:r>
      <w:r w:rsidRPr="001B05D5">
        <w:rPr>
          <w:cs/>
        </w:rPr>
        <w:t>การจดจำสิ่งใหม่</w:t>
      </w:r>
      <w:r w:rsidRPr="001B05D5">
        <w:t xml:space="preserve">, </w:t>
      </w:r>
      <w:r w:rsidRPr="001B05D5">
        <w:rPr>
          <w:cs/>
        </w:rPr>
        <w:t>สมาธิและการคำนวณ</w:t>
      </w:r>
      <w:r w:rsidRPr="001B05D5">
        <w:t xml:space="preserve">, </w:t>
      </w:r>
      <w:r w:rsidRPr="001B05D5">
        <w:rPr>
          <w:cs/>
        </w:rPr>
        <w:t xml:space="preserve">ความสามารถในการระลึกความจำ และทักษะด้านภาษา ซึ่งมีคะแนนเต็ม </w:t>
      </w:r>
      <w:r w:rsidRPr="001B05D5">
        <w:t xml:space="preserve">30 </w:t>
      </w:r>
      <w:r w:rsidRPr="001B05D5">
        <w:rPr>
          <w:cs/>
        </w:rPr>
        <w:t>คะแนน โดยการแปรผลคะแนนจำเป็นต้องคำนึงถึงปัจจัยด้านอายุและระดับการศึกษาของผู้เข้ารับการตรวจร่วมด้วย</w:t>
      </w:r>
    </w:p>
    <w:p w14:paraId="30A680B1" w14:textId="24612C67" w:rsidR="001B05D5" w:rsidRPr="001B05D5" w:rsidRDefault="001B05D5" w:rsidP="001B05D5">
      <w:pPr>
        <w:ind w:firstLine="720"/>
        <w:jc w:val="thaiDistribute"/>
        <w:rPr>
          <w:lang w:val="en-US"/>
        </w:rPr>
      </w:pPr>
      <w:r w:rsidRPr="001B05D5">
        <w:rPr>
          <w:cs/>
        </w:rPr>
        <w:t>ในระบบ</w:t>
      </w:r>
      <w:r w:rsidRPr="001B05D5">
        <w:rPr>
          <w:lang w:val="en-US"/>
        </w:rPr>
        <w:t xml:space="preserve"> </w:t>
      </w:r>
      <w:r w:rsidRPr="00085227">
        <w:rPr>
          <w:lang w:val="en-US"/>
        </w:rPr>
        <w:t>Screening Assessments</w:t>
      </w:r>
      <w:r w:rsidRPr="001B05D5">
        <w:t xml:space="preserve"> </w:t>
      </w:r>
      <w:r w:rsidRPr="001B05D5">
        <w:rPr>
          <w:cs/>
        </w:rPr>
        <w:t>จะทำหน้าที่เป็นเครื่องมือบันทึกการประเมินสมรรถภาพทางสมองในบริบทภาษาไทย</w:t>
      </w:r>
      <w:r>
        <w:t xml:space="preserve"> (TMSE)</w:t>
      </w:r>
      <w:r w:rsidRPr="001B05D5">
        <w:rPr>
          <w:cs/>
        </w:rPr>
        <w:t xml:space="preserve"> โดยระบบจะแสดงข้อคำถามแยกทีละส่วนเพื่อให้เจ้าหน้าที่กรอกคะแนนได้อย่างสะดวก พร้อมทำการประมวลผลรวมคะแนนและแสดงผลลัพธ์สุทธิให้ทันทีเมื่อเสร็จสิ้นกระบวนการทดสอบ</w:t>
      </w:r>
    </w:p>
    <w:p w14:paraId="4021C88A" w14:textId="61D1BBCF" w:rsidR="001B05D5" w:rsidRPr="001B05D5" w:rsidRDefault="001B05D5" w:rsidP="001B05D5">
      <w:pPr>
        <w:pStyle w:val="Heading3"/>
        <w:rPr>
          <w:lang w:val="en-US"/>
        </w:rPr>
      </w:pPr>
      <w:r w:rsidRPr="00A01C26">
        <w:rPr>
          <w:cs/>
          <w:lang w:val="en-US"/>
        </w:rPr>
        <w:t xml:space="preserve">รูปที่ </w:t>
      </w:r>
      <w:r>
        <w:rPr>
          <w:lang w:val="en-US"/>
        </w:rPr>
        <w:t>5</w:t>
      </w:r>
      <w:r w:rsidRPr="00A01C26">
        <w:rPr>
          <w:lang w:val="en-US"/>
        </w:rPr>
        <w:t xml:space="preserve"> </w:t>
      </w:r>
      <w:r w:rsidRPr="001B05D5">
        <w:rPr>
          <w:cs/>
          <w:lang w:val="en-US"/>
        </w:rPr>
        <w:t xml:space="preserve">หน้าจอแบบประเมิน </w:t>
      </w:r>
      <w:r w:rsidRPr="001B05D5">
        <w:rPr>
          <w:lang w:val="en-US"/>
        </w:rPr>
        <w:t>Thai Mental State Examination</w:t>
      </w:r>
      <w:r w:rsidRPr="001B05D5">
        <w:rPr>
          <w:cs/>
        </w:rPr>
        <w:drawing>
          <wp:anchor distT="0" distB="0" distL="114300" distR="114300" simplePos="0" relativeHeight="251661312" behindDoc="0" locked="0" layoutInCell="1" allowOverlap="1" wp14:anchorId="68B5F640" wp14:editId="7A9C861B">
            <wp:simplePos x="0" y="0"/>
            <wp:positionH relativeFrom="column">
              <wp:posOffset>1057142</wp:posOffset>
            </wp:positionH>
            <wp:positionV relativeFrom="paragraph">
              <wp:posOffset>364149</wp:posOffset>
            </wp:positionV>
            <wp:extent cx="3465195" cy="5303520"/>
            <wp:effectExtent l="0" t="0" r="1905" b="0"/>
            <wp:wrapTopAndBottom/>
            <wp:docPr id="4588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8552" name=""/>
                    <pic:cNvPicPr/>
                  </pic:nvPicPr>
                  <pic:blipFill>
                    <a:blip r:embed="rId11">
                      <a:extLst>
                        <a:ext uri="{28A0092B-C50C-407E-A947-70E740481C1C}">
                          <a14:useLocalDpi xmlns:a14="http://schemas.microsoft.com/office/drawing/2010/main" val="0"/>
                        </a:ext>
                      </a:extLst>
                    </a:blip>
                    <a:stretch>
                      <a:fillRect/>
                    </a:stretch>
                  </pic:blipFill>
                  <pic:spPr>
                    <a:xfrm>
                      <a:off x="0" y="0"/>
                      <a:ext cx="3465195" cy="5303520"/>
                    </a:xfrm>
                    <a:prstGeom prst="rect">
                      <a:avLst/>
                    </a:prstGeom>
                  </pic:spPr>
                </pic:pic>
              </a:graphicData>
            </a:graphic>
            <wp14:sizeRelH relativeFrom="margin">
              <wp14:pctWidth>0</wp14:pctWidth>
            </wp14:sizeRelH>
            <wp14:sizeRelV relativeFrom="margin">
              <wp14:pctHeight>0</wp14:pctHeight>
            </wp14:sizeRelV>
          </wp:anchor>
        </w:drawing>
      </w:r>
    </w:p>
    <w:p w14:paraId="27AD9D7A" w14:textId="77777777" w:rsidR="001B05D5" w:rsidRDefault="001B05D5" w:rsidP="001B05D5">
      <w:pPr>
        <w:ind w:firstLine="720"/>
        <w:jc w:val="thaiDistribute"/>
      </w:pPr>
    </w:p>
    <w:p w14:paraId="51BB27D4" w14:textId="461ED3BC" w:rsidR="001B05D5" w:rsidRDefault="001B05D5" w:rsidP="001B05D5">
      <w:pPr>
        <w:ind w:firstLine="720"/>
        <w:jc w:val="thaiDistribute"/>
      </w:pPr>
      <w:r w:rsidRPr="001B05D5">
        <w:rPr>
          <w:cs/>
        </w:rPr>
        <w:lastRenderedPageBreak/>
        <w:t>แบบประเมินใช้ตรวจสอบสมรรถภาพ</w:t>
      </w:r>
      <w:r>
        <w:rPr>
          <w:rFonts w:hint="cs"/>
          <w:cs/>
        </w:rPr>
        <w:t>ทางสมองและความจำ</w:t>
      </w:r>
      <w:r w:rsidRPr="001B05D5">
        <w:rPr>
          <w:cs/>
        </w:rPr>
        <w:t>โดยรวมในบริบทภาษาไทย ระบบจัดเก็บคะแนนรายด้านและคะแนนรวมเพื่อประกอบการประเมินทางคลินิก</w:t>
      </w:r>
    </w:p>
    <w:p w14:paraId="0AA4E136" w14:textId="028CDA9A" w:rsidR="001B05D5" w:rsidRDefault="00A50231" w:rsidP="00A50231">
      <w:pPr>
        <w:pStyle w:val="Heading2"/>
      </w:pPr>
      <w:r w:rsidRPr="00A50231">
        <w:t>3. Hamilton Depression Rating Scale</w:t>
      </w:r>
      <w:r>
        <w:t xml:space="preserve"> (HAM-D)</w:t>
      </w:r>
    </w:p>
    <w:p w14:paraId="756B2A3B" w14:textId="6F0251B8" w:rsidR="00A50231" w:rsidRDefault="00A50231" w:rsidP="00A50231">
      <w:pPr>
        <w:ind w:firstLine="720"/>
        <w:jc w:val="thaiDistribute"/>
      </w:pPr>
      <w:r w:rsidRPr="00A50231">
        <w:t xml:space="preserve">HAM-D </w:t>
      </w:r>
      <w:r w:rsidRPr="00A50231">
        <w:rPr>
          <w:cs/>
        </w:rPr>
        <w:t xml:space="preserve">เป็นแบบประเมินโดยผู้ประเมินทางคลินิก ใช้ประเมินความรุนแรงของอาการซึมเศร้า โดยฉบับที่ใช้กันแพร่หลายมี </w:t>
      </w:r>
      <w:r w:rsidRPr="00A50231">
        <w:t xml:space="preserve">17 </w:t>
      </w:r>
      <w:r w:rsidRPr="00A50231">
        <w:rPr>
          <w:cs/>
        </w:rPr>
        <w:t>ข้อ ครอบคลุมอารมณ์ซึมเศร้า ความรู้สึกผิด ความคิดเกี่ยวกับการเสียชีวิตหรือการทำร้ายตนเอง การนอนหลับ การทำงานและกิจกรรม อาการเคลื่อนไหวช้าหรือกระสับกระส่าย ความวิตกกังวล และอาการทางกาย โดยทั่วไปประเมินอาการที่เกิดขึ้นในช่วงหนึ่งสัปดาห์ที่ผ่านมา</w:t>
      </w:r>
    </w:p>
    <w:p w14:paraId="3AD838A6" w14:textId="2256AA2D" w:rsidR="00A50231" w:rsidRDefault="00A50231" w:rsidP="00A50231">
      <w:pPr>
        <w:ind w:firstLine="720"/>
        <w:jc w:val="thaiDistribute"/>
      </w:pPr>
      <w:r w:rsidRPr="00A50231">
        <w:rPr>
          <w:cs/>
        </w:rPr>
        <w:t>ผู้ประเมินกรอกคะแนนตามการสัมภาษณ์และข้อมูลทางคลินิก ระบบคำนวณคะแนนรวมและจัดระดับความรุนแรง เช่น ไม่มีอาการ เล็กน้อย ปานกลาง หรือรุนแรง ตามเกณฑ์ที่ศูนย์กำหนด</w:t>
      </w:r>
    </w:p>
    <w:p w14:paraId="4D3A9716" w14:textId="3A71D5BB" w:rsidR="00A50231" w:rsidRDefault="00A50231" w:rsidP="00A50231">
      <w:pPr>
        <w:pStyle w:val="Heading3"/>
      </w:pPr>
      <w:r w:rsidRPr="00A50231">
        <w:rPr>
          <w:cs/>
        </w:rPr>
        <w:t xml:space="preserve">รูปที่ </w:t>
      </w:r>
      <w:r>
        <w:t>6</w:t>
      </w:r>
      <w:r w:rsidRPr="00A50231">
        <w:t xml:space="preserve"> </w:t>
      </w:r>
      <w:r w:rsidRPr="00A50231">
        <w:rPr>
          <w:cs/>
        </w:rPr>
        <w:t xml:space="preserve">หน้าจอแบบประเมิน </w:t>
      </w:r>
      <w:r w:rsidRPr="00A50231">
        <w:t>Hamilton Depression Rating Scale</w:t>
      </w:r>
    </w:p>
    <w:p w14:paraId="5EE7A9D4" w14:textId="0936DBB4" w:rsidR="00A50231" w:rsidRDefault="00A50231" w:rsidP="00A50231">
      <w:pPr>
        <w:jc w:val="center"/>
      </w:pPr>
      <w:r w:rsidRPr="00A50231">
        <w:drawing>
          <wp:anchor distT="0" distB="0" distL="114300" distR="114300" simplePos="0" relativeHeight="251662336" behindDoc="1" locked="0" layoutInCell="1" allowOverlap="1" wp14:anchorId="14A17496" wp14:editId="44F1CB3E">
            <wp:simplePos x="0" y="0"/>
            <wp:positionH relativeFrom="column">
              <wp:posOffset>955343</wp:posOffset>
            </wp:positionH>
            <wp:positionV relativeFrom="paragraph">
              <wp:posOffset>4815774</wp:posOffset>
            </wp:positionV>
            <wp:extent cx="4045566" cy="287654"/>
            <wp:effectExtent l="0" t="0" r="0" b="0"/>
            <wp:wrapNone/>
            <wp:docPr id="160408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5781" name=""/>
                    <pic:cNvPicPr/>
                  </pic:nvPicPr>
                  <pic:blipFill>
                    <a:blip r:embed="rId12">
                      <a:extLst>
                        <a:ext uri="{28A0092B-C50C-407E-A947-70E740481C1C}">
                          <a14:useLocalDpi xmlns:a14="http://schemas.microsoft.com/office/drawing/2010/main" val="0"/>
                        </a:ext>
                      </a:extLst>
                    </a:blip>
                    <a:stretch>
                      <a:fillRect/>
                    </a:stretch>
                  </pic:blipFill>
                  <pic:spPr>
                    <a:xfrm>
                      <a:off x="0" y="0"/>
                      <a:ext cx="4164796" cy="296132"/>
                    </a:xfrm>
                    <a:prstGeom prst="rect">
                      <a:avLst/>
                    </a:prstGeom>
                  </pic:spPr>
                </pic:pic>
              </a:graphicData>
            </a:graphic>
            <wp14:sizeRelH relativeFrom="margin">
              <wp14:pctWidth>0</wp14:pctWidth>
            </wp14:sizeRelH>
          </wp:anchor>
        </w:drawing>
      </w:r>
      <w:r w:rsidRPr="00A50231">
        <w:drawing>
          <wp:inline distT="0" distB="0" distL="0" distR="0" wp14:anchorId="07D6B950" wp14:editId="2EFAFF74">
            <wp:extent cx="4045635" cy="4816314"/>
            <wp:effectExtent l="0" t="0" r="0" b="3810"/>
            <wp:docPr id="97749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96738" name=""/>
                    <pic:cNvPicPr/>
                  </pic:nvPicPr>
                  <pic:blipFill>
                    <a:blip r:embed="rId13"/>
                    <a:stretch>
                      <a:fillRect/>
                    </a:stretch>
                  </pic:blipFill>
                  <pic:spPr>
                    <a:xfrm>
                      <a:off x="0" y="0"/>
                      <a:ext cx="4052519" cy="4824510"/>
                    </a:xfrm>
                    <a:prstGeom prst="rect">
                      <a:avLst/>
                    </a:prstGeom>
                  </pic:spPr>
                </pic:pic>
              </a:graphicData>
            </a:graphic>
          </wp:inline>
        </w:drawing>
      </w:r>
    </w:p>
    <w:p w14:paraId="624E0B7C" w14:textId="5F20D276" w:rsidR="00A50231" w:rsidRDefault="00A50231" w:rsidP="00A50231">
      <w:pPr>
        <w:jc w:val="center"/>
      </w:pPr>
    </w:p>
    <w:p w14:paraId="540D25C7" w14:textId="149C5711" w:rsidR="00A50231" w:rsidRDefault="00A50231" w:rsidP="00A50231">
      <w:pPr>
        <w:ind w:firstLine="720"/>
        <w:jc w:val="thaiDistribute"/>
      </w:pPr>
      <w:r w:rsidRPr="00A50231">
        <w:rPr>
          <w:cs/>
        </w:rPr>
        <w:lastRenderedPageBreak/>
        <w:t>ระบบช่วยบันทึกและรวมคะแนนอาการซึมเศร้าจากการประเมินโดยบุคลากรทางคลินิก เพื่อใช้ประกอบการดูแลและวางแผนติดตามผู้เข้ารับการประเมิน</w:t>
      </w:r>
    </w:p>
    <w:p w14:paraId="39974CBA" w14:textId="1AA1B149" w:rsidR="00A50231" w:rsidRDefault="00A50231" w:rsidP="00A50231">
      <w:pPr>
        <w:pStyle w:val="Heading2"/>
      </w:pPr>
      <w:r w:rsidRPr="00A50231">
        <w:t>4. Movement Disorder Society–Unified Parkinson’s Disease Rating Scale</w:t>
      </w:r>
      <w:r>
        <w:t xml:space="preserve"> (</w:t>
      </w:r>
      <w:r w:rsidRPr="00A50231">
        <w:t>MDS-UPDRS</w:t>
      </w:r>
      <w:r>
        <w:t>)</w:t>
      </w:r>
    </w:p>
    <w:p w14:paraId="318DA58C" w14:textId="2C458B5F" w:rsidR="009E079D" w:rsidRDefault="009E079D" w:rsidP="009E079D">
      <w:pPr>
        <w:ind w:firstLine="720"/>
        <w:jc w:val="thaiDistribute"/>
      </w:pPr>
      <w:r w:rsidRPr="009E079D">
        <w:t xml:space="preserve">MDS-UPDRS </w:t>
      </w:r>
      <w:r w:rsidRPr="009E079D">
        <w:rPr>
          <w:cs/>
        </w:rPr>
        <w:t>เป็นแบบประเมินมาตรฐานสากลที่ใช้ตรวจวัดอาการและผลกระทบของโรคพาร์กินสันอย่างเป็นระบบ โดยครอบคลุมโครงสร้าง 4 ส่วนหลัก ได้แก่ ส่วนที่ 1 อาการนอกเหนือการเคลื่อนไหวที่มีผลต่อชีวิตประจำวัน</w:t>
      </w:r>
      <w:r w:rsidRPr="009E079D">
        <w:t xml:space="preserve">, </w:t>
      </w:r>
      <w:r w:rsidRPr="009E079D">
        <w:rPr>
          <w:cs/>
        </w:rPr>
        <w:t>ส่วนที่ 2 อาการด้านการเคลื่อนไหวในชีวิตประจำวัน</w:t>
      </w:r>
      <w:r w:rsidRPr="009E079D">
        <w:t xml:space="preserve">, </w:t>
      </w:r>
      <w:r w:rsidRPr="009E079D">
        <w:rPr>
          <w:cs/>
        </w:rPr>
        <w:t>ส่วนที่ 3 การตรวจประเมินการเคลื่อนไหวโดยผู้เชี่ยวชาญ และส่วนที่ 4 ภาวะแทรกซ้อนจากการรักษา (เช่น ภาวะยาหมดฤทธิ์ หรืออาการเคลื่อนไหวผิดปกติจากยา)</w:t>
      </w:r>
    </w:p>
    <w:p w14:paraId="450496AF" w14:textId="0897C684" w:rsidR="009E079D" w:rsidRDefault="009E079D" w:rsidP="009E079D">
      <w:pPr>
        <w:ind w:firstLine="720"/>
        <w:jc w:val="thaiDistribute"/>
      </w:pPr>
      <w:r w:rsidRPr="009E079D">
        <w:rPr>
          <w:cs/>
        </w:rPr>
        <w:t>สำหรับระบบ</w:t>
      </w:r>
      <w:r w:rsidRPr="009E079D">
        <w:rPr>
          <w:lang w:val="en-US"/>
        </w:rPr>
        <w:t xml:space="preserve"> </w:t>
      </w:r>
      <w:r w:rsidRPr="00085227">
        <w:rPr>
          <w:lang w:val="en-US"/>
        </w:rPr>
        <w:t>Screening Assessments</w:t>
      </w:r>
      <w:r w:rsidRPr="001B05D5">
        <w:t xml:space="preserve"> </w:t>
      </w:r>
      <w:r w:rsidRPr="009E079D">
        <w:rPr>
          <w:cs/>
        </w:rPr>
        <w:t>นี้จะมุ่งเน้นการทำแบบประเมินในส่วนที่ 3 (</w:t>
      </w:r>
      <w:r w:rsidRPr="009E079D">
        <w:t xml:space="preserve">MDS-UPDRS Part III) </w:t>
      </w:r>
      <w:r w:rsidRPr="009E079D">
        <w:rPr>
          <w:cs/>
        </w:rPr>
        <w:t>เป็นแกนหลัก ซึ่งครอบคลุมการประเมินลักษณะทางกายภาพและการเคลื่อนไหว ได้แก่ การพูด</w:t>
      </w:r>
      <w:r w:rsidRPr="009E079D">
        <w:t xml:space="preserve">, </w:t>
      </w:r>
      <w:r w:rsidRPr="009E079D">
        <w:rPr>
          <w:cs/>
        </w:rPr>
        <w:t>สีหน้า</w:t>
      </w:r>
      <w:r w:rsidRPr="009E079D">
        <w:t xml:space="preserve">, </w:t>
      </w:r>
      <w:r w:rsidRPr="009E079D">
        <w:rPr>
          <w:cs/>
        </w:rPr>
        <w:t>ความแข็งเกร็งของกล้ามเนื้อ</w:t>
      </w:r>
      <w:r w:rsidRPr="009E079D">
        <w:t xml:space="preserve">, </w:t>
      </w:r>
      <w:r w:rsidRPr="009E079D">
        <w:rPr>
          <w:cs/>
        </w:rPr>
        <w:t>การเคาะนิ้ว</w:t>
      </w:r>
      <w:r w:rsidRPr="009E079D">
        <w:t xml:space="preserve">, </w:t>
      </w:r>
      <w:r w:rsidRPr="009E079D">
        <w:rPr>
          <w:cs/>
        </w:rPr>
        <w:t>การเคลื่อนไหวมือ</w:t>
      </w:r>
      <w:r w:rsidRPr="009E079D">
        <w:t xml:space="preserve">, </w:t>
      </w:r>
      <w:r w:rsidRPr="009E079D">
        <w:rPr>
          <w:cs/>
        </w:rPr>
        <w:t>การลุกจากเก้าอี้</w:t>
      </w:r>
      <w:r w:rsidRPr="009E079D">
        <w:t xml:space="preserve">, </w:t>
      </w:r>
      <w:r w:rsidRPr="009E079D">
        <w:rPr>
          <w:cs/>
        </w:rPr>
        <w:t>การเดิน</w:t>
      </w:r>
      <w:r w:rsidRPr="009E079D">
        <w:t xml:space="preserve">, </w:t>
      </w:r>
      <w:r w:rsidRPr="009E079D">
        <w:rPr>
          <w:cs/>
        </w:rPr>
        <w:t>การทรงตัว และอาการสั่น อย่างไรก็ตาม ระบบยังคงเปิดรองรับการประเมินส่วนอื่น ๆ ครบถ้วน เพื่อให้สามารถเก็บข้อมูลทางคลินิกได้ตามความเหมาะสม</w:t>
      </w:r>
    </w:p>
    <w:p w14:paraId="4C904923" w14:textId="1AC6A35D" w:rsidR="009E079D" w:rsidRPr="009E079D" w:rsidRDefault="002E23E4" w:rsidP="009E079D">
      <w:pPr>
        <w:ind w:firstLine="720"/>
        <w:jc w:val="thaiDistribute"/>
        <w:rPr>
          <w:rFonts w:hint="cs"/>
        </w:rPr>
      </w:pPr>
      <w:r w:rsidRPr="002E23E4">
        <w:rPr>
          <w:cs/>
        </w:rPr>
        <w:t>แพทย์หรือบุคลากรทางการแพทย์ที่ผ่านการฝึกอบรมจะเป็นผู้บันทึกผลการตรวจลงในระบบ โดยระบบจะทำการประมวลผลและแสดงคะแนนแยกตามแต่ละส่วนควบคู่กับคะแนนรวมสุทธิ เพื่อสนับสนุนแพทย์ในการประเมินระดับความรุนแรง ติดตามความก้าวหน้าของอาการ และใช้เป็นข้อมูลหลักฐานสำคัญก่อนการลงผลวินิจฉัย</w:t>
      </w:r>
    </w:p>
    <w:p w14:paraId="03D0ABA5" w14:textId="046106E1" w:rsidR="009E079D" w:rsidRDefault="009E079D" w:rsidP="009E079D">
      <w:pPr>
        <w:pStyle w:val="Heading3"/>
      </w:pPr>
      <w:r w:rsidRPr="009E079D">
        <w:rPr>
          <w:cs/>
        </w:rPr>
        <w:lastRenderedPageBreak/>
        <w:t xml:space="preserve">รูปที่ </w:t>
      </w:r>
      <w:r>
        <w:t>7</w:t>
      </w:r>
      <w:r w:rsidRPr="009E079D">
        <w:t xml:space="preserve"> </w:t>
      </w:r>
      <w:r w:rsidRPr="009E079D">
        <w:rPr>
          <w:cs/>
        </w:rPr>
        <w:t xml:space="preserve">หน้าจอการประเมิน </w:t>
      </w:r>
      <w:r w:rsidRPr="009E079D">
        <w:t>MDS-UPDRS</w:t>
      </w:r>
    </w:p>
    <w:p w14:paraId="2D8A125A" w14:textId="30B49E65" w:rsidR="00A50231" w:rsidRDefault="00A50231" w:rsidP="00A50231">
      <w:pPr>
        <w:ind w:firstLine="360"/>
        <w:jc w:val="center"/>
      </w:pPr>
      <w:r w:rsidRPr="00A50231">
        <w:drawing>
          <wp:inline distT="0" distB="0" distL="0" distR="0" wp14:anchorId="1C2D4DED" wp14:editId="5399BA2E">
            <wp:extent cx="4128280" cy="4415051"/>
            <wp:effectExtent l="0" t="0" r="5715" b="5080"/>
            <wp:docPr id="11618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23312" name=""/>
                    <pic:cNvPicPr/>
                  </pic:nvPicPr>
                  <pic:blipFill>
                    <a:blip r:embed="rId14"/>
                    <a:stretch>
                      <a:fillRect/>
                    </a:stretch>
                  </pic:blipFill>
                  <pic:spPr>
                    <a:xfrm>
                      <a:off x="0" y="0"/>
                      <a:ext cx="4144401" cy="4432292"/>
                    </a:xfrm>
                    <a:prstGeom prst="rect">
                      <a:avLst/>
                    </a:prstGeom>
                  </pic:spPr>
                </pic:pic>
              </a:graphicData>
            </a:graphic>
          </wp:inline>
        </w:drawing>
      </w:r>
    </w:p>
    <w:p w14:paraId="4B191C92" w14:textId="33454293" w:rsidR="009E079D" w:rsidRDefault="009E079D" w:rsidP="009E079D">
      <w:pPr>
        <w:ind w:firstLine="360"/>
        <w:jc w:val="thaiDistribute"/>
      </w:pPr>
      <w:r w:rsidRPr="009E079D">
        <w:rPr>
          <w:cs/>
        </w:rPr>
        <w:t>ระบบบันทึกคะแนนอาการที่เกี่ยวข้องกับโรคพาร์กินสัน ทั้งอาการด้านการเคลื่อนไหว อาการที่ไม่เกี่ยวกับการเคลื่อนไหว ผลกระทบต่อชีวิตประจำวัน และภาวะแทรกซ้อนจากการรักษา</w:t>
      </w:r>
    </w:p>
    <w:p w14:paraId="35BDFA69" w14:textId="0ABA28FD" w:rsidR="002E23E4" w:rsidRDefault="002E23E4" w:rsidP="002E23E4">
      <w:pPr>
        <w:pStyle w:val="Heading2"/>
      </w:pPr>
      <w:r w:rsidRPr="002E23E4">
        <w:rPr>
          <w:cs/>
        </w:rPr>
        <w:t xml:space="preserve">5. </w:t>
      </w:r>
      <w:r w:rsidRPr="002E23E4">
        <w:t>Epworth Sleepiness Scale</w:t>
      </w:r>
      <w:r>
        <w:rPr>
          <w:rFonts w:hint="cs"/>
          <w:cs/>
        </w:rPr>
        <w:t xml:space="preserve"> </w:t>
      </w:r>
      <w:r>
        <w:rPr>
          <w:lang w:val="en-US"/>
        </w:rPr>
        <w:t>(</w:t>
      </w:r>
      <w:r w:rsidRPr="002E23E4">
        <w:t>ESS</w:t>
      </w:r>
      <w:r>
        <w:t>)</w:t>
      </w:r>
    </w:p>
    <w:p w14:paraId="6EA17C7D" w14:textId="064FB44E" w:rsidR="002E23E4" w:rsidRDefault="002E23E4" w:rsidP="002E23E4">
      <w:pPr>
        <w:ind w:firstLine="720"/>
        <w:jc w:val="thaiDistribute"/>
      </w:pPr>
      <w:r w:rsidRPr="002E23E4">
        <w:t xml:space="preserve">ESS </w:t>
      </w:r>
      <w:r w:rsidRPr="002E23E4">
        <w:rPr>
          <w:cs/>
        </w:rPr>
        <w:t>ใช้ประเมินแนวโน้มการง่วงหรือหลับในสถานการณ์ต่าง ๆ ในชีวิตประจำวัน แบบมาตรฐานประกอบด้วย 8 สถานการณ์ แต่ละข้อให้คะแนนตั้งแต่ 0–3 คะแนน รวมสูงสุด 24 คะแนน คะแนนที่สูงขึ้นหมายถึงแนวโน้มง่วงในเวลากลางวันที่มากขึ้น</w:t>
      </w:r>
    </w:p>
    <w:p w14:paraId="29A28EB4" w14:textId="3F8DF9C5" w:rsidR="002E23E4" w:rsidRDefault="002E23E4" w:rsidP="002E23E4">
      <w:pPr>
        <w:ind w:firstLine="720"/>
        <w:jc w:val="thaiDistribute"/>
      </w:pPr>
      <w:r w:rsidRPr="002E23E4">
        <w:rPr>
          <w:cs/>
        </w:rPr>
        <w:t>ผู้รับการประเมินหรือเจ้าหน้าที่ตอบคำถามเกี่ยวกับโอกาสที่จะง่วงหรือหลับในแต่ละสถานการณ์ ระบบรวมคะแนนและแสดงสถานะเบื้องต้น เช่น อยู่ในเกณฑ์ปกติหรือมีความง่วงมากกว่าปกติ</w:t>
      </w:r>
    </w:p>
    <w:p w14:paraId="32DD1FE1" w14:textId="7880471E" w:rsidR="002E23E4" w:rsidRDefault="002E23E4" w:rsidP="002E23E4">
      <w:pPr>
        <w:pStyle w:val="Heading3"/>
      </w:pPr>
      <w:r w:rsidRPr="002E23E4">
        <w:lastRenderedPageBreak/>
        <w:drawing>
          <wp:anchor distT="0" distB="0" distL="114300" distR="114300" simplePos="0" relativeHeight="251663360" behindDoc="0" locked="0" layoutInCell="1" allowOverlap="1" wp14:anchorId="4C1E5E05" wp14:editId="2131B3B3">
            <wp:simplePos x="0" y="0"/>
            <wp:positionH relativeFrom="column">
              <wp:posOffset>634621</wp:posOffset>
            </wp:positionH>
            <wp:positionV relativeFrom="paragraph">
              <wp:posOffset>429867</wp:posOffset>
            </wp:positionV>
            <wp:extent cx="4708683" cy="4418216"/>
            <wp:effectExtent l="0" t="0" r="0" b="1905"/>
            <wp:wrapTopAndBottom/>
            <wp:docPr id="2879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5568" name=""/>
                    <pic:cNvPicPr/>
                  </pic:nvPicPr>
                  <pic:blipFill>
                    <a:blip r:embed="rId15">
                      <a:extLst>
                        <a:ext uri="{28A0092B-C50C-407E-A947-70E740481C1C}">
                          <a14:useLocalDpi xmlns:a14="http://schemas.microsoft.com/office/drawing/2010/main" val="0"/>
                        </a:ext>
                      </a:extLst>
                    </a:blip>
                    <a:stretch>
                      <a:fillRect/>
                    </a:stretch>
                  </pic:blipFill>
                  <pic:spPr>
                    <a:xfrm>
                      <a:off x="0" y="0"/>
                      <a:ext cx="4708683" cy="4418216"/>
                    </a:xfrm>
                    <a:prstGeom prst="rect">
                      <a:avLst/>
                    </a:prstGeom>
                  </pic:spPr>
                </pic:pic>
              </a:graphicData>
            </a:graphic>
          </wp:anchor>
        </w:drawing>
      </w:r>
      <w:r w:rsidRPr="002E23E4">
        <w:rPr>
          <w:cs/>
        </w:rPr>
        <w:t xml:space="preserve">รูปที่ </w:t>
      </w:r>
      <w:r>
        <w:t>8</w:t>
      </w:r>
      <w:r w:rsidRPr="002E23E4">
        <w:t xml:space="preserve"> </w:t>
      </w:r>
      <w:r w:rsidRPr="002E23E4">
        <w:rPr>
          <w:cs/>
        </w:rPr>
        <w:t xml:space="preserve">หน้าจอแบบประเมิน </w:t>
      </w:r>
      <w:r w:rsidRPr="002E23E4">
        <w:t>Epworth Sleepiness Scale</w:t>
      </w:r>
    </w:p>
    <w:p w14:paraId="3810A441" w14:textId="7714E4D5" w:rsidR="002E23E4" w:rsidRDefault="002E23E4" w:rsidP="002E23E4">
      <w:pPr>
        <w:ind w:firstLine="720"/>
        <w:jc w:val="thaiDistribute"/>
      </w:pPr>
      <w:r w:rsidRPr="002E23E4">
        <w:rPr>
          <w:cs/>
        </w:rPr>
        <w:t>แบบประเมินใช้ตรวจสอบระดับความง่วงในเวลากลางวันจากสถานการณ์ในชีวิตประจำวัน และแสดงคะแนนรวมเพื่อประกอบการประเมินปัญหาการนอนหลับ</w:t>
      </w:r>
    </w:p>
    <w:p w14:paraId="514391D1" w14:textId="3EE5F9E0" w:rsidR="002E23E4" w:rsidRDefault="00C2367D" w:rsidP="00C2367D">
      <w:pPr>
        <w:pStyle w:val="Heading2"/>
      </w:pPr>
      <w:r w:rsidRPr="00C2367D">
        <w:t>6. Smell Identification Test</w:t>
      </w:r>
    </w:p>
    <w:p w14:paraId="3C2F0AC6" w14:textId="6A8789F5" w:rsidR="00C2367D" w:rsidRDefault="00C2367D" w:rsidP="00C2367D">
      <w:pPr>
        <w:ind w:firstLine="720"/>
        <w:jc w:val="thaiDistribute"/>
      </w:pPr>
      <w:r w:rsidRPr="00C2367D">
        <w:rPr>
          <w:cs/>
        </w:rPr>
        <w:t>แบบทดสอบการรับกลิ่นใช้ประเมินความสามารถในการระบุชนิดของกลิ่น โดยผู้รับการทดสอบดมกลิ่นและเลือกคำตอบที่ตรงกับกลิ่นที่ได้รับ แบบทดสอบระบุกลิ่นหลายชนิดใช้รูปแบบ 16 กลิ่นและตัวเลือกคำตอบสำหรับแต่ละกลิ่น ความสามารถในการรับกลิ่นลดลงเป็นอาการที่พบได้ในผู้ป่วยพาร์กินสันและอาจเกิดขึ้นตั้งแต่ระยะแรก</w:t>
      </w:r>
    </w:p>
    <w:p w14:paraId="20B8465F" w14:textId="5094F182" w:rsidR="00C2367D" w:rsidRDefault="00C2367D" w:rsidP="00C2367D">
      <w:pPr>
        <w:ind w:firstLine="720"/>
        <w:jc w:val="thaiDistribute"/>
      </w:pPr>
      <w:r w:rsidRPr="00C2367D">
        <w:rPr>
          <w:cs/>
        </w:rPr>
        <w:t>เจ้าหน้าที่บันทึกคำตอบของกลิ่นแต่ละรายการ ระบบคำนวณจำนวนข้อที่ตอบถูกจากทั้งหมด 16 ข้อ และแสดงผล เช่น การรับกลิ่นปกติหรือมีภาวะการรับกลิ่นลดลง ทั้งนี้ จุดตัดควรใช้ตามแบบทดสอบฉบับภาษาไทยและเกณฑ์ที่โครงการกำหนด</w:t>
      </w:r>
    </w:p>
    <w:p w14:paraId="50855208" w14:textId="27E80A95" w:rsidR="00C2367D" w:rsidRDefault="00C2367D" w:rsidP="00C2367D">
      <w:pPr>
        <w:pStyle w:val="Heading3"/>
        <w:rPr>
          <w:rFonts w:hint="cs"/>
        </w:rPr>
      </w:pPr>
      <w:r w:rsidRPr="00C2367D">
        <w:rPr>
          <w:cs/>
        </w:rPr>
        <w:lastRenderedPageBreak/>
        <w:t xml:space="preserve">รูปที่ </w:t>
      </w:r>
      <w:r>
        <w:t>9</w:t>
      </w:r>
      <w:r w:rsidRPr="00C2367D">
        <w:t xml:space="preserve"> </w:t>
      </w:r>
      <w:r w:rsidRPr="00C2367D">
        <w:rPr>
          <w:cs/>
        </w:rPr>
        <w:t>หน้าจอแบบทดสอบการระบุกลิ่น</w:t>
      </w:r>
    </w:p>
    <w:p w14:paraId="4A8FCBC3" w14:textId="1F84BD04" w:rsidR="00C2367D" w:rsidRDefault="006A72D6" w:rsidP="00C2367D">
      <w:pPr>
        <w:ind w:firstLine="720"/>
        <w:jc w:val="thaiDistribute"/>
      </w:pPr>
      <w:r w:rsidRPr="006A72D6">
        <w:drawing>
          <wp:anchor distT="0" distB="0" distL="114300" distR="114300" simplePos="0" relativeHeight="251664384" behindDoc="1" locked="0" layoutInCell="1" allowOverlap="1" wp14:anchorId="026EEAEF" wp14:editId="3DFE1FA9">
            <wp:simplePos x="0" y="0"/>
            <wp:positionH relativeFrom="column">
              <wp:posOffset>541406</wp:posOffset>
            </wp:positionH>
            <wp:positionV relativeFrom="paragraph">
              <wp:posOffset>5244892</wp:posOffset>
            </wp:positionV>
            <wp:extent cx="2524835" cy="266382"/>
            <wp:effectExtent l="0" t="0" r="0" b="635"/>
            <wp:wrapNone/>
            <wp:docPr id="79258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80890" name=""/>
                    <pic:cNvPicPr/>
                  </pic:nvPicPr>
                  <pic:blipFill>
                    <a:blip r:embed="rId16">
                      <a:extLst>
                        <a:ext uri="{28A0092B-C50C-407E-A947-70E740481C1C}">
                          <a14:useLocalDpi xmlns:a14="http://schemas.microsoft.com/office/drawing/2010/main" val="0"/>
                        </a:ext>
                      </a:extLst>
                    </a:blip>
                    <a:stretch>
                      <a:fillRect/>
                    </a:stretch>
                  </pic:blipFill>
                  <pic:spPr>
                    <a:xfrm>
                      <a:off x="0" y="0"/>
                      <a:ext cx="2524835" cy="266382"/>
                    </a:xfrm>
                    <a:prstGeom prst="rect">
                      <a:avLst/>
                    </a:prstGeom>
                  </pic:spPr>
                </pic:pic>
              </a:graphicData>
            </a:graphic>
            <wp14:sizeRelH relativeFrom="margin">
              <wp14:pctWidth>0</wp14:pctWidth>
            </wp14:sizeRelH>
            <wp14:sizeRelV relativeFrom="margin">
              <wp14:pctHeight>0</wp14:pctHeight>
            </wp14:sizeRelV>
          </wp:anchor>
        </w:drawing>
      </w:r>
      <w:r w:rsidR="00C2367D" w:rsidRPr="00C2367D">
        <w:rPr>
          <w:cs/>
        </w:rPr>
        <w:drawing>
          <wp:inline distT="0" distB="0" distL="0" distR="0" wp14:anchorId="179432E1" wp14:editId="6C5E3C6D">
            <wp:extent cx="4647542" cy="5240740"/>
            <wp:effectExtent l="0" t="0" r="1270" b="0"/>
            <wp:docPr id="8102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7138" name=""/>
                    <pic:cNvPicPr/>
                  </pic:nvPicPr>
                  <pic:blipFill>
                    <a:blip r:embed="rId17"/>
                    <a:stretch>
                      <a:fillRect/>
                    </a:stretch>
                  </pic:blipFill>
                  <pic:spPr>
                    <a:xfrm>
                      <a:off x="0" y="0"/>
                      <a:ext cx="4653879" cy="5247886"/>
                    </a:xfrm>
                    <a:prstGeom prst="rect">
                      <a:avLst/>
                    </a:prstGeom>
                  </pic:spPr>
                </pic:pic>
              </a:graphicData>
            </a:graphic>
          </wp:inline>
        </w:drawing>
      </w:r>
    </w:p>
    <w:p w14:paraId="1797C848" w14:textId="091FAEE2" w:rsidR="006A72D6" w:rsidRDefault="006A72D6" w:rsidP="00C2367D">
      <w:pPr>
        <w:ind w:firstLine="720"/>
        <w:jc w:val="thaiDistribute"/>
      </w:pPr>
    </w:p>
    <w:p w14:paraId="3C390188" w14:textId="4A1E5BF2" w:rsidR="006A72D6" w:rsidRDefault="006A72D6" w:rsidP="006A72D6">
      <w:pPr>
        <w:ind w:firstLine="720"/>
        <w:jc w:val="thaiDistribute"/>
      </w:pPr>
      <w:r w:rsidRPr="006A72D6">
        <w:rPr>
          <w:cs/>
        </w:rPr>
        <w:t xml:space="preserve">ผู้เข้ารับการประเมินระบุกลิ่นจากชุดทดสอบจำนวน </w:t>
      </w:r>
      <w:r w:rsidRPr="006A72D6">
        <w:t xml:space="preserve">16 </w:t>
      </w:r>
      <w:r w:rsidRPr="006A72D6">
        <w:rPr>
          <w:cs/>
        </w:rPr>
        <w:t>รายการ ระบบบันทึกจำนวนคำตอบที่ถูกต้องและแสดงภาวะการรับกลิ่นลดลงเพื่อประกอบการประเมินความเสี่ยง</w:t>
      </w:r>
    </w:p>
    <w:p w14:paraId="03AE83B4" w14:textId="6B7F5D28" w:rsidR="00516A7C" w:rsidRDefault="00516A7C" w:rsidP="00516A7C">
      <w:pPr>
        <w:pStyle w:val="Heading2"/>
      </w:pPr>
      <w:r w:rsidRPr="00516A7C">
        <w:t>7. REM Sleep Behavior Disorder Questionnaire</w:t>
      </w:r>
      <w:r w:rsidR="00236E1A">
        <w:t xml:space="preserve"> (RBD)</w:t>
      </w:r>
    </w:p>
    <w:p w14:paraId="5B0C2614" w14:textId="4DF6C077" w:rsidR="00516A7C" w:rsidRDefault="00516A7C" w:rsidP="00516A7C">
      <w:pPr>
        <w:ind w:firstLine="720"/>
        <w:jc w:val="thaiDistribute"/>
      </w:pPr>
      <w:r w:rsidRPr="00516A7C">
        <w:rPr>
          <w:cs/>
        </w:rPr>
        <w:t xml:space="preserve">แบบสอบถาม </w:t>
      </w:r>
      <w:r w:rsidRPr="00516A7C">
        <w:t xml:space="preserve">RBD </w:t>
      </w:r>
      <w:r w:rsidRPr="00516A7C">
        <w:rPr>
          <w:cs/>
        </w:rPr>
        <w:t xml:space="preserve">ใช้คัดกรองพฤติกรรมผิดปกติขณะหลับในช่วง </w:t>
      </w:r>
      <w:r w:rsidRPr="00516A7C">
        <w:t xml:space="preserve">REM </w:t>
      </w:r>
      <w:r w:rsidRPr="00516A7C">
        <w:rPr>
          <w:cs/>
        </w:rPr>
        <w:t xml:space="preserve">เช่น ฝันรุนแรง การพูดหรือตะโกนระหว่างหลับ การขยับแขนขา การแสดงพฤติกรรมตามความฝัน การตกจากเตียง หรือการทำให้ตนเองและผู้ที่นอนร่วมได้รับบาดเจ็บ </w:t>
      </w:r>
      <w:r w:rsidR="00945591" w:rsidRPr="00945591">
        <w:rPr>
          <w:cs/>
        </w:rPr>
        <w:t xml:space="preserve">มีรายการให้คะแนนรวม 13 รายการ และคะแนนเต็ม </w:t>
      </w:r>
      <w:r w:rsidR="004C6877">
        <w:t>52</w:t>
      </w:r>
      <w:r w:rsidR="00945591" w:rsidRPr="00945591">
        <w:rPr>
          <w:cs/>
        </w:rPr>
        <w:t xml:space="preserve"> คะแนน</w:t>
      </w:r>
    </w:p>
    <w:p w14:paraId="631E967D" w14:textId="5CE784C1" w:rsidR="00945591" w:rsidRDefault="00945591" w:rsidP="00516A7C">
      <w:pPr>
        <w:ind w:firstLine="720"/>
        <w:jc w:val="thaiDistribute"/>
      </w:pPr>
      <w:r w:rsidRPr="00945591">
        <w:rPr>
          <w:cs/>
        </w:rPr>
        <w:lastRenderedPageBreak/>
        <w:t xml:space="preserve">ระบบบันทึกความถี่หรือระดับของพฤติกรรมที่เกี่ยวข้องกับการแสดงพฤติกรรมตามความฝัน และแสดงคะแนนรวมพร้อมสถานะ เช่น </w:t>
      </w:r>
      <w:r w:rsidRPr="00945591">
        <w:t xml:space="preserve">Suspected RBD </w:t>
      </w:r>
      <w:r w:rsidRPr="00945591">
        <w:rPr>
          <w:cs/>
        </w:rPr>
        <w:t>เพื่อให้แพทย์ทบทวนร่วมกับประวัติจากผู้ป่วยและผู้ดูแล</w:t>
      </w:r>
    </w:p>
    <w:p w14:paraId="059744BC" w14:textId="67C7FD32" w:rsidR="00945591" w:rsidRDefault="00030C91" w:rsidP="00030C91">
      <w:pPr>
        <w:pStyle w:val="Heading3"/>
        <w:rPr>
          <w:rFonts w:hint="cs"/>
        </w:rPr>
      </w:pPr>
      <w:r w:rsidRPr="00030C91">
        <w:rPr>
          <w:cs/>
        </w:rPr>
        <w:t xml:space="preserve">รูปที่ </w:t>
      </w:r>
      <w:r>
        <w:rPr>
          <w:lang w:val="en-US"/>
        </w:rPr>
        <w:t>10</w:t>
      </w:r>
      <w:r w:rsidRPr="00030C91">
        <w:t xml:space="preserve"> </w:t>
      </w:r>
      <w:r w:rsidRPr="00030C91">
        <w:rPr>
          <w:cs/>
        </w:rPr>
        <w:t xml:space="preserve">หน้าจอแบบสอบถามพฤติกรรมผิดปกติขณะหลับช่วง </w:t>
      </w:r>
      <w:r w:rsidRPr="00030C91">
        <w:t>REM</w:t>
      </w:r>
      <w:r w:rsidR="00945591" w:rsidRPr="00945591">
        <w:rPr>
          <w:cs/>
        </w:rPr>
        <w:drawing>
          <wp:anchor distT="0" distB="0" distL="114300" distR="114300" simplePos="0" relativeHeight="251666432" behindDoc="1" locked="0" layoutInCell="1" allowOverlap="1" wp14:anchorId="38A5F1D7" wp14:editId="575611E1">
            <wp:simplePos x="0" y="0"/>
            <wp:positionH relativeFrom="column">
              <wp:posOffset>831850</wp:posOffset>
            </wp:positionH>
            <wp:positionV relativeFrom="paragraph">
              <wp:posOffset>5344492</wp:posOffset>
            </wp:positionV>
            <wp:extent cx="1712595" cy="194945"/>
            <wp:effectExtent l="0" t="0" r="1905" b="0"/>
            <wp:wrapTopAndBottom/>
            <wp:docPr id="171198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7343" name=""/>
                    <pic:cNvPicPr/>
                  </pic:nvPicPr>
                  <pic:blipFill>
                    <a:blip r:embed="rId18">
                      <a:extLst>
                        <a:ext uri="{28A0092B-C50C-407E-A947-70E740481C1C}">
                          <a14:useLocalDpi xmlns:a14="http://schemas.microsoft.com/office/drawing/2010/main" val="0"/>
                        </a:ext>
                      </a:extLst>
                    </a:blip>
                    <a:stretch>
                      <a:fillRect/>
                    </a:stretch>
                  </pic:blipFill>
                  <pic:spPr>
                    <a:xfrm>
                      <a:off x="0" y="0"/>
                      <a:ext cx="1712595" cy="194945"/>
                    </a:xfrm>
                    <a:prstGeom prst="rect">
                      <a:avLst/>
                    </a:prstGeom>
                  </pic:spPr>
                </pic:pic>
              </a:graphicData>
            </a:graphic>
            <wp14:sizeRelH relativeFrom="margin">
              <wp14:pctWidth>0</wp14:pctWidth>
            </wp14:sizeRelH>
            <wp14:sizeRelV relativeFrom="margin">
              <wp14:pctHeight>0</wp14:pctHeight>
            </wp14:sizeRelV>
          </wp:anchor>
        </w:drawing>
      </w:r>
      <w:r w:rsidR="00945591" w:rsidRPr="00945591">
        <w:rPr>
          <w:cs/>
        </w:rPr>
        <w:drawing>
          <wp:anchor distT="0" distB="0" distL="114300" distR="114300" simplePos="0" relativeHeight="251657215" behindDoc="0" locked="0" layoutInCell="1" allowOverlap="1" wp14:anchorId="70128421" wp14:editId="045DED63">
            <wp:simplePos x="0" y="0"/>
            <wp:positionH relativeFrom="column">
              <wp:posOffset>831850</wp:posOffset>
            </wp:positionH>
            <wp:positionV relativeFrom="paragraph">
              <wp:posOffset>377853</wp:posOffset>
            </wp:positionV>
            <wp:extent cx="4237824" cy="5104262"/>
            <wp:effectExtent l="0" t="0" r="0" b="1270"/>
            <wp:wrapTopAndBottom/>
            <wp:docPr id="187136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6657" name=""/>
                    <pic:cNvPicPr/>
                  </pic:nvPicPr>
                  <pic:blipFill>
                    <a:blip r:embed="rId19">
                      <a:extLst>
                        <a:ext uri="{28A0092B-C50C-407E-A947-70E740481C1C}">
                          <a14:useLocalDpi xmlns:a14="http://schemas.microsoft.com/office/drawing/2010/main" val="0"/>
                        </a:ext>
                      </a:extLst>
                    </a:blip>
                    <a:stretch>
                      <a:fillRect/>
                    </a:stretch>
                  </pic:blipFill>
                  <pic:spPr>
                    <a:xfrm>
                      <a:off x="0" y="0"/>
                      <a:ext cx="4237824" cy="5104262"/>
                    </a:xfrm>
                    <a:prstGeom prst="rect">
                      <a:avLst/>
                    </a:prstGeom>
                  </pic:spPr>
                </pic:pic>
              </a:graphicData>
            </a:graphic>
          </wp:anchor>
        </w:drawing>
      </w:r>
    </w:p>
    <w:p w14:paraId="2FB8AA01" w14:textId="77777777" w:rsidR="00030C91" w:rsidRDefault="00030C91" w:rsidP="00030C91">
      <w:pPr>
        <w:ind w:firstLine="720"/>
      </w:pPr>
    </w:p>
    <w:p w14:paraId="3184756A" w14:textId="4D256C4D" w:rsidR="00945591" w:rsidRDefault="00030C91" w:rsidP="00030C91">
      <w:pPr>
        <w:ind w:firstLine="720"/>
        <w:jc w:val="thaiDistribute"/>
      </w:pPr>
      <w:r w:rsidRPr="00030C91">
        <w:rPr>
          <w:cs/>
        </w:rPr>
        <w:t>ระบบรวบรวมข้อมูลเกี่ยวกับความฝัน การเคลื่อนไหวและพฤติกรรมขณะหลับ เพื่อระบุผู้ที่ควรได้รับการซักประวัติหรือประเมินด้านการนอนหลับเพิ่มเติม</w:t>
      </w:r>
    </w:p>
    <w:p w14:paraId="7D5ED850" w14:textId="57B99F1B" w:rsidR="00030C91" w:rsidRDefault="00030C91" w:rsidP="00030C91">
      <w:pPr>
        <w:pStyle w:val="Heading2"/>
      </w:pPr>
      <w:r w:rsidRPr="00030C91">
        <w:t>8. Rome IV Constipation Criteria</w:t>
      </w:r>
    </w:p>
    <w:p w14:paraId="02C307CD" w14:textId="1D1B4042" w:rsidR="00030C91" w:rsidRDefault="00030C91" w:rsidP="00030C91">
      <w:pPr>
        <w:ind w:firstLine="720"/>
        <w:jc w:val="thaiDistribute"/>
      </w:pPr>
      <w:r w:rsidRPr="00030C91">
        <w:t xml:space="preserve">Rome IV </w:t>
      </w:r>
      <w:r w:rsidRPr="00030C91">
        <w:rPr>
          <w:cs/>
        </w:rPr>
        <w:t>ใช้ประเมินอาการที่สอดคล้องกับภาวะท้องผูกเชิงหน้าที่ อาการหลักที่ประเมินประกอบด้วย การเบ่งถ่าย อุจจาระแข็งหรือเป็นก้อน ความรู้สึกถ่ายไม่สุด ความรู้สึกว่ามีการอุดกั้นบริเวณทวารหนัก การต้องใช้นิ้วมือช่วยในการขับถ่าย และการถ่ายอุจจาระน้อยกว่าสามครั้งต่อสัปดาห์</w:t>
      </w:r>
    </w:p>
    <w:p w14:paraId="2EDB9A24" w14:textId="4B8EF489" w:rsidR="00030C91" w:rsidRDefault="00030C91" w:rsidP="00030C91">
      <w:pPr>
        <w:ind w:firstLine="720"/>
        <w:jc w:val="thaiDistribute"/>
      </w:pPr>
      <w:r w:rsidRPr="00030C91">
        <w:rPr>
          <w:cs/>
        </w:rPr>
        <w:lastRenderedPageBreak/>
        <w:t xml:space="preserve">ระบบ </w:t>
      </w:r>
      <w:proofErr w:type="spellStart"/>
      <w:r w:rsidRPr="00030C91">
        <w:t>CheckPD</w:t>
      </w:r>
      <w:proofErr w:type="spellEnd"/>
      <w:r w:rsidRPr="00030C91">
        <w:t xml:space="preserve"> </w:t>
      </w:r>
      <w:r w:rsidRPr="00030C91">
        <w:rPr>
          <w:cs/>
        </w:rPr>
        <w:t xml:space="preserve">แสดงอาการทั้งหมด </w:t>
      </w:r>
      <w:r w:rsidRPr="00030C91">
        <w:t xml:space="preserve">6 </w:t>
      </w:r>
      <w:r w:rsidRPr="00030C91">
        <w:rPr>
          <w:cs/>
        </w:rPr>
        <w:t xml:space="preserve">ด้าน และคำนวณจำนวนข้อที่เข้าเกณฑ์ เช่น </w:t>
      </w:r>
      <w:r w:rsidRPr="00030C91">
        <w:t xml:space="preserve">2/6 </w:t>
      </w:r>
      <w:r w:rsidRPr="00030C91">
        <w:rPr>
          <w:cs/>
        </w:rPr>
        <w:t xml:space="preserve">พร้อมแสดงสถานะ </w:t>
      </w:r>
      <w:r w:rsidRPr="00030C91">
        <w:t xml:space="preserve">Constipation </w:t>
      </w:r>
      <w:r w:rsidRPr="00030C91">
        <w:rPr>
          <w:cs/>
        </w:rPr>
        <w:t>เพื่อสนับสนุนการทบทวนอาการระบบประสาทอัตโนมัติและอาการที่ไม่เกี่ยวกับการเคลื่อนไหว</w:t>
      </w:r>
    </w:p>
    <w:p w14:paraId="4018118B" w14:textId="5CE17D08" w:rsidR="00030C91" w:rsidRDefault="00030C91" w:rsidP="00030C91">
      <w:pPr>
        <w:pStyle w:val="Heading3"/>
      </w:pPr>
      <w:r w:rsidRPr="00030C91">
        <w:rPr>
          <w:cs/>
        </w:rPr>
        <w:t xml:space="preserve">รูปที่ </w:t>
      </w:r>
      <w:r>
        <w:t>11</w:t>
      </w:r>
      <w:r w:rsidRPr="00030C91">
        <w:t xml:space="preserve"> </w:t>
      </w:r>
      <w:r w:rsidRPr="00030C91">
        <w:rPr>
          <w:cs/>
        </w:rPr>
        <w:t xml:space="preserve">หน้าจอแบบประเมินอาการท้องผูกตามเกณฑ์ </w:t>
      </w:r>
      <w:r w:rsidRPr="00030C91">
        <w:t>Rome IV</w:t>
      </w:r>
      <w:r w:rsidRPr="00030C91">
        <w:drawing>
          <wp:anchor distT="0" distB="0" distL="114300" distR="114300" simplePos="0" relativeHeight="251667456" behindDoc="0" locked="0" layoutInCell="1" allowOverlap="1" wp14:anchorId="1531BB86" wp14:editId="26C872AC">
            <wp:simplePos x="0" y="0"/>
            <wp:positionH relativeFrom="column">
              <wp:posOffset>962025</wp:posOffset>
            </wp:positionH>
            <wp:positionV relativeFrom="paragraph">
              <wp:posOffset>396420</wp:posOffset>
            </wp:positionV>
            <wp:extent cx="4067033" cy="3159686"/>
            <wp:effectExtent l="0" t="0" r="0" b="3175"/>
            <wp:wrapTopAndBottom/>
            <wp:docPr id="175583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1318" name=""/>
                    <pic:cNvPicPr/>
                  </pic:nvPicPr>
                  <pic:blipFill>
                    <a:blip r:embed="rId20">
                      <a:extLst>
                        <a:ext uri="{28A0092B-C50C-407E-A947-70E740481C1C}">
                          <a14:useLocalDpi xmlns:a14="http://schemas.microsoft.com/office/drawing/2010/main" val="0"/>
                        </a:ext>
                      </a:extLst>
                    </a:blip>
                    <a:stretch>
                      <a:fillRect/>
                    </a:stretch>
                  </pic:blipFill>
                  <pic:spPr>
                    <a:xfrm>
                      <a:off x="0" y="0"/>
                      <a:ext cx="4067033" cy="3159686"/>
                    </a:xfrm>
                    <a:prstGeom prst="rect">
                      <a:avLst/>
                    </a:prstGeom>
                  </pic:spPr>
                </pic:pic>
              </a:graphicData>
            </a:graphic>
          </wp:anchor>
        </w:drawing>
      </w:r>
    </w:p>
    <w:p w14:paraId="63A7ECE9" w14:textId="5CD95787" w:rsidR="00030C91" w:rsidRDefault="00030C91" w:rsidP="00030C91">
      <w:pPr>
        <w:ind w:firstLine="720"/>
        <w:jc w:val="thaiDistribute"/>
      </w:pPr>
      <w:r w:rsidRPr="00030C91">
        <w:rPr>
          <w:cs/>
        </w:rPr>
        <w:t xml:space="preserve">ระบบรวบรวมอาการเกี่ยวกับการขับถ่ายจำนวน </w:t>
      </w:r>
      <w:r w:rsidRPr="00030C91">
        <w:t xml:space="preserve">6 </w:t>
      </w:r>
      <w:r w:rsidRPr="00030C91">
        <w:rPr>
          <w:cs/>
        </w:rPr>
        <w:t>ด้านและแสดงจำนวนอาการที่เข้าเกณฑ์ เพื่อช่วยระบุผู้ที่ควรได้รับการประเมินและคำแนะนำเพิ่มเติม</w:t>
      </w:r>
    </w:p>
    <w:p w14:paraId="6380D4E0" w14:textId="4736CBD5" w:rsidR="00030C91" w:rsidRDefault="00030C91" w:rsidP="00030C91">
      <w:pPr>
        <w:pStyle w:val="Heading2"/>
      </w:pPr>
      <w:r w:rsidRPr="00030C91">
        <w:t xml:space="preserve">9. Food Assessment </w:t>
      </w:r>
      <w:r w:rsidRPr="00030C91">
        <w:rPr>
          <w:cs/>
        </w:rPr>
        <w:t>หรือแบบประเมินอาหาร “มีดี”</w:t>
      </w:r>
    </w:p>
    <w:p w14:paraId="387F50F4" w14:textId="557AC3EC" w:rsidR="00030C91" w:rsidRDefault="00030C91" w:rsidP="00030C91">
      <w:pPr>
        <w:ind w:firstLine="720"/>
        <w:jc w:val="thaiDistribute"/>
      </w:pPr>
      <w:r w:rsidRPr="00030C91">
        <w:rPr>
          <w:cs/>
        </w:rPr>
        <w:t xml:space="preserve">แบบประเมินอาหารใช้รวบรวมข้อมูลพฤติกรรมการบริโภคที่เกี่ยวข้องกับสุขภาพสมอง โดยมีแนวคิดสอดคล้องกับรูปแบบอาหาร </w:t>
      </w:r>
      <w:r w:rsidRPr="00030C91">
        <w:t xml:space="preserve">MIND </w:t>
      </w:r>
      <w:r w:rsidRPr="00030C91">
        <w:rPr>
          <w:cs/>
        </w:rPr>
        <w:t>ซึ่งให้ความสำคัญกับผักใบเขียว ผักชนิดอื่น ถั่ว ผลไม้ตระกูลเบอร์รี ธัญพืชไม่ขัดสี ปลา สัตว์ปีก และน้ำมันที่มีไขมันไม่อิ่มตัว พร้อมประเมินการจำกัดอาหารบางกลุ่ม เช่น เนื้อแดง อาหารทอด อาหารหวาน และอาหารที่มีไขมันอิ่มตัวสูง</w:t>
      </w:r>
    </w:p>
    <w:p w14:paraId="785C7B86" w14:textId="303AF362" w:rsidR="00030C91" w:rsidRDefault="00030C91" w:rsidP="00030C91">
      <w:pPr>
        <w:pStyle w:val="Heading3"/>
      </w:pPr>
      <w:r w:rsidRPr="00030C91">
        <w:lastRenderedPageBreak/>
        <w:drawing>
          <wp:anchor distT="0" distB="0" distL="114300" distR="114300" simplePos="0" relativeHeight="251668480" behindDoc="0" locked="0" layoutInCell="1" allowOverlap="1" wp14:anchorId="1FE1EC7F" wp14:editId="7EC2E25D">
            <wp:simplePos x="0" y="0"/>
            <wp:positionH relativeFrom="column">
              <wp:posOffset>852986</wp:posOffset>
            </wp:positionH>
            <wp:positionV relativeFrom="paragraph">
              <wp:posOffset>539049</wp:posOffset>
            </wp:positionV>
            <wp:extent cx="4164583" cy="4479167"/>
            <wp:effectExtent l="0" t="0" r="7620" b="0"/>
            <wp:wrapTopAndBottom/>
            <wp:docPr id="206134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3661" name=""/>
                    <pic:cNvPicPr/>
                  </pic:nvPicPr>
                  <pic:blipFill>
                    <a:blip r:embed="rId21">
                      <a:extLst>
                        <a:ext uri="{28A0092B-C50C-407E-A947-70E740481C1C}">
                          <a14:useLocalDpi xmlns:a14="http://schemas.microsoft.com/office/drawing/2010/main" val="0"/>
                        </a:ext>
                      </a:extLst>
                    </a:blip>
                    <a:stretch>
                      <a:fillRect/>
                    </a:stretch>
                  </pic:blipFill>
                  <pic:spPr>
                    <a:xfrm>
                      <a:off x="0" y="0"/>
                      <a:ext cx="4164583" cy="4479167"/>
                    </a:xfrm>
                    <a:prstGeom prst="rect">
                      <a:avLst/>
                    </a:prstGeom>
                  </pic:spPr>
                </pic:pic>
              </a:graphicData>
            </a:graphic>
          </wp:anchor>
        </w:drawing>
      </w:r>
      <w:r w:rsidRPr="00030C91">
        <w:rPr>
          <w:cs/>
        </w:rPr>
        <w:t xml:space="preserve">รูปที่ </w:t>
      </w:r>
      <w:r>
        <w:t>12</w:t>
      </w:r>
      <w:r w:rsidRPr="00030C91">
        <w:t xml:space="preserve"> </w:t>
      </w:r>
      <w:r w:rsidRPr="00030C91">
        <w:rPr>
          <w:cs/>
        </w:rPr>
        <w:t xml:space="preserve">แบบประเมินพฤติกรรมการบริโภคอาหารของโครงการ </w:t>
      </w:r>
      <w:proofErr w:type="spellStart"/>
      <w:r w:rsidRPr="00030C91">
        <w:t>CheckPD</w:t>
      </w:r>
      <w:proofErr w:type="spellEnd"/>
    </w:p>
    <w:p w14:paraId="158244B3" w14:textId="6063ADAC" w:rsidR="00030C91" w:rsidRDefault="00030C91" w:rsidP="00030C91">
      <w:pPr>
        <w:ind w:firstLine="720"/>
        <w:jc w:val="thaiDistribute"/>
      </w:pPr>
      <w:r w:rsidRPr="00030C91">
        <w:rPr>
          <w:cs/>
        </w:rPr>
        <w:t>ระบบประเมินรูปแบบการบริโภคอาหารที่เกี่ยวข้องกับสุขภาพสมอง และสรุปคะแนนเพื่อใช้ประกอบการให้คำแนะนำด้านโภชนาการและการปรับพฤติกรรมสุขภาพ</w:t>
      </w:r>
    </w:p>
    <w:p w14:paraId="6F4A7D9C" w14:textId="306EB63A" w:rsidR="00030C91" w:rsidRDefault="00030C91" w:rsidP="00030C91">
      <w:pPr>
        <w:pStyle w:val="Heading2"/>
      </w:pPr>
      <w:r w:rsidRPr="00030C91">
        <w:t>10. Farnsworth D-15 Color Vision Test</w:t>
      </w:r>
    </w:p>
    <w:p w14:paraId="2D407891" w14:textId="1B379627" w:rsidR="00030C91" w:rsidRDefault="00030C91" w:rsidP="00030C91">
      <w:pPr>
        <w:ind w:firstLine="720"/>
      </w:pPr>
      <w:r w:rsidRPr="00030C91">
        <w:t xml:space="preserve">Farnsworth D-15 </w:t>
      </w:r>
      <w:r w:rsidRPr="00030C91">
        <w:rPr>
          <w:cs/>
        </w:rPr>
        <w:t>เป็นแบบทดสอบการมองเห็นสีโดยให้ผู้รับการทดสอบเรียงตัวอย่างสีตามความใกล้เคียงของเฉดสี ผลการเรียงสีสามารถใช้คัดกรองรูปแบบความผิดปกติในการแยกแยะสี เช่น ความผิดปกติของแกนสีแดง–เขียวหรือสีน้ำเงิน–เหลือง</w:t>
      </w:r>
    </w:p>
    <w:p w14:paraId="067BF2DF" w14:textId="2F5FAF8E" w:rsidR="00030C91" w:rsidRDefault="00030C91" w:rsidP="00030C91">
      <w:pPr>
        <w:ind w:firstLine="720"/>
      </w:pPr>
      <w:r w:rsidRPr="00030C91">
        <w:rPr>
          <w:cs/>
        </w:rPr>
        <w:t>ผู้เข้ารับการประเมินเรียงสีบนหน้าจอตามลำดับที่เห็น ระบบบันทึกลำดับและวิเคราะห์รูปแบบความผิดพลาด ผลใช้เป็นข้อมูลประกอบการประเมินการมองเห็นและการทำงานของระบบประสาท ไม่ใช่การตรวจวินิจฉัยโรคทางตาโดยสมบูรณ์</w:t>
      </w:r>
    </w:p>
    <w:p w14:paraId="6A589DD5" w14:textId="2CBDE83F" w:rsidR="00030C91" w:rsidRDefault="00030C91" w:rsidP="00030C91">
      <w:pPr>
        <w:pStyle w:val="Heading3"/>
      </w:pPr>
      <w:r w:rsidRPr="00030C91">
        <w:lastRenderedPageBreak/>
        <w:drawing>
          <wp:anchor distT="0" distB="0" distL="114300" distR="114300" simplePos="0" relativeHeight="251669504" behindDoc="0" locked="0" layoutInCell="1" allowOverlap="1" wp14:anchorId="63C8500E" wp14:editId="4E961E25">
            <wp:simplePos x="0" y="0"/>
            <wp:positionH relativeFrom="column">
              <wp:posOffset>436728</wp:posOffset>
            </wp:positionH>
            <wp:positionV relativeFrom="paragraph">
              <wp:posOffset>539048</wp:posOffset>
            </wp:positionV>
            <wp:extent cx="4717151" cy="3522032"/>
            <wp:effectExtent l="0" t="0" r="7620" b="2540"/>
            <wp:wrapTopAndBottom/>
            <wp:docPr id="4763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324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17151" cy="3522032"/>
                    </a:xfrm>
                    <a:prstGeom prst="rect">
                      <a:avLst/>
                    </a:prstGeom>
                  </pic:spPr>
                </pic:pic>
              </a:graphicData>
            </a:graphic>
          </wp:anchor>
        </w:drawing>
      </w:r>
      <w:r w:rsidRPr="00030C91">
        <w:rPr>
          <w:cs/>
        </w:rPr>
        <w:t xml:space="preserve">รูปที่ </w:t>
      </w:r>
      <w:r>
        <w:t>13</w:t>
      </w:r>
      <w:r w:rsidRPr="00030C91">
        <w:t xml:space="preserve"> </w:t>
      </w:r>
      <w:r w:rsidRPr="00030C91">
        <w:rPr>
          <w:cs/>
        </w:rPr>
        <w:t xml:space="preserve">หน้าจอแบบทดสอบการมองเห็นสี </w:t>
      </w:r>
      <w:r w:rsidRPr="00030C91">
        <w:t>Farnsworth D-15</w:t>
      </w:r>
    </w:p>
    <w:p w14:paraId="1F2681A1" w14:textId="1479593F" w:rsidR="00030C91" w:rsidRPr="00030C91" w:rsidRDefault="00030C91" w:rsidP="00030C91">
      <w:pPr>
        <w:ind w:firstLine="720"/>
        <w:jc w:val="thaiDistribute"/>
        <w:rPr>
          <w:rFonts w:hint="cs"/>
        </w:rPr>
      </w:pPr>
      <w:r w:rsidRPr="00030C91">
        <w:rPr>
          <w:cs/>
        </w:rPr>
        <w:t>ผู้เข้ารับการประเมินเรียงสีตามความใกล้เคียงของเฉดสี ระบบวิเคราะห์รูปแบบการเรียงเพื่อคัดกรองความผิดปกติของความสามารถในการแยกแยะสี</w:t>
      </w:r>
    </w:p>
    <w:sectPr w:rsidR="00030C91" w:rsidRPr="00030C91">
      <w:pgSz w:w="11906" w:h="16838"/>
      <w:pgMar w:top="1440" w:right="108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PSK">
    <w:altName w:val="Cordia New"/>
    <w:charset w:val="00"/>
    <w:family w:val="auto"/>
    <w:pitch w:val="default"/>
  </w:font>
  <w:font w:name="Noto Sans Symbols">
    <w:altName w:val="Calibri"/>
    <w:charset w:val="00"/>
    <w:family w:val="auto"/>
    <w:pitch w:val="default"/>
    <w:embedRegular r:id="rId1" w:fontKey="{38373C08-B261-4F50-B8AF-D04CE3CDE14B}"/>
  </w:font>
  <w:font w:name="Angsana New">
    <w:panose1 w:val="02020603050405020304"/>
    <w:charset w:val="00"/>
    <w:family w:val="roman"/>
    <w:pitch w:val="variable"/>
    <w:sig w:usb0="81000003" w:usb1="00000000" w:usb2="00000000" w:usb3="00000000" w:csb0="00010001" w:csb1="00000000"/>
    <w:embedRegular r:id="rId2" w:fontKey="{9E55D302-612E-4685-8D07-C53C92F59B4A}"/>
  </w:font>
  <w:font w:name="Cambria">
    <w:panose1 w:val="02040503050406030204"/>
    <w:charset w:val="00"/>
    <w:family w:val="roman"/>
    <w:pitch w:val="variable"/>
    <w:sig w:usb0="E00006FF" w:usb1="420024FF" w:usb2="02000000" w:usb3="00000000" w:csb0="0000019F" w:csb1="00000000"/>
    <w:embedRegular r:id="rId3" w:fontKey="{AC9D9F7C-1731-48A5-91A1-12A563CCE458}"/>
  </w:font>
  <w:font w:name="Cordia New">
    <w:panose1 w:val="020B0304020202020204"/>
    <w:charset w:val="00"/>
    <w:family w:val="swiss"/>
    <w:pitch w:val="variable"/>
    <w:sig w:usb0="81000003" w:usb1="00000000" w:usb2="00000000" w:usb3="00000000" w:csb0="00010001" w:csb1="00000000"/>
    <w:embedRegular r:id="rId4" w:fontKey="{69EE5BF5-6057-4DF3-8095-3D48002C99BC}"/>
  </w:font>
  <w:font w:name="Calibri">
    <w:panose1 w:val="020F0502020204030204"/>
    <w:charset w:val="00"/>
    <w:family w:val="swiss"/>
    <w:pitch w:val="variable"/>
    <w:sig w:usb0="E4002EFF" w:usb1="C200247B" w:usb2="00000009" w:usb3="00000000" w:csb0="000001FF" w:csb1="00000000"/>
    <w:embedRegular r:id="rId5" w:fontKey="{DC397762-B31C-4AED-9488-898121832A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1"/>
    <w:multiLevelType w:val="multilevel"/>
    <w:tmpl w:val="30B046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0E8A9E0"/>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 w15:restartNumberingAfterBreak="0">
    <w:nsid w:val="03446B48"/>
    <w:multiLevelType w:val="hybridMultilevel"/>
    <w:tmpl w:val="CB82D0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B1311D"/>
    <w:multiLevelType w:val="hybridMultilevel"/>
    <w:tmpl w:val="217E1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4A7CBB"/>
    <w:multiLevelType w:val="hybridMultilevel"/>
    <w:tmpl w:val="FEE411BE"/>
    <w:lvl w:ilvl="0" w:tplc="61D8075E">
      <w:numFmt w:val="bullet"/>
      <w:lvlText w:val="•"/>
      <w:lvlJc w:val="left"/>
      <w:pPr>
        <w:ind w:left="1080" w:hanging="720"/>
      </w:pPr>
      <w:rPr>
        <w:rFonts w:ascii="TH Sarabun PSK" w:eastAsia="TH Sarabun PSK" w:hAnsi="TH Sarabun PSK" w:cs="TH Sarabun 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D50B6"/>
    <w:multiLevelType w:val="hybridMultilevel"/>
    <w:tmpl w:val="51D24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12453C"/>
    <w:multiLevelType w:val="multilevel"/>
    <w:tmpl w:val="C8C005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FF96BA4"/>
    <w:multiLevelType w:val="hybridMultilevel"/>
    <w:tmpl w:val="942A9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794F1E"/>
    <w:multiLevelType w:val="multilevel"/>
    <w:tmpl w:val="D8D84EBC"/>
    <w:lvl w:ilvl="0">
      <w:start w:val="1"/>
      <w:numFmt w:val="decimal"/>
      <w:lvlText w:val="%1."/>
      <w:lvlJc w:val="left"/>
      <w:pPr>
        <w:ind w:left="720" w:hanging="360"/>
      </w:pPr>
    </w:lvl>
    <w:lvl w:ilvl="1">
      <w:start w:val="2"/>
      <w:numFmt w:val="decimal"/>
      <w:lvlText w:val="%1.%2"/>
      <w:lvlJc w:val="left"/>
      <w:pPr>
        <w:ind w:left="735" w:hanging="37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15:restartNumberingAfterBreak="0">
    <w:nsid w:val="1B0E0F67"/>
    <w:multiLevelType w:val="hybridMultilevel"/>
    <w:tmpl w:val="33E07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55381B"/>
    <w:multiLevelType w:val="multilevel"/>
    <w:tmpl w:val="6980F21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5F0209C"/>
    <w:multiLevelType w:val="multilevel"/>
    <w:tmpl w:val="5F1C48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8904425"/>
    <w:multiLevelType w:val="hybridMultilevel"/>
    <w:tmpl w:val="1FEE36C4"/>
    <w:lvl w:ilvl="0" w:tplc="61D8075E">
      <w:numFmt w:val="bullet"/>
      <w:lvlText w:val="•"/>
      <w:lvlJc w:val="left"/>
      <w:pPr>
        <w:ind w:left="1440" w:hanging="720"/>
      </w:pPr>
      <w:rPr>
        <w:rFonts w:ascii="TH Sarabun PSK" w:eastAsia="TH Sarabun PSK" w:hAnsi="TH Sarabun PSK" w:cs="TH Sarabun 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2D3388"/>
    <w:multiLevelType w:val="hybridMultilevel"/>
    <w:tmpl w:val="5114D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1C782B"/>
    <w:multiLevelType w:val="hybridMultilevel"/>
    <w:tmpl w:val="9394119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FC646C"/>
    <w:multiLevelType w:val="hybridMultilevel"/>
    <w:tmpl w:val="9B521958"/>
    <w:lvl w:ilvl="0" w:tplc="C97082C6">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945E35"/>
    <w:multiLevelType w:val="hybridMultilevel"/>
    <w:tmpl w:val="2BE08C48"/>
    <w:lvl w:ilvl="0" w:tplc="114E548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EC2A6A"/>
    <w:multiLevelType w:val="multilevel"/>
    <w:tmpl w:val="A6D49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93348"/>
    <w:multiLevelType w:val="hybridMultilevel"/>
    <w:tmpl w:val="F6FCC5A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577FBD"/>
    <w:multiLevelType w:val="hybridMultilevel"/>
    <w:tmpl w:val="87CAB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0066577"/>
    <w:multiLevelType w:val="multilevel"/>
    <w:tmpl w:val="A8BA8F5C"/>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6B8548B"/>
    <w:multiLevelType w:val="multilevel"/>
    <w:tmpl w:val="5AE21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77B0C06"/>
    <w:multiLevelType w:val="multilevel"/>
    <w:tmpl w:val="5B44C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8825EBD"/>
    <w:multiLevelType w:val="hybridMultilevel"/>
    <w:tmpl w:val="64F6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6F37A8"/>
    <w:multiLevelType w:val="hybridMultilevel"/>
    <w:tmpl w:val="D59A0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633F3"/>
    <w:multiLevelType w:val="multilevel"/>
    <w:tmpl w:val="440E5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DD22799"/>
    <w:multiLevelType w:val="hybridMultilevel"/>
    <w:tmpl w:val="86B4116C"/>
    <w:lvl w:ilvl="0" w:tplc="04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FDB455B"/>
    <w:multiLevelType w:val="hybridMultilevel"/>
    <w:tmpl w:val="E97E4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92518C"/>
    <w:multiLevelType w:val="hybridMultilevel"/>
    <w:tmpl w:val="F6FCC5A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C6979C2"/>
    <w:multiLevelType w:val="hybridMultilevel"/>
    <w:tmpl w:val="10108990"/>
    <w:lvl w:ilvl="0" w:tplc="C97082C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090CAE"/>
    <w:multiLevelType w:val="multilevel"/>
    <w:tmpl w:val="24C62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12D3420"/>
    <w:multiLevelType w:val="hybridMultilevel"/>
    <w:tmpl w:val="F272B77C"/>
    <w:lvl w:ilvl="0" w:tplc="C97082C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45DE2"/>
    <w:multiLevelType w:val="hybridMultilevel"/>
    <w:tmpl w:val="C4741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CF101A"/>
    <w:multiLevelType w:val="hybridMultilevel"/>
    <w:tmpl w:val="AEEE791C"/>
    <w:lvl w:ilvl="0" w:tplc="C97082C6">
      <w:start w:val="1"/>
      <w:numFmt w:val="decimal"/>
      <w:lvlText w:val="%1."/>
      <w:lvlJc w:val="left"/>
      <w:pPr>
        <w:ind w:left="1080" w:hanging="360"/>
      </w:pPr>
      <w:rPr>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D418A9"/>
    <w:multiLevelType w:val="multilevel"/>
    <w:tmpl w:val="6F546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2917D62"/>
    <w:multiLevelType w:val="multilevel"/>
    <w:tmpl w:val="E0CED65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E04441B"/>
    <w:multiLevelType w:val="hybridMultilevel"/>
    <w:tmpl w:val="0D2E1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A243DF"/>
    <w:multiLevelType w:val="multilevel"/>
    <w:tmpl w:val="E5A4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641245">
    <w:abstractNumId w:val="22"/>
  </w:num>
  <w:num w:numId="2" w16cid:durableId="591085911">
    <w:abstractNumId w:val="21"/>
  </w:num>
  <w:num w:numId="3" w16cid:durableId="225382025">
    <w:abstractNumId w:val="8"/>
  </w:num>
  <w:num w:numId="4" w16cid:durableId="1261372463">
    <w:abstractNumId w:val="10"/>
  </w:num>
  <w:num w:numId="5" w16cid:durableId="1999065886">
    <w:abstractNumId w:val="20"/>
  </w:num>
  <w:num w:numId="6" w16cid:durableId="55714527">
    <w:abstractNumId w:val="35"/>
  </w:num>
  <w:num w:numId="7" w16cid:durableId="1145929330">
    <w:abstractNumId w:val="11"/>
  </w:num>
  <w:num w:numId="8" w16cid:durableId="1612126031">
    <w:abstractNumId w:val="6"/>
  </w:num>
  <w:num w:numId="9" w16cid:durableId="250168219">
    <w:abstractNumId w:val="25"/>
  </w:num>
  <w:num w:numId="10" w16cid:durableId="319505809">
    <w:abstractNumId w:val="34"/>
  </w:num>
  <w:num w:numId="11" w16cid:durableId="1716462197">
    <w:abstractNumId w:val="30"/>
  </w:num>
  <w:num w:numId="12" w16cid:durableId="1933586596">
    <w:abstractNumId w:val="19"/>
  </w:num>
  <w:num w:numId="13" w16cid:durableId="1337029449">
    <w:abstractNumId w:val="9"/>
  </w:num>
  <w:num w:numId="14" w16cid:durableId="293633953">
    <w:abstractNumId w:val="3"/>
  </w:num>
  <w:num w:numId="15" w16cid:durableId="516039428">
    <w:abstractNumId w:val="2"/>
  </w:num>
  <w:num w:numId="16" w16cid:durableId="1280994070">
    <w:abstractNumId w:val="36"/>
  </w:num>
  <w:num w:numId="17" w16cid:durableId="1827932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9803604">
    <w:abstractNumId w:val="23"/>
  </w:num>
  <w:num w:numId="19" w16cid:durableId="1986734660">
    <w:abstractNumId w:val="4"/>
  </w:num>
  <w:num w:numId="20" w16cid:durableId="1219899329">
    <w:abstractNumId w:val="12"/>
  </w:num>
  <w:num w:numId="21" w16cid:durableId="1192762170">
    <w:abstractNumId w:val="26"/>
  </w:num>
  <w:num w:numId="22" w16cid:durableId="227807929">
    <w:abstractNumId w:val="0"/>
  </w:num>
  <w:num w:numId="23" w16cid:durableId="1730225898">
    <w:abstractNumId w:val="13"/>
  </w:num>
  <w:num w:numId="24" w16cid:durableId="1621571504">
    <w:abstractNumId w:val="7"/>
  </w:num>
  <w:num w:numId="25" w16cid:durableId="44566486">
    <w:abstractNumId w:val="24"/>
  </w:num>
  <w:num w:numId="26" w16cid:durableId="1314723561">
    <w:abstractNumId w:val="18"/>
  </w:num>
  <w:num w:numId="27" w16cid:durableId="556358240">
    <w:abstractNumId w:val="28"/>
  </w:num>
  <w:num w:numId="28" w16cid:durableId="1646084402">
    <w:abstractNumId w:val="27"/>
  </w:num>
  <w:num w:numId="29" w16cid:durableId="1439569223">
    <w:abstractNumId w:val="16"/>
  </w:num>
  <w:num w:numId="30" w16cid:durableId="1905408152">
    <w:abstractNumId w:val="32"/>
  </w:num>
  <w:num w:numId="31" w16cid:durableId="1857499107">
    <w:abstractNumId w:val="29"/>
  </w:num>
  <w:num w:numId="32" w16cid:durableId="1746142166">
    <w:abstractNumId w:val="31"/>
  </w:num>
  <w:num w:numId="33" w16cid:durableId="1258908235">
    <w:abstractNumId w:val="37"/>
  </w:num>
  <w:num w:numId="34" w16cid:durableId="2066561730">
    <w:abstractNumId w:val="17"/>
  </w:num>
  <w:num w:numId="35" w16cid:durableId="175006175">
    <w:abstractNumId w:val="33"/>
  </w:num>
  <w:num w:numId="36" w16cid:durableId="2118522281">
    <w:abstractNumId w:val="15"/>
  </w:num>
  <w:num w:numId="37" w16cid:durableId="993680852">
    <w:abstractNumId w:val="14"/>
  </w:num>
  <w:num w:numId="38" w16cid:durableId="1626351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76"/>
    <w:rsid w:val="0000406A"/>
    <w:rsid w:val="00030C91"/>
    <w:rsid w:val="00041303"/>
    <w:rsid w:val="00061FE1"/>
    <w:rsid w:val="00085227"/>
    <w:rsid w:val="000A7EBF"/>
    <w:rsid w:val="000C121A"/>
    <w:rsid w:val="000C3C70"/>
    <w:rsid w:val="000D0D76"/>
    <w:rsid w:val="000E42B5"/>
    <w:rsid w:val="000F3563"/>
    <w:rsid w:val="000F6F0B"/>
    <w:rsid w:val="00106D0F"/>
    <w:rsid w:val="00110D71"/>
    <w:rsid w:val="001260E9"/>
    <w:rsid w:val="001271EA"/>
    <w:rsid w:val="001453B2"/>
    <w:rsid w:val="00157948"/>
    <w:rsid w:val="00160E60"/>
    <w:rsid w:val="0019293D"/>
    <w:rsid w:val="00197434"/>
    <w:rsid w:val="001B05D5"/>
    <w:rsid w:val="001C22E0"/>
    <w:rsid w:val="00201336"/>
    <w:rsid w:val="002345C4"/>
    <w:rsid w:val="00236E1A"/>
    <w:rsid w:val="00242575"/>
    <w:rsid w:val="00242D56"/>
    <w:rsid w:val="00255AD1"/>
    <w:rsid w:val="0027384B"/>
    <w:rsid w:val="002B4F8A"/>
    <w:rsid w:val="002C3BD3"/>
    <w:rsid w:val="002E23E4"/>
    <w:rsid w:val="002F29E3"/>
    <w:rsid w:val="00322F95"/>
    <w:rsid w:val="00326913"/>
    <w:rsid w:val="00334DE1"/>
    <w:rsid w:val="00343A24"/>
    <w:rsid w:val="003A723D"/>
    <w:rsid w:val="003C63BF"/>
    <w:rsid w:val="00402FF5"/>
    <w:rsid w:val="004306D6"/>
    <w:rsid w:val="0046133A"/>
    <w:rsid w:val="00476048"/>
    <w:rsid w:val="00484461"/>
    <w:rsid w:val="004C6877"/>
    <w:rsid w:val="00516A7C"/>
    <w:rsid w:val="0052455E"/>
    <w:rsid w:val="00536AFF"/>
    <w:rsid w:val="005605A4"/>
    <w:rsid w:val="005621D8"/>
    <w:rsid w:val="0056226D"/>
    <w:rsid w:val="00567F9E"/>
    <w:rsid w:val="005729C1"/>
    <w:rsid w:val="005908E6"/>
    <w:rsid w:val="005A641D"/>
    <w:rsid w:val="005A738E"/>
    <w:rsid w:val="0060390A"/>
    <w:rsid w:val="00617A32"/>
    <w:rsid w:val="0063024D"/>
    <w:rsid w:val="00632BCD"/>
    <w:rsid w:val="00662A33"/>
    <w:rsid w:val="0067188D"/>
    <w:rsid w:val="006812E6"/>
    <w:rsid w:val="006A72D6"/>
    <w:rsid w:val="006C75DC"/>
    <w:rsid w:val="00710FA7"/>
    <w:rsid w:val="007170A2"/>
    <w:rsid w:val="007220E7"/>
    <w:rsid w:val="00724425"/>
    <w:rsid w:val="00741B1A"/>
    <w:rsid w:val="007733B3"/>
    <w:rsid w:val="007A309D"/>
    <w:rsid w:val="007D2FCE"/>
    <w:rsid w:val="007F6A7D"/>
    <w:rsid w:val="00806699"/>
    <w:rsid w:val="008267EB"/>
    <w:rsid w:val="00850FC4"/>
    <w:rsid w:val="008915AB"/>
    <w:rsid w:val="008A7F49"/>
    <w:rsid w:val="008B646A"/>
    <w:rsid w:val="008D3892"/>
    <w:rsid w:val="008E6B74"/>
    <w:rsid w:val="009147EF"/>
    <w:rsid w:val="00941DE4"/>
    <w:rsid w:val="00945591"/>
    <w:rsid w:val="00976149"/>
    <w:rsid w:val="0099434C"/>
    <w:rsid w:val="00997E54"/>
    <w:rsid w:val="009C1A00"/>
    <w:rsid w:val="009E079D"/>
    <w:rsid w:val="009F2799"/>
    <w:rsid w:val="00A01C26"/>
    <w:rsid w:val="00A22094"/>
    <w:rsid w:val="00A35558"/>
    <w:rsid w:val="00A50231"/>
    <w:rsid w:val="00A6701E"/>
    <w:rsid w:val="00A834B1"/>
    <w:rsid w:val="00A86CFC"/>
    <w:rsid w:val="00A871C8"/>
    <w:rsid w:val="00A91972"/>
    <w:rsid w:val="00AE4C88"/>
    <w:rsid w:val="00AF5ED8"/>
    <w:rsid w:val="00B62CBE"/>
    <w:rsid w:val="00B83DD8"/>
    <w:rsid w:val="00B91FEC"/>
    <w:rsid w:val="00BC469F"/>
    <w:rsid w:val="00BC4A23"/>
    <w:rsid w:val="00BD78D8"/>
    <w:rsid w:val="00BE104A"/>
    <w:rsid w:val="00BF1BD2"/>
    <w:rsid w:val="00C2367D"/>
    <w:rsid w:val="00C3153D"/>
    <w:rsid w:val="00C6673D"/>
    <w:rsid w:val="00C76C27"/>
    <w:rsid w:val="00C87D35"/>
    <w:rsid w:val="00CD4BF4"/>
    <w:rsid w:val="00CD521F"/>
    <w:rsid w:val="00CE0BF5"/>
    <w:rsid w:val="00CE55C5"/>
    <w:rsid w:val="00D10736"/>
    <w:rsid w:val="00D15DBD"/>
    <w:rsid w:val="00D524C3"/>
    <w:rsid w:val="00D6089E"/>
    <w:rsid w:val="00D700CD"/>
    <w:rsid w:val="00D96DFD"/>
    <w:rsid w:val="00E01233"/>
    <w:rsid w:val="00E021D2"/>
    <w:rsid w:val="00E251F1"/>
    <w:rsid w:val="00E55DDC"/>
    <w:rsid w:val="00E61C1E"/>
    <w:rsid w:val="00E717CD"/>
    <w:rsid w:val="00EA2AC5"/>
    <w:rsid w:val="00EB6172"/>
    <w:rsid w:val="00ED48E3"/>
    <w:rsid w:val="00F560C9"/>
    <w:rsid w:val="00FB59E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C6AB"/>
  <w15:docId w15:val="{6BAFFD7C-BC07-4AFE-8C49-DCCE0A9D3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PSK" w:eastAsia="TH Sarabun PSK" w:hAnsi="TH Sarabun PSK" w:cs="TH Sarabun PSK"/>
        <w:sz w:val="32"/>
        <w:szCs w:val="32"/>
        <w:lang w:val="e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36"/>
      <w:szCs w:val="36"/>
    </w:rPr>
  </w:style>
  <w:style w:type="paragraph" w:styleId="Heading2">
    <w:name w:val="heading 2"/>
    <w:basedOn w:val="Normal"/>
    <w:next w:val="Normal"/>
    <w:uiPriority w:val="9"/>
    <w:unhideWhenUsed/>
    <w:qFormat/>
    <w:pPr>
      <w:keepNext/>
      <w:keepLines/>
      <w:spacing w:before="160" w:after="80"/>
      <w:outlineLvl w:val="1"/>
    </w:pPr>
    <w:rPr>
      <w:b/>
      <w:bCs/>
      <w:color w:val="000000"/>
    </w:rPr>
  </w:style>
  <w:style w:type="paragraph" w:styleId="Heading3">
    <w:name w:val="heading 3"/>
    <w:basedOn w:val="Normal"/>
    <w:next w:val="Normal"/>
    <w:link w:val="Heading3Char"/>
    <w:uiPriority w:val="9"/>
    <w:unhideWhenUsed/>
    <w:qFormat/>
    <w:pPr>
      <w:keepNext/>
      <w:keepLines/>
      <w:spacing w:before="160" w:after="80"/>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jc w:val="center"/>
    </w:pPr>
    <w:rPr>
      <w:b/>
      <w:bCs/>
      <w:sz w:val="40"/>
      <w:szCs w:val="40"/>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EB6172"/>
    <w:rPr>
      <w:b/>
      <w:bCs/>
    </w:rPr>
  </w:style>
  <w:style w:type="table" w:styleId="TableGrid">
    <w:name w:val="Table Grid"/>
    <w:basedOn w:val="TableNormal"/>
    <w:uiPriority w:val="39"/>
    <w:rsid w:val="00CD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2D56"/>
    <w:pPr>
      <w:ind w:left="720"/>
      <w:contextualSpacing/>
    </w:pPr>
    <w:rPr>
      <w:rFonts w:cs="Angsana New"/>
      <w:szCs w:val="40"/>
    </w:rPr>
  </w:style>
  <w:style w:type="character" w:styleId="PlaceholderText">
    <w:name w:val="Placeholder Text"/>
    <w:basedOn w:val="DefaultParagraphFont"/>
    <w:uiPriority w:val="99"/>
    <w:semiHidden/>
    <w:rsid w:val="00476048"/>
    <w:rPr>
      <w:color w:val="666666"/>
    </w:rPr>
  </w:style>
  <w:style w:type="paragraph" w:customStyle="1" w:styleId="FirstParagraph">
    <w:name w:val="First Paragraph"/>
    <w:basedOn w:val="BodyText"/>
    <w:next w:val="BodyText"/>
    <w:rsid w:val="00160E60"/>
    <w:pPr>
      <w:spacing w:before="180" w:after="180" w:line="240" w:lineRule="auto"/>
    </w:pPr>
    <w:rPr>
      <w:rFonts w:asciiTheme="minorHAnsi" w:eastAsiaTheme="minorHAnsi" w:hAnsiTheme="minorHAnsi" w:cstheme="minorBidi"/>
      <w:sz w:val="24"/>
      <w:szCs w:val="24"/>
      <w:lang w:val="en-US" w:bidi="ar-SA"/>
    </w:rPr>
  </w:style>
  <w:style w:type="paragraph" w:styleId="BodyText">
    <w:name w:val="Body Text"/>
    <w:basedOn w:val="Normal"/>
    <w:link w:val="BodyTextChar"/>
    <w:uiPriority w:val="99"/>
    <w:semiHidden/>
    <w:unhideWhenUsed/>
    <w:rsid w:val="00160E60"/>
    <w:pPr>
      <w:spacing w:after="120"/>
    </w:pPr>
    <w:rPr>
      <w:rFonts w:cs="Angsana New"/>
      <w:szCs w:val="40"/>
    </w:rPr>
  </w:style>
  <w:style w:type="character" w:customStyle="1" w:styleId="BodyTextChar">
    <w:name w:val="Body Text Char"/>
    <w:basedOn w:val="DefaultParagraphFont"/>
    <w:link w:val="BodyText"/>
    <w:uiPriority w:val="99"/>
    <w:semiHidden/>
    <w:rsid w:val="00160E60"/>
    <w:rPr>
      <w:rFonts w:cs="Angsana New"/>
      <w:szCs w:val="40"/>
    </w:rPr>
  </w:style>
  <w:style w:type="paragraph" w:customStyle="1" w:styleId="Compact">
    <w:name w:val="Compact"/>
    <w:basedOn w:val="BodyText"/>
    <w:rsid w:val="00160E60"/>
    <w:pPr>
      <w:spacing w:before="36" w:after="36" w:line="240" w:lineRule="auto"/>
    </w:pPr>
    <w:rPr>
      <w:rFonts w:asciiTheme="minorHAnsi" w:eastAsiaTheme="minorHAnsi" w:hAnsiTheme="minorHAnsi" w:cstheme="minorBidi"/>
      <w:sz w:val="24"/>
      <w:szCs w:val="24"/>
      <w:lang w:val="en-US" w:bidi="ar-SA"/>
    </w:rPr>
  </w:style>
  <w:style w:type="table" w:customStyle="1" w:styleId="Table">
    <w:name w:val="Table"/>
    <w:semiHidden/>
    <w:unhideWhenUsed/>
    <w:qFormat/>
    <w:rsid w:val="00160E60"/>
    <w:pPr>
      <w:spacing w:after="200" w:line="240" w:lineRule="auto"/>
    </w:pPr>
    <w:rPr>
      <w:rFonts w:asciiTheme="minorHAnsi" w:eastAsiaTheme="minorHAnsi" w:hAnsiTheme="minorHAnsi" w:cstheme="minorBidi"/>
      <w:sz w:val="24"/>
      <w:szCs w:val="24"/>
      <w:lang w:val="en-US"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Spacing">
    <w:name w:val="No Spacing"/>
    <w:uiPriority w:val="1"/>
    <w:qFormat/>
    <w:rsid w:val="000A7EBF"/>
    <w:pPr>
      <w:spacing w:after="0" w:line="240" w:lineRule="auto"/>
    </w:pPr>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39407">
      <w:marLeft w:val="640"/>
      <w:marRight w:val="0"/>
      <w:marTop w:val="0"/>
      <w:marBottom w:val="0"/>
      <w:divBdr>
        <w:top w:val="none" w:sz="0" w:space="0" w:color="auto"/>
        <w:left w:val="none" w:sz="0" w:space="0" w:color="auto"/>
        <w:bottom w:val="none" w:sz="0" w:space="0" w:color="auto"/>
        <w:right w:val="none" w:sz="0" w:space="0" w:color="auto"/>
      </w:divBdr>
    </w:div>
    <w:div w:id="255217378">
      <w:marLeft w:val="640"/>
      <w:marRight w:val="0"/>
      <w:marTop w:val="0"/>
      <w:marBottom w:val="0"/>
      <w:divBdr>
        <w:top w:val="none" w:sz="0" w:space="0" w:color="auto"/>
        <w:left w:val="none" w:sz="0" w:space="0" w:color="auto"/>
        <w:bottom w:val="none" w:sz="0" w:space="0" w:color="auto"/>
        <w:right w:val="none" w:sz="0" w:space="0" w:color="auto"/>
      </w:divBdr>
    </w:div>
    <w:div w:id="289165389">
      <w:marLeft w:val="640"/>
      <w:marRight w:val="0"/>
      <w:marTop w:val="0"/>
      <w:marBottom w:val="0"/>
      <w:divBdr>
        <w:top w:val="none" w:sz="0" w:space="0" w:color="auto"/>
        <w:left w:val="none" w:sz="0" w:space="0" w:color="auto"/>
        <w:bottom w:val="none" w:sz="0" w:space="0" w:color="auto"/>
        <w:right w:val="none" w:sz="0" w:space="0" w:color="auto"/>
      </w:divBdr>
    </w:div>
    <w:div w:id="313147163">
      <w:marLeft w:val="640"/>
      <w:marRight w:val="0"/>
      <w:marTop w:val="0"/>
      <w:marBottom w:val="0"/>
      <w:divBdr>
        <w:top w:val="none" w:sz="0" w:space="0" w:color="auto"/>
        <w:left w:val="none" w:sz="0" w:space="0" w:color="auto"/>
        <w:bottom w:val="none" w:sz="0" w:space="0" w:color="auto"/>
        <w:right w:val="none" w:sz="0" w:space="0" w:color="auto"/>
      </w:divBdr>
    </w:div>
    <w:div w:id="1741947149">
      <w:marLeft w:val="640"/>
      <w:marRight w:val="0"/>
      <w:marTop w:val="0"/>
      <w:marBottom w:val="0"/>
      <w:divBdr>
        <w:top w:val="none" w:sz="0" w:space="0" w:color="auto"/>
        <w:left w:val="none" w:sz="0" w:space="0" w:color="auto"/>
        <w:bottom w:val="none" w:sz="0" w:space="0" w:color="auto"/>
        <w:right w:val="none" w:sz="0" w:space="0" w:color="auto"/>
      </w:divBdr>
    </w:div>
    <w:div w:id="1972900429">
      <w:marLeft w:val="640"/>
      <w:marRight w:val="0"/>
      <w:marTop w:val="0"/>
      <w:marBottom w:val="0"/>
      <w:divBdr>
        <w:top w:val="none" w:sz="0" w:space="0" w:color="auto"/>
        <w:left w:val="none" w:sz="0" w:space="0" w:color="auto"/>
        <w:bottom w:val="none" w:sz="0" w:space="0" w:color="auto"/>
        <w:right w:val="none" w:sz="0" w:space="0" w:color="auto"/>
      </w:divBdr>
    </w:div>
    <w:div w:id="2066374642">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BA4F26-43B8-4B54-A8C9-A643A49FFA5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841123597"/>
    <we:property name="MENDELEY_CITATIONS" value="[{&quot;citationID&quot;:&quot;MENDELEY_CITATION_a5aac35f-bdac-43dd-bdd0-434506a439c5&quot;,&quot;properties&quot;:{&quot;noteIndex&quot;:0},&quot;isEdited&quot;:false,&quot;manualOverride&quot;:{&quot;isManuallyOverridden&quot;:false,&quot;citeprocText&quot;:&quot;[1]&quot;,&quot;manualOverrideText&quot;:&quot;&quot;},&quot;citationTag&quot;:&quot;MENDELEY_CITATION_v3_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&quot;,&quot;citationItems&quot;:[{&quot;id&quot;:&quot;f29092b2-9568-3932-b7f9-a9ab4fac9501&quot;,&quot;itemData&quot;:{&quot;type&quot;:&quot;article-journal&quot;,&quot;id&quot;:&quot;f29092b2-9568-3932-b7f9-a9ab4fac9501&quot;,&quot;title&quot;:&quot;Automatic Assessment of Parkinson's Disease Using Speech Representations of Phonation and Articulation&quot;,&quot;groupId&quot;:&quot;2c9cbea0-5837-30df-b1d9-5e4aa5fc9b0c&quot;,&quot;author&quot;:[{&quot;family&quot;:&quot;Liu&quot;,&quot;given&quot;:&quot;Yuanyuan&quot;,&quot;parse-names&quot;:false,&quot;dropping-particle&quot;:&quot;&quot;,&quot;non-dropping-particle&quot;:&quot;&quot;},{&quot;family&quot;:&quot;Reddy&quot;,&quot;given&quot;:&quot;Mittapalle Kiran&quot;,&quot;parse-names&quot;:false,&quot;dropping-particle&quot;:&quot;&quot;,&quot;non-dropping-particle&quot;:&quot;&quot;},{&quot;family&quot;:&quot;Penttila&quot;,&quot;given&quot;:&quot;Nelly&quot;,&quot;parse-names&quot;:false,&quot;dropping-particle&quot;:&quot;&quot;,&quot;non-dropping-particle&quot;:&quot;&quot;},{&quot;family&quot;:&quot;Ihalainen&quot;,&quot;given&quot;:&quot;Tiina&quot;,&quot;parse-names&quot;:false,&quot;dropping-particle&quot;:&quot;&quot;,&quot;non-dropping-particle&quot;:&quot;&quot;},{&quot;family&quot;:&quot;Alku&quot;,&quot;given&quot;:&quot;Paavo&quot;,&quot;parse-names&quot;:false,&quot;dropping-particle&quot;:&quot;&quot;,&quot;non-dropping-particle&quot;:&quot;&quot;},{&quot;family&quot;:&quot;Rasanen&quot;,&quot;given&quot;:&quot;Okko&quot;,&quot;parse-names&quot;:false,&quot;dropping-particle&quot;:&quot;&quot;,&quot;non-dropping-particle&quot;:&quot;&quot;}],&quot;container-title&quot;:&quot;IEEE/ACM Transactions on Audio Speech and Language Processing&quot;,&quot;DOI&quot;:&quot;10.1109/TASLP.2022.3212829&quot;,&quot;ISSN&quot;:&quot;23299304&quot;,&quot;issued&quot;:{&quot;date-parts&quot;:[[2023]]},&quot;page&quot;:&quot;242-255&quot;,&quot;abstract&quot;:&quot;Speech from people with Parkinson's disease (PD) are likely to be degraded on phonation, articulation, and prosody. Motivated to describe articulation deficits comprehensively, we investigated 1) the universal phonological features that model articulation manner and place, also known as speech attributes, and 2) glottal features capturing phonation characteristics. These were further supplemented by, and compared with, prosodic features using a popular compact feature set and standard MFCC. Temporal characteristics of these features were modeled by convolutional neural networks. Besides the features, we were also interested in the speech tasks for collecting data for automatic PD speech assessment, like sustained vowels, text reading, and spontaneous monologue. For this, we utilized a recently collected Finnish PD corpus (PDSTU) as well as a Spanish database (PC-GITA). The experiments were formulated as regression problems against expert ratings of PD-related symptoms, including ratings of speech intelligibility, voice impairment, overall severity of communication disorder on PDSTU, as well as on the Unified Parkinson's Disease Rating Scale (UPDRS) on PC-GITA. The experimental results show: 1) the speech attribute features can well indicate the severity of pathologies in parkinsonian speech; 2) combining phonation features with articulatory features improves the PD assessment performance, but requires high-quality recordings to be applicable; 3) read speech leads to more accurate automatic ratings than the use of sustained vowels, but not if the amount of speech is limited to correspond to the sustained vowels in duration; and 4) jointly using data from several speech tasks can further improve the automatic PD assessment performance.&quot;,&quot;publisher&quot;:&quot;Institute of Electrical and Electronics Engineers Inc.&quot;,&quot;volume&quot;:&quot;31&quot;,&quot;container-title-short&quot;:&quot;IEEE/ACM Trans. Audio Speech Lang. Process.&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h0VCXuhVnPLlsbUuCIPLydw==">CgMxLjA4AHIhMU5jVURlREZHOHZjc2tmRTBaaWJkMExTS0ZTcXFmTVF4</go:docsCustomData>
</go:gDocsCustomXmlDataStorage>
</file>

<file path=customXml/itemProps1.xml><?xml version="1.0" encoding="utf-8"?>
<ds:datastoreItem xmlns:ds="http://schemas.openxmlformats.org/officeDocument/2006/customXml" ds:itemID="{2145BC97-85E7-4128-AD97-27DCB496171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2704</TotalTime>
  <Pages>15</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Natthaphat Leabthong</cp:lastModifiedBy>
  <cp:revision>68</cp:revision>
  <dcterms:created xsi:type="dcterms:W3CDTF">2026-06-17T03:27:00Z</dcterms:created>
  <dcterms:modified xsi:type="dcterms:W3CDTF">2026-07-13T09:39:00Z</dcterms:modified>
</cp:coreProperties>
</file>