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4E" w:rsidRPr="00B522BE" w:rsidRDefault="00D6484E" w:rsidP="0050662F">
      <w:pPr>
        <w:jc w:val="center"/>
        <w:rPr>
          <w:rFonts w:ascii="Times New Roman" w:hAnsi="Times New Roman" w:cs="Times New Roman"/>
          <w:sz w:val="26"/>
          <w:szCs w:val="26"/>
        </w:rPr>
      </w:pPr>
      <w:r w:rsidRPr="00B522BE">
        <w:rPr>
          <w:rFonts w:ascii="Times New Roman" w:hAnsi="Times New Roman" w:cs="Times New Roman"/>
          <w:sz w:val="26"/>
          <w:szCs w:val="26"/>
        </w:rPr>
        <w:t>BẢNG SO SÁNH CÁC GIẢI PHÁP HCI của DELL (ScaleIO), VMware (vSAN) và Nutanix</w:t>
      </w:r>
    </w:p>
    <w:p w:rsidR="00D6484E" w:rsidRPr="00B522BE" w:rsidRDefault="00D6484E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6"/>
        <w:gridCol w:w="3236"/>
        <w:gridCol w:w="3236"/>
        <w:gridCol w:w="3236"/>
      </w:tblGrid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FB56A1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B522BE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Hãng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AAAAA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D53DE6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VMware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AAAAA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D53DE6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Nutanix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AAAAA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D53DE6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DELLEMC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Overview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AAAAA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Name: vSAN Type: Software-only (SDS) Development Start: Unknown First Product Release: 2014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AAAAA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Name: Enterprise Cloud Platform (ECP) Type: Hardware+Software (HCI) Development Start: 2009 First Product Release: 2011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AAAAA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Name: ScaleIO Elastic Converged Storage (ECS) Type: Software-only (SDS) Development Start: Early 2011 First Product Release: dec 2012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C53D6E" w:rsidP="00AB732A">
            <w:pPr>
              <w:tabs>
                <w:tab w:val="left" w:pos="163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Mức độ trưởng thành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AAAAA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024957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 xml:space="preserve">Release Dates: </w:t>
            </w:r>
          </w:p>
          <w:p w:rsidR="00024957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 xml:space="preserve">vSAN 6.6.1: jul 2017 vSAN 6.6: apr 2017 </w:t>
            </w:r>
          </w:p>
          <w:p w:rsidR="00024957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 xml:space="preserve">vSAN 6.5: nov 2016 </w:t>
            </w:r>
          </w:p>
          <w:p w:rsidR="00024957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 xml:space="preserve">vSAN 6.2: mar 2016 </w:t>
            </w:r>
          </w:p>
          <w:p w:rsidR="00024957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 xml:space="preserve">vSAN 6.1: aug 2015 </w:t>
            </w:r>
          </w:p>
          <w:p w:rsidR="00024957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vSAN 6.0: mar 2015</w:t>
            </w:r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 xml:space="preserve"> vSAN 5.5: mar 2014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AAAAA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hyperlink r:id="rId4" w:history="1">
              <w:r w:rsidRPr="00B522B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Release Dates: AOS 5.5: dec 2017 AOS 5.1.2 / 5.2*: sep 2017 AOS 5.1.1.1: jul 2017 AOS 5.1: may 2017 AOS 5.0: dec 2016 AOS 4.7: jun 2016 AOS 4.6: feb 2016 AOS 4.5: oct 2015 NOS 4.1: jan 2015 NOS 4.0: apr 2014 NOS 3.5: aug 2013 NOS 3.0: dec 2012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AAAAA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Release Dates: ScaleIO 2.0: mar 2016 ScaleIO 1.32: may 2015 ScaleIO 1.31: dec 2014 ScaleIO 1.30: sep 2014 ScaleIO 1.20: oct 2013 ScaleIO 1.10: dec 2012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Hardware Pricing Model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AAAAA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AAAAA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Per Node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AAAAA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lastRenderedPageBreak/>
              <w:t>Software Pricing Model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AAAAA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hyperlink r:id="rId5" w:history="1">
              <w:r w:rsidRPr="00B522B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Per CPU Socket Per Desktop (VDI use cases only) Per Used GB (VCPP only)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AAAAA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Per Node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AAAAA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Per TB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Support Pricing Model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AAAAA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Per CPU Socket Per Desktop (VDI use cases only)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AAAAA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Per Node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AAAAA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Per TB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Consolidation Scope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AAAAA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Hypervisor Compute Storage Data Protection (limited) Management Automation&amp;Orchestration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AAAAA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Hypervisor Compute Storage Data Protection (limited) Management Automation&amp;Orchestration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AAAAA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Compute Storage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Evaluation Methods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Free Trial (60-days) Online Lab Proof-of-Concept (POC)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Community Edition (forever) Proof-of-Concept (POC) Partner Driven Demo Environment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Free Download (forever) Proof-of-Concept (POC)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Deployment Method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BYOS (fast, some automation)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Turnkey (very fast; highly automated)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BYOS (some automation)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lastRenderedPageBreak/>
              <w:t>Deployment Architecture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Single-Layer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Single-Layer (primary) Dual-Layer (secondary)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Single-Layer Dual-Layer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Network Topology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1, 10 or 40 GbE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1, 10 or 40 GbE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1GbE or 10GbE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Hypervisor Deployment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Kernel Integrated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hyperlink r:id="rId6" w:history="1">
              <w:r w:rsidRPr="00B522B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Virtual Storage Controller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vSphere: Virtual Storage Controller + kernel module Hyper-V/KVM: OS Drivers and packages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Hypervisor Compatibility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hyperlink r:id="rId7" w:history="1">
              <w:r w:rsidRPr="00B522B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VMware vSphere ESXi 6.5U1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hyperlink r:id="rId8" w:history="1">
              <w:r w:rsidRPr="00B522B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VMware vSphere ESXi 5.5U3-6.5U1 Microsoft Hyper-V 2012 R2 and 2016* Microsoft CPS Standard Nutanix Acropolis Hypervisor (AHV) Citrix XenServer 7.1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VMware vSphere ESXi 5.5-6.0 Microsoft Hyper-V 2008R2-2012R2 Linux KVM Citrix Xenserver 6.5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Hypervisor Interconnect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vSAN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NFS SMB3 iSCSI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ScaleIO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lastRenderedPageBreak/>
              <w:t>Bare Metal Compatibility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Many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hyperlink r:id="rId9" w:history="1">
              <w:r w:rsidRPr="00B522B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Microsoft Windows Server 2008R2/2012R2/2016 Red Hat Enterprise Linux (RHEL) 6.7/6.8/7.2 SLES 11/12 Oracle Linux 6.7/7.2 AIX 7.1/7.2 on POWER Oracle Solaris 11.3 on SPARC ESXi 5.5/6 with VMFS (very specific use-cases)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Microsoft Windows Server Linux Distributions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Bare Metal Interconnect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iSCSI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iSCSI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Block Device Driver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VDI Compatibility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VMware Horizon Citrix XenDesktop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hyperlink r:id="rId10" w:history="1">
              <w:r w:rsidRPr="00B522B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VMware Horizon Citrix XenDesktop (certified) Citrix Cloud (certified) Workspot VDI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VMware Horizon Citrix XenDesktop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VDI Load Bearing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VMware: up to 200 virtual desktops/node Citrix: up to 90 virtual desktops/node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VMware: up to 160 virtual desktops/node Citrix: up to 120 virtual desktops/node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VMware: unknown Citrix:unknown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lastRenderedPageBreak/>
              <w:t>Hardware Choice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Many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Super Micro (Nutanix branded) Super Micro (source your own) Dell (OEM) IBM (OEM) Lenovo (OEM) Cisco UCS (Select) HPE (Select) Crystal (Rugged) Klas Telecom (Rugged) Many (CE only)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Many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Models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Many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hyperlink r:id="rId11" w:history="1">
              <w:r w:rsidRPr="00B522B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6 Native Models (SX-1000, NX-1000, NX-3000, NX-6000, NX-8000, NX9000) 15 Native Model sub-types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Many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Density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1, 2 or 4 nodes per chassis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Native: 1 (NX3000, NX8000) 2 (NX6000, NX8000) 4 (NX1000, NX3000) 3 or 4 (SX1000) nodes per chassis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1, 2 or 4 nodes per chassis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Mixing Allowed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Yes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Yes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Yes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lastRenderedPageBreak/>
              <w:t>CPU Config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Flexible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Flexible: up to 5 options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Flexible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Memory Config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Flexible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Flexible: up to 10 options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Flexible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Storage Config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Flexible: number of disks + capacity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hyperlink r:id="rId12" w:history="1">
              <w:r w:rsidRPr="00B522B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Flexible: capacity (up to 7 options per disk type); number of disks (Dell, Cisco) Fixed: Number of disks (hybrid, most all-flash)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Flexible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Network Config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Flexible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Flexible: up to 4 add-on options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Flexible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GPU Config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hyperlink r:id="rId13" w:history="1">
              <w:r w:rsidRPr="00B522B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NVIDIA Tesla AMD FirePro Intel Iris Pro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hyperlink r:id="rId14" w:history="1">
              <w:r w:rsidRPr="00B522B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NVIDIA Tesla (specific appliance models only)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NVIDIA Tesla AMD FirePro Intel Iris Pro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Scale-up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CPU Memory Storage GPU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Memory Storage GPU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CPU Memory Storage GPU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lastRenderedPageBreak/>
              <w:t>Scale-out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Compute+storage Compute-only (vSAN VMKernel)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Compute+storage Compute-only (NFS; SMB3) Storage-only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Compute+storage Compute-only (SDC) Storage-only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Scalability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2-64 nodes in 1-node increments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3-Unlimited nodes in 1-node increments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3-1024 storage nodes in 1-node increments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Small-scale (ROBO)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2 Node minimum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hyperlink r:id="rId15" w:history="1">
              <w:r w:rsidRPr="00B522B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3 Node minimum (data center) 1 Node minimum (ROBO) 1 Node minimum (backup)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3 Node minimum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Layout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AAAAA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Object Storage File System (OSFS)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AAAAA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Distributed File System (ADSF)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AAAAA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Block Pool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Data Locality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Partial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Full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None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Type(s)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Direct-attached (Raw)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Direct-attached (Raw)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Direct-attached (Raw, RAID, File)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lastRenderedPageBreak/>
              <w:t>Composition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Hybrid (Flash+Magnetic) All-Flash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Hybrid (Flash+Magnetic) All-Flash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Magnetic-Only Hybrid All-Flash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Hypervisor OS Layer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SD, USB or DOM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hyperlink r:id="rId16" w:history="1">
              <w:r w:rsidRPr="00B522B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SuperMicro (G3,G4,G5): DOM SuperMicro (G6): M2 SSD Dell: SD or SSD Lenovo: DOM, SD or SSD Cisco: SD or SSD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SD, USB or DOM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Memory Layer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DRAM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DRAM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DRAM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Memory Purpose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Read Cache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Read Cache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Read Cache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Memory Capacity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Non-configurable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Configurable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Configurable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Flash Layer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SSD, PCIe, UltraDIMM, NVMe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hyperlink r:id="rId17" w:history="1">
              <w:r w:rsidRPr="00B522B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SSD, NVMe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SSD, PCIe, UltraDIMM, NVMe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Flash Purpose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Hybrid: Read/Write Cache All-Flash: Write Cache + Storage Tier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Read/Write Cache Storage Tier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hyperlink r:id="rId18" w:history="1">
              <w:r w:rsidRPr="00B522B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lastRenderedPageBreak/>
              <w:t>Read Cache Write Buffer (Flash Storage Pools) Storage Tier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lastRenderedPageBreak/>
              <w:t>Flash Capacity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Hybrid: 1-5 Flash devices per node (1 per disk group) All-Flash: 40 Flash devices per node (8 per disk group)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Hybrid: 1-4 SSDs per node All-Flash: 3-24 SSDs per node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0 - 64 devices per node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Flash Pinning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Cache Read Reservation: Per VM/Virtual Disk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Flash Mode: Per VM/Virtual Disk/iSCSI LUN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Per Volume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Magnetic Layer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SAS or SATA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Hybrid: SATA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SAS or SATA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Magnetic Purpose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Persistent Storage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Persistent Storage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Write Buffer (HDD Storage Pools) Storage Tier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Magnetic Capacity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1-35 SAS/SATA HDDs per host/node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2-20 SATA HDDs per node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0 - 64 devices per node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lastRenderedPageBreak/>
              <w:t>Persistent Write Buffer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Flash Layer (SSD;PCIe;NVMe)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Flash Layer (SSD)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Flash/HDD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Disk Failure Protection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hyperlink r:id="rId19" w:history="1">
              <w:r w:rsidRPr="00B522B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Hybrid/All-Flash: 0-3 Replicas (RAID1; 1N-4N) All-Flash: Erasure Coding (RAID5-6)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1-2 Replicas (2N-3N) Erasure Coding (optional)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1 Replica (2N) + opt. Hardware RAID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Node Failure Protection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Hybrid/All-Flash: 0-3 Replicas (RAID1; 1N-4N) All-Flash: Erasure Coding (RAID5-6)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1-2 Replicas (2N-3N) Erasure Coding (optional)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1 Replica (2N) + opt. Hardware RAID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Block Failure Protection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Failure Domains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Block Awareness (integrated)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Fault Sets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Rack Failure Protection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Failure Domains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Block ID (CLI)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Fault Sets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Data Corruption Detection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Read integrity checks Disk scrubbing (software)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Read integrity checks Disk scrubbing (software)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hyperlink r:id="rId20" w:history="1">
              <w:r w:rsidRPr="00B522B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Disk scrubbing (software) In-flight integrity checks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lastRenderedPageBreak/>
              <w:t>Snapshot Type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Built-in (native)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Built-in (native)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Built-in (native)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Snapshot Scope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Local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Local + Remote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Local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Snapshot Frequency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GUI: 1 hour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hyperlink r:id="rId21" w:history="1">
              <w:r w:rsidRPr="00B522B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GUI: 1-15 minutes (nearsync replication); 1 hour (async replication)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Snapshot Granularity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Per VM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Per VM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Per Volume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Backup Type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 (not part of vSAN license)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Built-in (native)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Backup Scope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VDP: Locally To remote sites To VMware vCloud Air (requires subscription)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To local single-node To local and remote clusters To AWS and MS Azure Cloud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VDP: Locally To remote sites To VMware vCloud Air (requires subscription)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Backup Frequency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VDP: 24 hours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 xml:space="preserve">NearSync to remote clusters: 1-15 minutes* Async to remote clusters: 1 </w:t>
            </w: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lastRenderedPageBreak/>
              <w:t>hour AWS/Azure Cloud: 1 hour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lastRenderedPageBreak/>
              <w:t>VDP: 24 hours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Backup Consistency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VDP: File System Consistent (Windows) VDP: Application Consistent (MS Apps on Windows)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File System Consistent (Windows) Application Consistent (MS Apps on Windows)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VDP: File System Consistent (Windows) VDP: Application Consistent (MS Apps on Windows)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Restore Granularity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Entire VM (local snapshots) Entire VM or Single File (VDP backups)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Entire VM or Single File (local snapshots)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Entire Volume (snapshots) Entire VM or Single File (VDP backups)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Restore Ease-of-use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Entire VM: GUI Single File: GUI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Entire VM: GUI Single File: GUI, nCLI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Entire VM: GUI Single File: GUI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Remote Replication Type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Built-in (Stretched Cluster only)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Built-in (native)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Remote Replication Scope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VR: To remote sites, To VMware clouds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To remote sites To AWS and MS Azure Cloud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RP: To remote sites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lastRenderedPageBreak/>
              <w:t>Remote Replication Topologies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VR: Single-site and multi-site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Single-site and multi-site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RP: Single-site and multi-site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Remote Replication Frequency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VR: 5 minutes (Asynchronous) vSAN: Continuous (Stretched Cluster)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hyperlink r:id="rId22" w:history="1">
              <w:r w:rsidRPr="00B522B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Synchronous to remote cluster: continuous NearSync to remote clusters: 1-15 minutes* Async to remote clusters: 1 hour AWS/Azure Cloud: 1 hour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RP: Continuous (near-synchronous)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Remote Replication Granularity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VR: VM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VM iSCSI LUN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RP: VM RP: Volume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Consistency Groups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VR: No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Yes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RP: Yes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DR Orchestration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VMware SRM (certified)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VMware SRM (certified)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RP4VM RP+SRM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Stretched Cluster (SC)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VMware vSphere: Yes (certified)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vSphere: Yes Hyper-V: Yes AHV: No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lastRenderedPageBreak/>
              <w:t>SC Configuration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3-sites: two active sites + tie-breaker in 3rd site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vSphere: 3-sites = two active sites + tie-breaker in 3rd site Hyper-V: 2-sites = two active sites, no tie-breaker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SC Distance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&lt;=5ms RTT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&lt;=5ms RTT / &lt;400 KMs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SC Scaling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&lt;=15 hosts at each active site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No set max. # Nodes; Mixing hardware models allowed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SC Data Redundancy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Replicas: 0-3 Replicas (1N-4N) at each active site Erasure Coding: RAID5-6 at each active site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Replicas: 1N at each active site Erasure Coding (optional): Nutanix EC-X at each active site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Dedup/Compr. Engine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All-Flash: Software Hybrid: N/A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Software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Dedup/Compr. Function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Efficiency (Space savings)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Efficiency (full) and Performance (limited)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lastRenderedPageBreak/>
              <w:t>Dedup/Compr. Process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All-Flash: Inline (post-ack) Hybrid: N/A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Perf. Tier: Inline (dedup post-ack / compr pre-ack) Cap. Tier: Post-process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Dedup/Compr. Type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All-Flash: Optional Hybrid: N/A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Dedup Inline: Optional Dedup Post-Process: Optional Compr. Inline: Optional Compr. Post-Process: Optional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Dedup/Compr. Scope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Persistent data layer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Dedup Inline: memory and flash layers Dedup Post-process: persistent data layer (adaptive) Compr. Inline: flash and persistent data layers Compr. Post-process: persistent data layer (adaptive)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Dedup/Compr. Granularity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Per Cluster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Per Container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Dedup/Compr. Guarantee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lastRenderedPageBreak/>
              <w:t>Data Rebalancing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Full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Full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Full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Fast VM Cloning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Yes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Yes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No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Data Encryption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Hardware: Data-at-rest encryption through self-encrypting drives Software: Built-in (native) data-at-rest encryption; HyTrust DataControl (validated)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hyperlink r:id="rId23" w:history="1">
              <w:r w:rsidRPr="00B522B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Hardware: Data-at-rest encryption through self-encrypting drives Software: Built-in (native) data-at-rest encryption; Vormetric (validated), Gemalto (verified)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Hardware: Data-at-rest encryption through self-encrypting drives Software: Built-in (native)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Task Offloading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vSphere: Integrated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Vsphere: VMware VAAI-NAS (full) Hyper-V: SMB3 ODX; UNMAP/TRIM AVH: Integrated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No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QoS Type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IOPs Limits (maximums)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IOPs and/or MBps Limits (maximums)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QoS Granularity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Per VM/Virtual Disk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Per client and volume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lastRenderedPageBreak/>
              <w:t>Hypervisor Migration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Hyper-V to ESXi (external)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ESXi to AHV (integrated) AHV to ESXi (integrated) Hyper-V to AHV (external)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Hyper-V to ESXi (external)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Fileserver Type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Built-in (native)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Fileserver Compatibility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Windows Clients Apple Mac Clients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Fileserver Interconnect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SMB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Fileserver Quotas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Share Quotas, User Quotas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GUI Functionality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Centralized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Centralized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Centralized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GUI Scope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Single-site and Multi-site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Prism: Single-site Prism Central: Multi-site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Single-system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GUI Perf. Monitoring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hyperlink r:id="rId24" w:history="1">
              <w:r w:rsidRPr="00B522B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Advanced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hyperlink r:id="rId25" w:history="1">
              <w:r w:rsidRPr="00B522B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Advanced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Basic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lastRenderedPageBreak/>
              <w:t>GUI Integration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VMware vSphere Web Client (integrated)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VMware: Prism (subset) Microsoft: SCCM (SCOM and SCVMM) AHV: Prism File Services: Prism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VMware vSphere Web Client (plugin)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Policies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Full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Partial (Protection)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API/Scripting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REST-APIs Ruby vSphere Console (RVC) PowerCLI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REST-APIs PowerShell nCLI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REST-APIs PowerShell sCLI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Integration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OpenStack VMware vRealize Automation (vRA)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OpenStack VMware vRealize Automation (vRA) Nutanix Calm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OpenStack EMC ViPR Controller + ViPR vRealize Orchestrator Plug-in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Self Service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 (not part of vSAN license)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hyperlink r:id="rId26" w:history="1">
              <w:r w:rsidRPr="00B522B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AHV only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7A7E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N/A (not part of ScaleIO license)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SW Composition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Partially Distributed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Unified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556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Partially Distributed</w:t>
            </w:r>
          </w:p>
        </w:tc>
      </w:tr>
      <w:tr w:rsidR="00295715" w:rsidRPr="00295715" w:rsidTr="00295715">
        <w:trPr>
          <w:tblCellSpacing w:w="0" w:type="dxa"/>
        </w:trPr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DDFF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SW Upgrade Execution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hyperlink r:id="rId27" w:history="1">
              <w:r w:rsidRPr="00B522B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Rolling Upgrade (1-by-1)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Rolling Upgrade (1-by-1)</w:t>
            </w:r>
          </w:p>
        </w:tc>
        <w:tc>
          <w:tcPr>
            <w:tcW w:w="12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7BD8D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>Rolling Upgrade (1-by-1)</w:t>
            </w:r>
          </w:p>
        </w:tc>
      </w:tr>
    </w:tbl>
    <w:p w:rsidR="00BC2785" w:rsidRPr="00B522BE" w:rsidRDefault="00BC2785" w:rsidP="00AB732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BC2785" w:rsidRPr="00B522BE" w:rsidSect="00D648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18"/>
    <w:rsid w:val="00024957"/>
    <w:rsid w:val="00295715"/>
    <w:rsid w:val="0050662F"/>
    <w:rsid w:val="00AB732A"/>
    <w:rsid w:val="00B522BE"/>
    <w:rsid w:val="00BC2785"/>
    <w:rsid w:val="00C53D6E"/>
    <w:rsid w:val="00D53DE6"/>
    <w:rsid w:val="00D6484E"/>
    <w:rsid w:val="00F97318"/>
    <w:rsid w:val="00FB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E764"/>
  <w15:chartTrackingRefBased/>
  <w15:docId w15:val="{7B2B0364-372E-4BBF-9E57-321447BE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57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867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75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229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40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610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858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93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282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5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813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391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15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82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413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562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73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821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787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6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459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35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63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07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3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669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4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33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38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08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02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4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21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1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4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844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6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015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50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6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44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11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13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50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33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466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405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286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343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61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699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2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02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858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05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427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245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21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6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28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126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192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39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97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62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52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006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305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67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7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556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722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8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73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76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369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5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091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20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85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6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744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0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02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48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155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717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692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14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64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67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3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279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40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79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7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76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8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12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304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47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077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330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2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64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879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677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54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1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32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942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98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3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23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25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32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177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4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73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46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600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507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32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1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80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410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44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63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753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56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8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72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18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36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660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0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45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68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944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53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04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383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772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6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48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3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04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73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810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68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246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4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114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69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57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788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252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698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837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735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43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91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807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137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44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79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55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583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97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14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34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2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00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2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945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4030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27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680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396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132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40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7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94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47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1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232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75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291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424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432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08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06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9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22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445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96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91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27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33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70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178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702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20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462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42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65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448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32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7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43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303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09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3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871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799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70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960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445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170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05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924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997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187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707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32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00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627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998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104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28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59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810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926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493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227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97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42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071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041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383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573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46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40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5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97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02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62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423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62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247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768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002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13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631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71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80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971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9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083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63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58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60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3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612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4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64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65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11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787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5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210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46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955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40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20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12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84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4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4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06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678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1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526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08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07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22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914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78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10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80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27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70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64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5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44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95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86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67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1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9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0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55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1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97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211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174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637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64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00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753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57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300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096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815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15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599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373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653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804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5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1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13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59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88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923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009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775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83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030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24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44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958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276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1424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075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77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101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2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3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244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9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2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340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136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8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287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516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828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282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2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535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6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103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13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26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17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847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83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401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382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71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7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51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53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37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746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71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228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01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89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19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0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932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608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8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03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10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827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31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952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713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2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695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9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76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488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4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763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40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2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51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2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450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605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18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835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07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662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229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09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45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32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027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3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1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2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507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2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65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07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601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28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998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299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471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2990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810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22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28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33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489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7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905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9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122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338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80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5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636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548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238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00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62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7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094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17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75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01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207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7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11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832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75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565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57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84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6025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885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838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364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78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39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1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2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09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8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13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2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17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36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919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1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78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82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9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593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734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4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32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4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8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01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37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54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0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87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72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795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148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64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3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580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35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4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649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17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8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501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12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53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628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6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96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879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32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17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994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03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37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48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61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297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07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214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52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5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93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265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890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337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7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955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80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42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313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31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4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0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67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41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2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7947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10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0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446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37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561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52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167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792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95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570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4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92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837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662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10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7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83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826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8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697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19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01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8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65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49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39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2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480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15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2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35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868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98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602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9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672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08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201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461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7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2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120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796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9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79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56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3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93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1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3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56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17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90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849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14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37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259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077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07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38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59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416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87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997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7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4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55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08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505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866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006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941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50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572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700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152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23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28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84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95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7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798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627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48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02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194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6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648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52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626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203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68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42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9989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64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26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78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atmatrix.com/comparison/SDS-and-HCI" TargetMode="External"/><Relationship Id="rId13" Type="http://schemas.openxmlformats.org/officeDocument/2006/relationships/hyperlink" Target="https://www.whatmatrix.com/comparison/SDS-and-HCI" TargetMode="External"/><Relationship Id="rId18" Type="http://schemas.openxmlformats.org/officeDocument/2006/relationships/hyperlink" Target="https://www.whatmatrix.com/comparison/SDS-and-HCI" TargetMode="External"/><Relationship Id="rId26" Type="http://schemas.openxmlformats.org/officeDocument/2006/relationships/hyperlink" Target="https://www.whatmatrix.com/comparison/SDS-and-HC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hatmatrix.com/comparison/SDS-and-HCI" TargetMode="External"/><Relationship Id="rId7" Type="http://schemas.openxmlformats.org/officeDocument/2006/relationships/hyperlink" Target="https://www.whatmatrix.com/comparison/SDS-and-HCI" TargetMode="External"/><Relationship Id="rId12" Type="http://schemas.openxmlformats.org/officeDocument/2006/relationships/hyperlink" Target="https://www.whatmatrix.com/comparison/SDS-and-HCI" TargetMode="External"/><Relationship Id="rId17" Type="http://schemas.openxmlformats.org/officeDocument/2006/relationships/hyperlink" Target="https://www.whatmatrix.com/comparison/SDS-and-HCI" TargetMode="External"/><Relationship Id="rId25" Type="http://schemas.openxmlformats.org/officeDocument/2006/relationships/hyperlink" Target="https://www.whatmatrix.com/comparison/SDS-and-HC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hatmatrix.com/comparison/SDS-and-HCI" TargetMode="External"/><Relationship Id="rId20" Type="http://schemas.openxmlformats.org/officeDocument/2006/relationships/hyperlink" Target="https://www.whatmatrix.com/comparison/SDS-and-HCI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hatmatrix.com/comparison/SDS-and-HCI" TargetMode="External"/><Relationship Id="rId11" Type="http://schemas.openxmlformats.org/officeDocument/2006/relationships/hyperlink" Target="https://www.whatmatrix.com/comparison/SDS-and-HCI" TargetMode="External"/><Relationship Id="rId24" Type="http://schemas.openxmlformats.org/officeDocument/2006/relationships/hyperlink" Target="https://www.whatmatrix.com/comparison/SDS-and-HCI" TargetMode="External"/><Relationship Id="rId5" Type="http://schemas.openxmlformats.org/officeDocument/2006/relationships/hyperlink" Target="https://www.whatmatrix.com/comparison/SDS-and-HCI" TargetMode="External"/><Relationship Id="rId15" Type="http://schemas.openxmlformats.org/officeDocument/2006/relationships/hyperlink" Target="https://www.whatmatrix.com/comparison/SDS-and-HCI" TargetMode="External"/><Relationship Id="rId23" Type="http://schemas.openxmlformats.org/officeDocument/2006/relationships/hyperlink" Target="https://www.whatmatrix.com/comparison/SDS-and-HCI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hatmatrix.com/comparison/SDS-and-HCI" TargetMode="External"/><Relationship Id="rId19" Type="http://schemas.openxmlformats.org/officeDocument/2006/relationships/hyperlink" Target="https://www.whatmatrix.com/comparison/SDS-and-HCI" TargetMode="External"/><Relationship Id="rId4" Type="http://schemas.openxmlformats.org/officeDocument/2006/relationships/hyperlink" Target="https://www.whatmatrix.com/comparison/SDS-and-HCI" TargetMode="External"/><Relationship Id="rId9" Type="http://schemas.openxmlformats.org/officeDocument/2006/relationships/hyperlink" Target="https://www.whatmatrix.com/comparison/SDS-and-HCI" TargetMode="External"/><Relationship Id="rId14" Type="http://schemas.openxmlformats.org/officeDocument/2006/relationships/hyperlink" Target="https://www.whatmatrix.com/comparison/SDS-and-HCI" TargetMode="External"/><Relationship Id="rId22" Type="http://schemas.openxmlformats.org/officeDocument/2006/relationships/hyperlink" Target="https://www.whatmatrix.com/comparison/SDS-and-HCI" TargetMode="External"/><Relationship Id="rId27" Type="http://schemas.openxmlformats.org/officeDocument/2006/relationships/hyperlink" Target="https://www.whatmatrix.com/comparison/SDS-and-H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2117</Words>
  <Characters>12069</Characters>
  <Application>Microsoft Office Word</Application>
  <DocSecurity>0</DocSecurity>
  <Lines>100</Lines>
  <Paragraphs>28</Paragraphs>
  <ScaleCrop>false</ScaleCrop>
  <Company/>
  <LinksUpToDate>false</LinksUpToDate>
  <CharactersWithSpaces>14158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congto</dc:creator>
  <cp:keywords/>
  <dc:description/>
  <cp:lastModifiedBy>congto</cp:lastModifiedBy>
  <cp:revision>10</cp:revision>
  <dcterms:created xsi:type="dcterms:W3CDTF">2018-01-18T01:33:00Z</dcterms:created>
  <dcterms:modified xsi:type="dcterms:W3CDTF">2018-01-18T01:41:00Z</dcterms:modified>
</cp:coreProperties>
</file>