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2060"/>
          <w:sz w:val="30"/>
        </w:rPr>
        <w:t>TỔNG HỢP HÌNH ẢNH SƠ ĐỒ PHÂN LUỒNG MÀN HÌNH (SCREEN FLOW)</w:t>
        <w:br/>
      </w:r>
    </w:p>
    <w:p>
      <w:pPr>
        <w:jc w:val="center"/>
      </w:pPr>
      <w:r>
        <w:rPr>
          <w:rFonts w:ascii="Times New Roman" w:hAnsi="Times New Roman"/>
          <w:i/>
          <w:sz w:val="21"/>
        </w:rPr>
        <w:t>Tài liệu đối chiếu: Bám sát 100% Mục 6.3 trong file EnglishCenteFinal.docx</w:t>
        <w:br/>
        <w:t>Định dạng chuẩn: 100% Khổ Dọc A4 (Portrait) - Ảnh độ phân giải cao 300 DPI sắc nét</w:t>
        <w:br/>
        <w:t>Bạn chỉ cần Copy từng hình ảnh và dán vào đúng vị trí tương ứng trong Chương 6.</w:t>
      </w:r>
    </w:p>
    <w:p/>
    <w:p>
      <w:pPr>
        <w:pStyle w:val="Heading1"/>
        <w:spacing w:before="200" w:after="60"/>
      </w:pPr>
      <w:r>
        <w:rPr>
          <w:rFonts w:ascii="Times New Roman" w:hAnsi="Times New Roman"/>
          <w:b/>
          <w:color w:val="002060"/>
          <w:sz w:val="25"/>
        </w:rPr>
        <w:t>1. SƠ ĐỒ PHÂN LUỒNG MÀN HÌNH TỔNG THỂ HỆ THỐNG</w:t>
      </w:r>
    </w:p>
    <w:p>
      <w:pPr>
        <w:spacing w:after="80"/>
      </w:pPr>
      <w:r>
        <w:rPr>
          <w:rFonts w:ascii="Times New Roman" w:hAnsi="Times New Roman"/>
          <w:b/>
          <w:color w:val="C00000"/>
          <w:sz w:val="21"/>
        </w:rPr>
        <w:t>👉 VỊ TRÍ DÁN TRONG BÁO CÁO: Dán vào đầu Mục 6.3 (Mô tả phân luồng màn hình chi tiết theo từng Tác nhân)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983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ster_Scree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98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Times New Roman" w:hAnsi="Times New Roman"/>
          <w:b/>
          <w:i/>
          <w:color w:val="1F4E79"/>
          <w:sz w:val="20"/>
        </w:rPr>
        <w:t>Hình 6.1: Sơ đồ phân luồng màn hình tổng thể hệ thống LMS AI</w:t>
      </w:r>
    </w:p>
    <w:p>
      <w:pPr>
        <w:pStyle w:val="Heading1"/>
        <w:spacing w:before="200" w:after="60"/>
      </w:pPr>
      <w:r>
        <w:rPr>
          <w:rFonts w:ascii="Times New Roman" w:hAnsi="Times New Roman"/>
          <w:b/>
          <w:color w:val="002060"/>
          <w:sz w:val="25"/>
        </w:rPr>
        <w:t>2. SƠ ĐỒ PHÂN LUỒNG TÁC NHÂN NGƯỜI QUẢN LÝ (ADMIN FLOW)</w:t>
      </w:r>
    </w:p>
    <w:p>
      <w:pPr>
        <w:spacing w:after="80"/>
      </w:pPr>
      <w:r>
        <w:rPr>
          <w:rFonts w:ascii="Times New Roman" w:hAnsi="Times New Roman"/>
          <w:b/>
          <w:color w:val="C00000"/>
          <w:sz w:val="21"/>
        </w:rPr>
        <w:t>👉 VỊ TRÍ DÁN TRONG BÁO CÁO: Dán vào Mục 6.3 - Đoạn a) Phân luồng Tác nhân Người Quản Lý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3980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Scree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0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Times New Roman" w:hAnsi="Times New Roman"/>
          <w:b/>
          <w:i/>
          <w:color w:val="1F4E79"/>
          <w:sz w:val="20"/>
        </w:rPr>
        <w:t>Hình 6.2: Sơ đồ phân luồng màn hình tác nhân Người Quản lý</w:t>
      </w:r>
    </w:p>
    <w:p>
      <w:pPr>
        <w:pStyle w:val="Heading1"/>
        <w:spacing w:before="200" w:after="60"/>
      </w:pPr>
      <w:r>
        <w:rPr>
          <w:rFonts w:ascii="Times New Roman" w:hAnsi="Times New Roman"/>
          <w:b/>
          <w:color w:val="002060"/>
          <w:sz w:val="25"/>
        </w:rPr>
        <w:t>3. SƠ ĐỒ PHÂN LUỒNG TÁC NHÂN GIÁO VIÊN (TEACHER FLOW)</w:t>
      </w:r>
    </w:p>
    <w:p>
      <w:pPr>
        <w:spacing w:after="80"/>
      </w:pPr>
      <w:r>
        <w:rPr>
          <w:rFonts w:ascii="Times New Roman" w:hAnsi="Times New Roman"/>
          <w:b/>
          <w:color w:val="C00000"/>
          <w:sz w:val="21"/>
        </w:rPr>
        <w:t>👉 VỊ TRÍ DÁN TRONG BÁO CÁO: Dán vào Mục 6.3 - Đoạn b) Phân luồng Tác nhân Giáo Viên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288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acher_Scree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8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Times New Roman" w:hAnsi="Times New Roman"/>
          <w:b/>
          <w:i/>
          <w:color w:val="1F4E79"/>
          <w:sz w:val="20"/>
        </w:rPr>
        <w:t>Hình 6.3: Sơ đồ phân luồng màn hình tác nhân Giáo viên</w:t>
      </w:r>
    </w:p>
    <w:p>
      <w:pPr>
        <w:pStyle w:val="Heading1"/>
        <w:spacing w:before="200" w:after="60"/>
      </w:pPr>
      <w:r>
        <w:rPr>
          <w:rFonts w:ascii="Times New Roman" w:hAnsi="Times New Roman"/>
          <w:b/>
          <w:color w:val="002060"/>
          <w:sz w:val="25"/>
        </w:rPr>
        <w:t>4. SƠ ĐỒ PHÂN LUỒNG TÁC NHÂN HỌC VIÊN (STUDENT FLOW)</w:t>
      </w:r>
    </w:p>
    <w:p>
      <w:pPr>
        <w:spacing w:after="80"/>
      </w:pPr>
      <w:r>
        <w:rPr>
          <w:rFonts w:ascii="Times New Roman" w:hAnsi="Times New Roman"/>
          <w:b/>
          <w:color w:val="C00000"/>
          <w:sz w:val="21"/>
        </w:rPr>
        <w:t>👉 VỊ TRÍ DÁN TRONG BÁO CÁO: Dán vào Mục 6.3 - Đoạn c) Phân luồng Tác nhân Học Viên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878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udent_Scree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87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Times New Roman" w:hAnsi="Times New Roman"/>
          <w:b/>
          <w:i/>
          <w:color w:val="1F4E79"/>
          <w:sz w:val="20"/>
        </w:rPr>
        <w:t>Hình 6.4: Sơ đồ phân luồng màn hình tác nhân Học viên</w:t>
      </w:r>
    </w:p>
    <w:p>
      <w:pPr>
        <w:pStyle w:val="Heading1"/>
        <w:spacing w:before="200" w:after="60"/>
      </w:pPr>
      <w:r>
        <w:rPr>
          <w:rFonts w:ascii="Times New Roman" w:hAnsi="Times New Roman"/>
          <w:b/>
          <w:color w:val="002060"/>
          <w:sz w:val="25"/>
        </w:rPr>
        <w:t>5. SƠ ĐỒ PHÂN LUỒNG TÁC NHÂN TƯ VẤN VIÊN (STAFF FLOW)</w:t>
      </w:r>
    </w:p>
    <w:p>
      <w:pPr>
        <w:spacing w:after="80"/>
      </w:pPr>
      <w:r>
        <w:rPr>
          <w:rFonts w:ascii="Times New Roman" w:hAnsi="Times New Roman"/>
          <w:b/>
          <w:color w:val="C00000"/>
          <w:sz w:val="21"/>
        </w:rPr>
        <w:t>👉 VỊ TRÍ DÁN TRONG BÁO CÁO: Dán vào Mục 6.3 - Đoạn d) Phân luồng Tác nhân Tư Vấn Viên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37812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ff_Screen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81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Times New Roman" w:hAnsi="Times New Roman"/>
          <w:b/>
          <w:i/>
          <w:color w:val="1F4E79"/>
          <w:sz w:val="20"/>
        </w:rPr>
        <w:t>Hình 6.5: Sơ đồ phân luồng màn hình tác nhân Tư vấn viên</w:t>
      </w:r>
    </w:p>
    <w:sectPr w:rsidR="00FC693F" w:rsidRPr="0006063C" w:rsidSect="00034616">
      <w:pgSz w:w="11909" w:h="16834"/>
      <w:pgMar w:top="1008" w:right="792" w:bottom="100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