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</w:t>
        </w:r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a</w:t>
        </w:r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hoo.com</w:t>
        </w:r>
      </w:hyperlink>
    </w:p>
    <w:p w14:paraId="2EC57C45" w14:textId="25A745D6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Tel.: 010 21 59 64 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4360DD43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54D86DAB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</w:t>
      </w:r>
      <w:proofErr w:type="spellStart"/>
      <w:r w:rsidR="00AC1665" w:rsidRPr="009F7EFB">
        <w:rPr>
          <w:rFonts w:ascii="Noto Sans" w:hAnsi="Noto Sans" w:cs="Noto Sans"/>
          <w:bCs/>
          <w:sz w:val="20"/>
          <w:szCs w:val="18"/>
        </w:rPr>
        <w:t>FastAPI</w:t>
      </w:r>
      <w:proofErr w:type="spellEnd"/>
      <w:r w:rsidR="00AC1665" w:rsidRPr="009F7EFB">
        <w:rPr>
          <w:rFonts w:ascii="Noto Sans" w:hAnsi="Noto Sans" w:cs="Noto Sans"/>
          <w:bCs/>
          <w:sz w:val="20"/>
          <w:szCs w:val="18"/>
        </w:rPr>
        <w:t>, Nest.js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proofErr w:type="spellStart"/>
      <w:r w:rsidR="003C0C54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3C0C54" w:rsidRPr="003C0C54">
        <w:rPr>
          <w:rFonts w:ascii="Noto Sans" w:hAnsi="Noto Sans" w:cs="Noto Sans"/>
          <w:bCs/>
          <w:sz w:val="20"/>
          <w:szCs w:val="20"/>
        </w:rPr>
        <w:t>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3C0C54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3C0C54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3C0C54" w:rsidRPr="002956B6">
        <w:rPr>
          <w:rFonts w:ascii="Noto Sans" w:hAnsi="Noto Sans" w:cs="Noto Sans"/>
          <w:sz w:val="20"/>
          <w:szCs w:val="20"/>
        </w:rPr>
        <w:t xml:space="preserve">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I've successfully delivered diverse projects ranging including android apps for massage machines, hospital assist app and accident study databases, a company website using Next.js, and social review automation tools leveraging 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), and working with Large Language Models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Ollama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, ChatGPT, Gemini), Haystack and Hugging Face models.</w:t>
      </w:r>
    </w:p>
    <w:p w14:paraId="19CD2AE7" w14:textId="5574FFE7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7ACDF06C" w14:textId="5F7AFD5D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As a dedicated professional, I combine strong problem-solving skills with excellent organizational abilities and cross-cultural adaptability. I thrive in dynamic environments, effectively managing multiple tasks and collaborating across diverse teams. </w:t>
      </w:r>
      <w:r w:rsidR="00E80273" w:rsidRPr="009F7EFB">
        <w:rPr>
          <w:rFonts w:ascii="Noto Sans" w:hAnsi="Noto Sans" w:cs="Noto Sans"/>
          <w:bCs/>
          <w:sz w:val="20"/>
          <w:szCs w:val="20"/>
          <w:lang w:val="en-US"/>
        </w:rPr>
        <w:t>My combination of software development expertise and engineering background allows me to tackle complex technical challenges with a practical, innovative approach. I'm adept at applying my diverse skill set to create efficient, cutting-edge solutions across various domains in the tech industry.</w:t>
      </w:r>
    </w:p>
    <w:p w14:paraId="05B2AA95" w14:textId="77777777" w:rsidR="004164C5" w:rsidRDefault="004164C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Cs/>
          <w:szCs w:val="22"/>
          <w:lang w:val="en-US"/>
        </w:rPr>
      </w:pPr>
    </w:p>
    <w:p w14:paraId="0696EF83" w14:textId="28C48C14" w:rsidR="00825DA4" w:rsidRPr="00E80273" w:rsidRDefault="00825DA4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2C92BBB5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Next.js,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5FAEA4C6" w:rsidR="00014C72" w:rsidRPr="00571031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E80273">
        <w:rPr>
          <w:rFonts w:ascii="Noto Sans" w:hAnsi="Noto Sans" w:cs="Noto Sans"/>
          <w:sz w:val="20"/>
          <w:szCs w:val="20"/>
          <w:lang w:val="en-US"/>
        </w:rPr>
        <w:t>FastApi</w:t>
      </w:r>
      <w:proofErr w:type="spellEnd"/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</w:p>
    <w:p w14:paraId="5D5BB6AC" w14:textId="107BE2BD" w:rsidR="00E80273" w:rsidRDefault="00E80273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014C72">
        <w:rPr>
          <w:rFonts w:ascii="Noto Sans" w:hAnsi="Noto Sans" w:cs="Noto Sans"/>
          <w:b/>
          <w:bCs/>
          <w:sz w:val="20"/>
          <w:szCs w:val="20"/>
          <w:lang w:val="en-US"/>
        </w:rPr>
        <w:t>Database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4CBBCA25" w14:textId="400395C9" w:rsidR="00ED0F87" w:rsidRPr="00E80273" w:rsidRDefault="0057103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65CDA310" w14:textId="6F69F4F2" w:rsidR="00ED0F87" w:rsidRPr="002956B6" w:rsidRDefault="00ED0F87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 xml:space="preserve">, Llama3, 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ChatGPT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>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4966FE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4966FE" w:rsidRPr="002956B6">
        <w:rPr>
          <w:rFonts w:ascii="Noto Sans" w:hAnsi="Noto Sans" w:cs="Noto Sans"/>
          <w:sz w:val="20"/>
          <w:szCs w:val="20"/>
        </w:rPr>
        <w:t xml:space="preserve"> Hub Object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Detection</w:t>
      </w:r>
      <w:proofErr w:type="spellEnd"/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Numpy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Pandas,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NetworkX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, Word cloud,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Keras</w:t>
      </w:r>
      <w:proofErr w:type="spellEnd"/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F714EE4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68EC824D" w14:textId="77777777" w:rsidR="00705E00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26DCC4D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19435435" w14:textId="77777777" w:rsidR="00705E00" w:rsidRPr="00E80273" w:rsidRDefault="00705E00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Agence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Universitaire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7C11ADD4" w14:textId="136711E5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</w:t>
      </w:r>
      <w:proofErr w:type="spellStart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>ReactSpring</w:t>
      </w:r>
      <w:proofErr w:type="spellEnd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: </w:t>
      </w:r>
      <w:hyperlink r:id="rId17" w:history="1">
        <w:r w:rsidR="00571031" w:rsidRPr="0037461B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https://dev-home.connected-in.co.kr/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proofErr w:type="spellStart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</w:t>
      </w:r>
      <w:proofErr w:type="spellEnd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FastAPI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NugaBest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or project PDF annotation and topic modeling with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TFIDF,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NetworkX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Graphistry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topic modeling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website security inspections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Fidlernet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and shape outline prediction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py-opencv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 xml:space="preserve">rained for 3 months from December 2018 to February 2019 on the TESSI DOCUBASE project, a JAVA web application (digital documents) at Tessi Documents Services in the Paris Area, France. Technologies used: Struts 1.2, Spring MVC, Servlet &amp; JSP, </w:t>
      </w:r>
      <w:proofErr w:type="spellStart"/>
      <w:r w:rsidRPr="00AD7C87">
        <w:rPr>
          <w:rFonts w:ascii="Noto Sans" w:hAnsi="Noto Sans" w:cs="Noto Sans"/>
          <w:sz w:val="20"/>
          <w:szCs w:val="20"/>
        </w:rPr>
        <w:t>Taglib</w:t>
      </w:r>
      <w:proofErr w:type="spellEnd"/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 xml:space="preserve">Contributed to an E-commerce </w:t>
      </w:r>
      <w:proofErr w:type="spellStart"/>
      <w:r w:rsidRPr="00AD7C87">
        <w:rPr>
          <w:rFonts w:ascii="Noto Sans" w:hAnsi="Noto Sans" w:cs="Noto Sans"/>
          <w:sz w:val="20"/>
          <w:szCs w:val="20"/>
        </w:rPr>
        <w:t>Prestashop</w:t>
      </w:r>
      <w:proofErr w:type="spellEnd"/>
      <w:r w:rsidRPr="00AD7C87">
        <w:rPr>
          <w:rFonts w:ascii="Noto Sans" w:hAnsi="Noto Sans" w:cs="Noto Sans"/>
          <w:sz w:val="20"/>
          <w:szCs w:val="20"/>
        </w:rPr>
        <w:t xml:space="preserve">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 xml:space="preserve">implementing features like Push Notification, QR code scanning, and </w:t>
      </w:r>
      <w:proofErr w:type="spellStart"/>
      <w:r w:rsidR="00AD7C87" w:rsidRPr="00AD7C87">
        <w:rPr>
          <w:rFonts w:ascii="Noto Sans" w:hAnsi="Noto Sans" w:cs="Noto Sans"/>
          <w:sz w:val="20"/>
          <w:szCs w:val="20"/>
        </w:rPr>
        <w:t>RealmJS</w:t>
      </w:r>
      <w:proofErr w:type="spellEnd"/>
      <w:r w:rsidR="00AD7C87" w:rsidRPr="00AD7C87">
        <w:rPr>
          <w:rFonts w:ascii="Noto Sans" w:hAnsi="Noto Sans" w:cs="Noto Sans"/>
          <w:sz w:val="20"/>
          <w:szCs w:val="20"/>
        </w:rPr>
        <w:t xml:space="preserve">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Kirirom</w:t>
      </w:r>
      <w:proofErr w:type="spellEnd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Institute of Technology – </w:t>
      </w:r>
      <w:proofErr w:type="spellStart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</w:t>
      </w:r>
      <w:proofErr w:type="spellEnd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82F6F" w14:textId="77777777" w:rsidR="003850D4" w:rsidRDefault="003850D4" w:rsidP="00D444F8">
      <w:r>
        <w:separator/>
      </w:r>
    </w:p>
  </w:endnote>
  <w:endnote w:type="continuationSeparator" w:id="0">
    <w:p w14:paraId="5D2A718C" w14:textId="77777777" w:rsidR="003850D4" w:rsidRDefault="003850D4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D8B7B" w14:textId="77777777" w:rsidR="003850D4" w:rsidRDefault="003850D4" w:rsidP="00D444F8">
      <w:r>
        <w:separator/>
      </w:r>
    </w:p>
  </w:footnote>
  <w:footnote w:type="continuationSeparator" w:id="0">
    <w:p w14:paraId="0ABA5591" w14:textId="77777777" w:rsidR="003850D4" w:rsidRDefault="003850D4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6BE"/>
    <w:rsid w:val="000D67CD"/>
    <w:rsid w:val="000E717B"/>
    <w:rsid w:val="001223B8"/>
    <w:rsid w:val="001312FE"/>
    <w:rsid w:val="00133D12"/>
    <w:rsid w:val="00135C3C"/>
    <w:rsid w:val="0013628B"/>
    <w:rsid w:val="001617F7"/>
    <w:rsid w:val="00164B00"/>
    <w:rsid w:val="00170FF4"/>
    <w:rsid w:val="001806F0"/>
    <w:rsid w:val="00182B9C"/>
    <w:rsid w:val="00196814"/>
    <w:rsid w:val="001A0A97"/>
    <w:rsid w:val="001A3872"/>
    <w:rsid w:val="001B5EB6"/>
    <w:rsid w:val="001D4A73"/>
    <w:rsid w:val="001F01C2"/>
    <w:rsid w:val="001F3BBA"/>
    <w:rsid w:val="001F4EDB"/>
    <w:rsid w:val="0020159F"/>
    <w:rsid w:val="00223DBA"/>
    <w:rsid w:val="00246237"/>
    <w:rsid w:val="00252F90"/>
    <w:rsid w:val="002645C8"/>
    <w:rsid w:val="00283FD5"/>
    <w:rsid w:val="002956B6"/>
    <w:rsid w:val="002A3321"/>
    <w:rsid w:val="002B7175"/>
    <w:rsid w:val="002B7283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92BB6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767B"/>
    <w:rsid w:val="004609D4"/>
    <w:rsid w:val="00461D9F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7C08"/>
    <w:rsid w:val="007220A8"/>
    <w:rsid w:val="0072360B"/>
    <w:rsid w:val="00723D55"/>
    <w:rsid w:val="00755BE7"/>
    <w:rsid w:val="00766FA4"/>
    <w:rsid w:val="007748BC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60516"/>
    <w:rsid w:val="00B71711"/>
    <w:rsid w:val="00B72F00"/>
    <w:rsid w:val="00B73125"/>
    <w:rsid w:val="00B81CA9"/>
    <w:rsid w:val="00B94E1F"/>
    <w:rsid w:val="00B97F98"/>
    <w:rsid w:val="00BC1224"/>
    <w:rsid w:val="00BC734B"/>
    <w:rsid w:val="00BE44FE"/>
    <w:rsid w:val="00BE5DBC"/>
    <w:rsid w:val="00BF34EB"/>
    <w:rsid w:val="00C064C3"/>
    <w:rsid w:val="00C1630C"/>
    <w:rsid w:val="00C43C08"/>
    <w:rsid w:val="00C4401F"/>
    <w:rsid w:val="00C46CF1"/>
    <w:rsid w:val="00C639E2"/>
    <w:rsid w:val="00C76AFA"/>
    <w:rsid w:val="00CA60AB"/>
    <w:rsid w:val="00CB1D20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-home.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5</cp:revision>
  <cp:lastPrinted>2024-07-17T01:55:00Z</cp:lastPrinted>
  <dcterms:created xsi:type="dcterms:W3CDTF">2024-07-17T01:51:00Z</dcterms:created>
  <dcterms:modified xsi:type="dcterms:W3CDTF">2024-07-17T03:28:00Z</dcterms:modified>
</cp:coreProperties>
</file>