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F4F4" w14:textId="4B04F7A8" w:rsidR="007658D2" w:rsidRPr="007658D2" w:rsidRDefault="007658D2">
      <w:pPr>
        <w:rPr>
          <w:rFonts w:ascii="Arial" w:hAnsi="Arial" w:cs="Arial"/>
          <w:b/>
          <w:bCs/>
          <w:shd w:val="clear" w:color="auto" w:fill="FFFFFF"/>
        </w:rPr>
      </w:pPr>
      <w:r w:rsidRPr="007658D2">
        <w:rPr>
          <w:rFonts w:ascii="Arial" w:hAnsi="Arial" w:cs="Arial"/>
          <w:b/>
          <w:bCs/>
          <w:shd w:val="clear" w:color="auto" w:fill="FFFFFF"/>
        </w:rPr>
        <w:t xml:space="preserve">Habitat </w:t>
      </w:r>
      <w:r w:rsidRPr="007658D2">
        <w:rPr>
          <w:rFonts w:ascii="Arial" w:hAnsi="Arial" w:cs="Arial"/>
          <w:b/>
          <w:bCs/>
          <w:shd w:val="clear" w:color="auto" w:fill="FFFFFF"/>
        </w:rPr>
        <w:t>A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rea </w:t>
      </w:r>
      <w:proofErr w:type="gramStart"/>
      <w:r w:rsidRPr="007658D2">
        <w:rPr>
          <w:rFonts w:ascii="Arial" w:hAnsi="Arial" w:cs="Arial"/>
          <w:b/>
          <w:bCs/>
          <w:shd w:val="clear" w:color="auto" w:fill="FFFFFF"/>
        </w:rPr>
        <w:t>A</w:t>
      </w:r>
      <w:r w:rsidRPr="007658D2">
        <w:rPr>
          <w:rFonts w:ascii="Arial" w:hAnsi="Arial" w:cs="Arial"/>
          <w:b/>
          <w:bCs/>
          <w:shd w:val="clear" w:color="auto" w:fill="FFFFFF"/>
        </w:rPr>
        <w:t>nd</w:t>
      </w:r>
      <w:proofErr w:type="gramEnd"/>
      <w:r w:rsidRPr="007658D2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7658D2">
        <w:rPr>
          <w:rFonts w:ascii="Arial" w:hAnsi="Arial" w:cs="Arial"/>
          <w:b/>
          <w:bCs/>
          <w:shd w:val="clear" w:color="auto" w:fill="FFFFFF"/>
        </w:rPr>
        <w:t>E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nvironmental </w:t>
      </w:r>
      <w:r w:rsidRPr="007658D2">
        <w:rPr>
          <w:rFonts w:ascii="Arial" w:hAnsi="Arial" w:cs="Arial"/>
          <w:b/>
          <w:bCs/>
          <w:shd w:val="clear" w:color="auto" w:fill="FFFFFF"/>
        </w:rPr>
        <w:t>F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ilters </w:t>
      </w:r>
      <w:r w:rsidRPr="007658D2">
        <w:rPr>
          <w:rFonts w:ascii="Arial" w:hAnsi="Arial" w:cs="Arial"/>
          <w:b/>
          <w:bCs/>
          <w:shd w:val="clear" w:color="auto" w:fill="FFFFFF"/>
        </w:rPr>
        <w:t>D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etermine </w:t>
      </w:r>
      <w:r w:rsidRPr="007658D2">
        <w:rPr>
          <w:rFonts w:ascii="Arial" w:hAnsi="Arial" w:cs="Arial"/>
          <w:b/>
          <w:bCs/>
          <w:shd w:val="clear" w:color="auto" w:fill="FFFFFF"/>
        </w:rPr>
        <w:t>A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vian </w:t>
      </w:r>
      <w:r w:rsidRPr="007658D2">
        <w:rPr>
          <w:rFonts w:ascii="Arial" w:hAnsi="Arial" w:cs="Arial"/>
          <w:b/>
          <w:bCs/>
          <w:shd w:val="clear" w:color="auto" w:fill="FFFFFF"/>
        </w:rPr>
        <w:t>R</w:t>
      </w:r>
      <w:r w:rsidRPr="007658D2">
        <w:rPr>
          <w:rFonts w:ascii="Arial" w:hAnsi="Arial" w:cs="Arial"/>
          <w:b/>
          <w:bCs/>
          <w:shd w:val="clear" w:color="auto" w:fill="FFFFFF"/>
        </w:rPr>
        <w:t>ichness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 A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long </w:t>
      </w:r>
      <w:r w:rsidRPr="007658D2">
        <w:rPr>
          <w:rFonts w:ascii="Arial" w:hAnsi="Arial" w:cs="Arial"/>
          <w:b/>
          <w:bCs/>
          <w:shd w:val="clear" w:color="auto" w:fill="FFFFFF"/>
        </w:rPr>
        <w:t>A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n </w:t>
      </w:r>
      <w:r w:rsidRPr="007658D2">
        <w:rPr>
          <w:rFonts w:ascii="Arial" w:hAnsi="Arial" w:cs="Arial"/>
          <w:b/>
          <w:bCs/>
          <w:shd w:val="clear" w:color="auto" w:fill="FFFFFF"/>
        </w:rPr>
        <w:t>E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levation </w:t>
      </w:r>
      <w:r w:rsidRPr="007658D2">
        <w:rPr>
          <w:rFonts w:ascii="Arial" w:hAnsi="Arial" w:cs="Arial"/>
          <w:b/>
          <w:bCs/>
          <w:shd w:val="clear" w:color="auto" w:fill="FFFFFF"/>
        </w:rPr>
        <w:t>G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radient </w:t>
      </w:r>
      <w:r w:rsidRPr="007658D2">
        <w:rPr>
          <w:rFonts w:ascii="Arial" w:hAnsi="Arial" w:cs="Arial"/>
          <w:b/>
          <w:bCs/>
          <w:shd w:val="clear" w:color="auto" w:fill="FFFFFF"/>
        </w:rPr>
        <w:t>I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n </w:t>
      </w:r>
      <w:r w:rsidRPr="007658D2">
        <w:rPr>
          <w:rFonts w:ascii="Arial" w:hAnsi="Arial" w:cs="Arial"/>
          <w:b/>
          <w:bCs/>
          <w:shd w:val="clear" w:color="auto" w:fill="FFFFFF"/>
        </w:rPr>
        <w:t>M</w:t>
      </w:r>
      <w:r w:rsidRPr="007658D2">
        <w:rPr>
          <w:rFonts w:ascii="Arial" w:hAnsi="Arial" w:cs="Arial"/>
          <w:b/>
          <w:bCs/>
          <w:shd w:val="clear" w:color="auto" w:fill="FFFFFF"/>
        </w:rPr>
        <w:t xml:space="preserve">ountain </w:t>
      </w:r>
      <w:r w:rsidRPr="007658D2">
        <w:rPr>
          <w:rFonts w:ascii="Arial" w:hAnsi="Arial" w:cs="Arial"/>
          <w:b/>
          <w:bCs/>
          <w:shd w:val="clear" w:color="auto" w:fill="FFFFFF"/>
        </w:rPr>
        <w:t>P</w:t>
      </w:r>
      <w:r w:rsidRPr="007658D2">
        <w:rPr>
          <w:rFonts w:ascii="Arial" w:hAnsi="Arial" w:cs="Arial"/>
          <w:b/>
          <w:bCs/>
          <w:shd w:val="clear" w:color="auto" w:fill="FFFFFF"/>
        </w:rPr>
        <w:t>eatlands</w:t>
      </w:r>
    </w:p>
    <w:p w14:paraId="06F86C80" w14:textId="77777777" w:rsidR="007658D2" w:rsidRDefault="007658D2">
      <w:pPr>
        <w:rPr>
          <w:rFonts w:ascii="Arial" w:hAnsi="Arial" w:cs="Arial"/>
          <w:shd w:val="clear" w:color="auto" w:fill="FFFFFF"/>
        </w:rPr>
      </w:pPr>
    </w:p>
    <w:p w14:paraId="071F592F" w14:textId="6909C4C1" w:rsidR="007658D2" w:rsidRPr="007658D2" w:rsidRDefault="007658D2">
      <w:pPr>
        <w:rPr>
          <w:rFonts w:ascii="Arial" w:hAnsi="Arial" w:cs="Arial"/>
          <w:shd w:val="clear" w:color="auto" w:fill="FFFFFF"/>
          <w:vertAlign w:val="superscript"/>
        </w:rPr>
      </w:pPr>
      <w:r>
        <w:rPr>
          <w:rFonts w:ascii="Arial" w:hAnsi="Arial" w:cs="Arial"/>
          <w:shd w:val="clear" w:color="auto" w:fill="FFFFFF"/>
        </w:rPr>
        <w:t>Jordan N. H. Reynolds</w:t>
      </w:r>
      <w:r>
        <w:rPr>
          <w:rFonts w:ascii="Arial" w:hAnsi="Arial" w:cs="Arial"/>
          <w:shd w:val="clear" w:color="auto" w:fill="FFFFFF"/>
          <w:vertAlign w:val="superscript"/>
        </w:rPr>
        <w:t>1</w:t>
      </w:r>
      <w:r>
        <w:rPr>
          <w:rFonts w:ascii="Arial" w:hAnsi="Arial" w:cs="Arial"/>
          <w:shd w:val="clear" w:color="auto" w:fill="FFFFFF"/>
        </w:rPr>
        <w:t>, Heidi K. Swanson</w:t>
      </w:r>
      <w:r>
        <w:rPr>
          <w:rFonts w:ascii="Arial" w:hAnsi="Arial" w:cs="Arial"/>
          <w:shd w:val="clear" w:color="auto" w:fill="FFFFFF"/>
          <w:vertAlign w:val="superscript"/>
        </w:rPr>
        <w:t>2</w:t>
      </w:r>
      <w:r>
        <w:rPr>
          <w:rFonts w:ascii="Arial" w:hAnsi="Arial" w:cs="Arial"/>
          <w:shd w:val="clear" w:color="auto" w:fill="FFFFFF"/>
        </w:rPr>
        <w:t>, and Rebecca C. Rooney</w:t>
      </w:r>
      <w:r w:rsidR="007A6CF8">
        <w:rPr>
          <w:rFonts w:ascii="Arial" w:hAnsi="Arial" w:cs="Arial"/>
          <w:shd w:val="clear" w:color="auto" w:fill="FFFFFF"/>
          <w:vertAlign w:val="superscript"/>
        </w:rPr>
        <w:t>2</w:t>
      </w:r>
    </w:p>
    <w:p w14:paraId="078BFE05" w14:textId="6B109021" w:rsidR="007658D2" w:rsidRPr="007658D2" w:rsidRDefault="007658D2">
      <w:pPr>
        <w:rPr>
          <w:i/>
          <w:iCs/>
          <w:sz w:val="21"/>
          <w:szCs w:val="21"/>
          <w:shd w:val="clear" w:color="auto" w:fill="FFFFFF"/>
        </w:rPr>
      </w:pPr>
      <w:r>
        <w:rPr>
          <w:i/>
          <w:iCs/>
          <w:sz w:val="21"/>
          <w:szCs w:val="21"/>
          <w:shd w:val="clear" w:color="auto" w:fill="FFFFFF"/>
          <w:vertAlign w:val="superscript"/>
        </w:rPr>
        <w:t>1</w:t>
      </w:r>
      <w:r>
        <w:rPr>
          <w:i/>
          <w:iCs/>
          <w:sz w:val="21"/>
          <w:szCs w:val="21"/>
          <w:shd w:val="clear" w:color="auto" w:fill="FFFFFF"/>
        </w:rPr>
        <w:t>Dept</w:t>
      </w:r>
      <w:r w:rsidR="007A6CF8">
        <w:rPr>
          <w:i/>
          <w:iCs/>
          <w:sz w:val="21"/>
          <w:szCs w:val="21"/>
          <w:shd w:val="clear" w:color="auto" w:fill="FFFFFF"/>
        </w:rPr>
        <w:t>.</w:t>
      </w:r>
      <w:r>
        <w:rPr>
          <w:i/>
          <w:iCs/>
          <w:sz w:val="21"/>
          <w:szCs w:val="21"/>
          <w:shd w:val="clear" w:color="auto" w:fill="FFFFFF"/>
        </w:rPr>
        <w:t xml:space="preserve"> of </w:t>
      </w:r>
      <w:r w:rsidR="007A6CF8">
        <w:rPr>
          <w:i/>
          <w:iCs/>
          <w:sz w:val="21"/>
          <w:szCs w:val="21"/>
          <w:shd w:val="clear" w:color="auto" w:fill="FFFFFF"/>
        </w:rPr>
        <w:t>Environment, U</w:t>
      </w:r>
      <w:r w:rsidRPr="007658D2">
        <w:rPr>
          <w:i/>
          <w:iCs/>
          <w:sz w:val="21"/>
          <w:szCs w:val="21"/>
          <w:shd w:val="clear" w:color="auto" w:fill="FFFFFF"/>
        </w:rPr>
        <w:t>niv</w:t>
      </w:r>
      <w:r w:rsidRPr="007658D2">
        <w:rPr>
          <w:i/>
          <w:iCs/>
          <w:sz w:val="21"/>
          <w:szCs w:val="21"/>
          <w:shd w:val="clear" w:color="auto" w:fill="FFFFFF"/>
        </w:rPr>
        <w:t>ersity</w:t>
      </w:r>
      <w:r w:rsidRPr="007658D2">
        <w:rPr>
          <w:i/>
          <w:iCs/>
          <w:sz w:val="21"/>
          <w:szCs w:val="21"/>
          <w:shd w:val="clear" w:color="auto" w:fill="FFFFFF"/>
        </w:rPr>
        <w:t xml:space="preserve"> of Waterloo, Waterloo, ON, Canada</w:t>
      </w:r>
    </w:p>
    <w:p w14:paraId="0EEB667B" w14:textId="47CA6A34" w:rsidR="007A6CF8" w:rsidRPr="007658D2" w:rsidRDefault="007658D2" w:rsidP="007A6CF8">
      <w:pPr>
        <w:rPr>
          <w:i/>
          <w:iCs/>
          <w:sz w:val="21"/>
          <w:szCs w:val="21"/>
          <w:shd w:val="clear" w:color="auto" w:fill="FFFFFF"/>
        </w:rPr>
      </w:pPr>
      <w:r>
        <w:rPr>
          <w:i/>
          <w:iCs/>
          <w:sz w:val="21"/>
          <w:szCs w:val="21"/>
          <w:shd w:val="clear" w:color="auto" w:fill="FFFFFF"/>
          <w:vertAlign w:val="superscript"/>
        </w:rPr>
        <w:t>2</w:t>
      </w:r>
      <w:r w:rsidR="007A6CF8">
        <w:rPr>
          <w:i/>
          <w:iCs/>
          <w:sz w:val="21"/>
          <w:szCs w:val="21"/>
          <w:shd w:val="clear" w:color="auto" w:fill="FFFFFF"/>
        </w:rPr>
        <w:t xml:space="preserve">Dept. of </w:t>
      </w:r>
      <w:r w:rsidR="007A6CF8">
        <w:rPr>
          <w:i/>
          <w:iCs/>
          <w:sz w:val="21"/>
          <w:szCs w:val="21"/>
          <w:shd w:val="clear" w:color="auto" w:fill="FFFFFF"/>
        </w:rPr>
        <w:t>Biology</w:t>
      </w:r>
      <w:r w:rsidR="007A6CF8">
        <w:rPr>
          <w:i/>
          <w:iCs/>
          <w:sz w:val="21"/>
          <w:szCs w:val="21"/>
          <w:shd w:val="clear" w:color="auto" w:fill="FFFFFF"/>
        </w:rPr>
        <w:t>, U</w:t>
      </w:r>
      <w:r w:rsidR="007A6CF8" w:rsidRPr="007658D2">
        <w:rPr>
          <w:i/>
          <w:iCs/>
          <w:sz w:val="21"/>
          <w:szCs w:val="21"/>
          <w:shd w:val="clear" w:color="auto" w:fill="FFFFFF"/>
        </w:rPr>
        <w:t>niversity of Waterloo, Waterloo, ON, Canada</w:t>
      </w:r>
    </w:p>
    <w:p w14:paraId="0CA1CA1B" w14:textId="77777777" w:rsidR="007658D2" w:rsidRPr="007658D2" w:rsidRDefault="007658D2">
      <w:pPr>
        <w:rPr>
          <w:rFonts w:ascii="Arial" w:hAnsi="Arial" w:cs="Arial"/>
          <w:i/>
          <w:iCs/>
          <w:shd w:val="clear" w:color="auto" w:fill="FFFFFF"/>
        </w:rPr>
      </w:pPr>
    </w:p>
    <w:p w14:paraId="1EE38AAA" w14:textId="32AA51D8" w:rsidR="00E72307" w:rsidRPr="007658D2" w:rsidRDefault="007658D2">
      <w:pPr>
        <w:rPr>
          <w:rFonts w:ascii="Arial" w:hAnsi="Arial" w:cs="Arial"/>
        </w:rPr>
      </w:pPr>
      <w:r w:rsidRPr="007658D2">
        <w:rPr>
          <w:rFonts w:ascii="Arial" w:hAnsi="Arial" w:cs="Arial"/>
        </w:rPr>
        <w:t>Globally, relationships between avian richness and elevation in mountain ecosystems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typically reflect one of four well-documented patterns, but the mechanisms responsible for these patterns are poorly understood. We investigated which pattern best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 xml:space="preserve">described bird species richness in </w:t>
      </w:r>
      <w:r>
        <w:rPr>
          <w:rFonts w:ascii="Arial" w:hAnsi="Arial" w:cs="Arial"/>
        </w:rPr>
        <w:t xml:space="preserve">mountain </w:t>
      </w:r>
      <w:r w:rsidRPr="007658D2">
        <w:rPr>
          <w:rFonts w:ascii="Arial" w:hAnsi="Arial" w:cs="Arial"/>
        </w:rPr>
        <w:t xml:space="preserve">peatlands of </w:t>
      </w:r>
      <w:r>
        <w:rPr>
          <w:rFonts w:ascii="Arial" w:hAnsi="Arial" w:cs="Arial"/>
        </w:rPr>
        <w:t>Alberta</w:t>
      </w:r>
      <w:r w:rsidRPr="007658D2">
        <w:rPr>
          <w:rFonts w:ascii="Arial" w:hAnsi="Arial" w:cs="Arial"/>
        </w:rPr>
        <w:t xml:space="preserve"> and used a</w:t>
      </w:r>
      <w:r>
        <w:rPr>
          <w:rFonts w:ascii="Arial" w:hAnsi="Arial" w:cs="Arial"/>
        </w:rPr>
        <w:t>n</w:t>
      </w:r>
      <w:r w:rsidRPr="007658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AIC</w:t>
      </w:r>
      <w:r w:rsidRPr="007658D2">
        <w:rPr>
          <w:rFonts w:ascii="Arial" w:hAnsi="Arial" w:cs="Arial"/>
        </w:rPr>
        <w:t xml:space="preserve"> framework to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investigate possible mechanisms. Avian richness displayed a plateauing (cubic) relationship in response to increasing elevation</w:t>
      </w:r>
      <w:r>
        <w:rPr>
          <w:rFonts w:ascii="Arial" w:hAnsi="Arial" w:cs="Arial"/>
        </w:rPr>
        <w:t>. O</w:t>
      </w:r>
      <w:r w:rsidRPr="007658D2">
        <w:rPr>
          <w:rFonts w:ascii="Arial" w:hAnsi="Arial" w:cs="Arial"/>
        </w:rPr>
        <w:t>nce we accounted for the richness–area relationship</w:t>
      </w:r>
      <w:r>
        <w:rPr>
          <w:rFonts w:ascii="Arial" w:hAnsi="Arial" w:cs="Arial"/>
        </w:rPr>
        <w:t xml:space="preserve">, </w:t>
      </w:r>
      <w:r w:rsidRPr="007658D2">
        <w:rPr>
          <w:rFonts w:ascii="Arial" w:hAnsi="Arial" w:cs="Arial"/>
        </w:rPr>
        <w:t>the richness–elevation relationship was best described by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a negative linear model rather than a cubic model</w:t>
      </w:r>
      <w:r>
        <w:rPr>
          <w:rFonts w:ascii="Arial" w:hAnsi="Arial" w:cs="Arial"/>
        </w:rPr>
        <w:t xml:space="preserve">. </w:t>
      </w:r>
      <w:r w:rsidRPr="007658D2">
        <w:rPr>
          <w:rFonts w:ascii="Arial" w:hAnsi="Arial" w:cs="Arial"/>
        </w:rPr>
        <w:t>Consequently, we reject the neutral model and conclude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that peatland area and one or more environmental filters are simultaneously driving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relationships between avian richness and elevation in Rocky Mountain peatlands.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Multicausality likely explains why researchers in different geographies observe inconsistent patterns between richness and elevation: drivers and interactions among drivers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may vary spatially. Importantly, Natural Subregion was a stronger predictor of avian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>species richness than elevation per se (</w:t>
      </w:r>
      <w:proofErr w:type="spellStart"/>
      <w:r w:rsidRPr="007658D2">
        <w:rPr>
          <w:rFonts w:ascii="Arial" w:hAnsi="Arial" w:cs="Arial"/>
        </w:rPr>
        <w:t>AICc</w:t>
      </w:r>
      <w:proofErr w:type="spellEnd"/>
      <w:r w:rsidRPr="007658D2">
        <w:rPr>
          <w:rFonts w:ascii="Arial" w:hAnsi="Arial" w:cs="Arial"/>
        </w:rPr>
        <w:t xml:space="preserve"> weight = 0.96), suggesting that the responsible environmental filter(s) is relatively homogenous within ecological land classes</w:t>
      </w:r>
      <w:r>
        <w:rPr>
          <w:rFonts w:ascii="Arial" w:hAnsi="Arial" w:cs="Arial"/>
        </w:rPr>
        <w:t xml:space="preserve"> </w:t>
      </w:r>
      <w:r w:rsidRPr="007658D2">
        <w:rPr>
          <w:rFonts w:ascii="Arial" w:hAnsi="Arial" w:cs="Arial"/>
        </w:rPr>
        <w:t xml:space="preserve">(e.g. primary productivity) rather than directly variable with elevation (e.g. temperature). The results also lend insight into priorities for future research on richness–elevation patterns in mountain birds. </w:t>
      </w:r>
      <w:r w:rsidRPr="007658D2">
        <w:rPr>
          <w:rFonts w:ascii="Arial" w:hAnsi="Arial" w:cs="Arial"/>
        </w:rPr>
        <w:br/>
      </w:r>
    </w:p>
    <w:sectPr w:rsidR="00E72307" w:rsidRPr="0076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2"/>
    <w:rsid w:val="00376C31"/>
    <w:rsid w:val="00415409"/>
    <w:rsid w:val="0070662C"/>
    <w:rsid w:val="007658D2"/>
    <w:rsid w:val="007A6CF8"/>
    <w:rsid w:val="008636B0"/>
    <w:rsid w:val="00B16922"/>
    <w:rsid w:val="00E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6057"/>
  <w15:chartTrackingRefBased/>
  <w15:docId w15:val="{8CC8DD16-A563-3241-B476-CE8E24F6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5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Reynolds</dc:creator>
  <cp:keywords/>
  <dc:description/>
  <cp:lastModifiedBy>Jordan Reynolds</cp:lastModifiedBy>
  <cp:revision>1</cp:revision>
  <dcterms:created xsi:type="dcterms:W3CDTF">2024-04-11T14:29:00Z</dcterms:created>
  <dcterms:modified xsi:type="dcterms:W3CDTF">2024-04-11T14:48:00Z</dcterms:modified>
</cp:coreProperties>
</file>