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7235" w14:textId="5D788D41" w:rsidR="00116BEE" w:rsidRDefault="00116BEE" w:rsidP="00116BEE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D645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To be Touched or Not: A Comparative Study on </w:t>
      </w:r>
      <w:r w:rsidR="002D645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</w:t>
      </w:r>
      <w:r w:rsidRPr="002D645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ogs and </w:t>
      </w:r>
      <w:r w:rsidR="002D645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</w:t>
      </w:r>
      <w:r w:rsidRPr="002D645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orses</w:t>
      </w:r>
    </w:p>
    <w:p w14:paraId="49A57E20" w14:textId="77777777" w:rsidR="002D6458" w:rsidRPr="002D6458" w:rsidRDefault="002D6458" w:rsidP="00116BEE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8E2C939" w14:textId="681D41F8" w:rsidR="002D6458" w:rsidRPr="002D6458" w:rsidRDefault="002D6458" w:rsidP="002D6458">
      <w:pPr>
        <w:jc w:val="center"/>
        <w:rPr>
          <w:rFonts w:ascii="Arial" w:hAnsi="Arial" w:cs="Arial"/>
          <w:sz w:val="22"/>
          <w:szCs w:val="22"/>
        </w:rPr>
      </w:pPr>
      <w:r w:rsidRPr="002D6458">
        <w:rPr>
          <w:rFonts w:ascii="Arial" w:hAnsi="Arial" w:cs="Arial"/>
          <w:sz w:val="22"/>
          <w:szCs w:val="22"/>
        </w:rPr>
        <w:t>Amir Sarrafchi</w:t>
      </w:r>
      <w:r w:rsidRPr="002D6458">
        <w:rPr>
          <w:rFonts w:ascii="Arial" w:hAnsi="Arial" w:cs="Arial"/>
          <w:sz w:val="22"/>
          <w:szCs w:val="22"/>
          <w:vertAlign w:val="superscript"/>
        </w:rPr>
        <w:t>1,2</w:t>
      </w:r>
      <w:r w:rsidRPr="002D6458">
        <w:rPr>
          <w:rFonts w:ascii="Arial" w:hAnsi="Arial" w:cs="Arial"/>
          <w:sz w:val="22"/>
          <w:szCs w:val="22"/>
        </w:rPr>
        <w:t>, Elodie Lassallette</w:t>
      </w:r>
      <w:r w:rsidRPr="002D6458">
        <w:rPr>
          <w:rFonts w:ascii="Arial" w:hAnsi="Arial" w:cs="Arial"/>
          <w:sz w:val="22"/>
          <w:szCs w:val="22"/>
          <w:vertAlign w:val="superscript"/>
        </w:rPr>
        <w:t>3</w:t>
      </w:r>
      <w:r w:rsidRPr="002D645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6458">
        <w:rPr>
          <w:rFonts w:ascii="Arial" w:hAnsi="Arial" w:cs="Arial"/>
          <w:color w:val="000000"/>
          <w:sz w:val="22"/>
          <w:szCs w:val="22"/>
          <w:shd w:val="clear" w:color="auto" w:fill="FFFFFF"/>
        </w:rPr>
        <w:t>Natassja</w:t>
      </w:r>
      <w:proofErr w:type="spellEnd"/>
      <w:r w:rsidRPr="002D645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Zwaan</w:t>
      </w:r>
      <w:r w:rsidRPr="002D6458">
        <w:rPr>
          <w:rFonts w:ascii="Arial" w:hAnsi="Arial" w:cs="Arial"/>
          <w:sz w:val="22"/>
          <w:szCs w:val="22"/>
          <w:vertAlign w:val="superscript"/>
        </w:rPr>
        <w:t>1,2</w:t>
      </w:r>
      <w:r w:rsidRPr="002D6458">
        <w:rPr>
          <w:rFonts w:ascii="Arial" w:hAnsi="Arial" w:cs="Arial"/>
          <w:sz w:val="22"/>
          <w:szCs w:val="22"/>
        </w:rPr>
        <w:t>, Maya Tucker</w:t>
      </w:r>
      <w:r w:rsidRPr="002D6458">
        <w:rPr>
          <w:rFonts w:ascii="Arial" w:hAnsi="Arial" w:cs="Arial"/>
          <w:sz w:val="22"/>
          <w:szCs w:val="22"/>
          <w:vertAlign w:val="superscript"/>
        </w:rPr>
        <w:t>1</w:t>
      </w:r>
      <w:r w:rsidRPr="002D6458">
        <w:rPr>
          <w:rFonts w:ascii="Arial" w:hAnsi="Arial" w:cs="Arial"/>
          <w:sz w:val="22"/>
          <w:szCs w:val="22"/>
        </w:rPr>
        <w:t>,</w:t>
      </w:r>
      <w:r w:rsidRPr="002D6458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2D6458">
        <w:rPr>
          <w:rFonts w:ascii="Arial" w:hAnsi="Arial" w:cs="Arial"/>
          <w:sz w:val="22"/>
          <w:szCs w:val="22"/>
        </w:rPr>
        <w:t>Katrina Merkies</w:t>
      </w:r>
      <w:r w:rsidRPr="002D6458">
        <w:rPr>
          <w:rFonts w:ascii="Arial" w:hAnsi="Arial" w:cs="Arial"/>
          <w:sz w:val="22"/>
          <w:szCs w:val="22"/>
          <w:vertAlign w:val="superscript"/>
        </w:rPr>
        <w:t>1,2</w:t>
      </w:r>
    </w:p>
    <w:p w14:paraId="6F4E5191" w14:textId="77777777" w:rsidR="002D6458" w:rsidRPr="002D6458" w:rsidRDefault="002D6458" w:rsidP="002D6458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2D6458">
        <w:rPr>
          <w:rFonts w:ascii="Arial" w:hAnsi="Arial" w:cs="Arial"/>
          <w:i/>
          <w:iCs/>
          <w:sz w:val="22"/>
          <w:szCs w:val="22"/>
          <w:vertAlign w:val="superscript"/>
        </w:rPr>
        <w:t>1</w:t>
      </w:r>
      <w:r w:rsidRPr="002D6458">
        <w:rPr>
          <w:rFonts w:ascii="Arial" w:hAnsi="Arial" w:cs="Arial"/>
          <w:i/>
          <w:iCs/>
          <w:sz w:val="22"/>
          <w:szCs w:val="22"/>
        </w:rPr>
        <w:t>Department of Animal Biosciences, University of Guelph, Guelph, ON, Canada. N1G 2W1</w:t>
      </w:r>
    </w:p>
    <w:p w14:paraId="2A9C1AEB" w14:textId="77777777" w:rsidR="002D6458" w:rsidRPr="002D6458" w:rsidRDefault="002D6458" w:rsidP="002D6458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2D6458">
        <w:rPr>
          <w:rFonts w:ascii="Arial" w:hAnsi="Arial" w:cs="Arial"/>
          <w:i/>
          <w:iCs/>
          <w:sz w:val="22"/>
          <w:szCs w:val="22"/>
          <w:vertAlign w:val="superscript"/>
        </w:rPr>
        <w:t>2</w:t>
      </w:r>
      <w:r w:rsidRPr="002D6458">
        <w:rPr>
          <w:rFonts w:ascii="Arial" w:hAnsi="Arial" w:cs="Arial"/>
          <w:i/>
          <w:iCs/>
          <w:sz w:val="22"/>
          <w:szCs w:val="22"/>
        </w:rPr>
        <w:t>Campbell Centre for the Study of Animal Welfare, Guelph, ON, Canada. N1G 2W1</w:t>
      </w:r>
    </w:p>
    <w:p w14:paraId="41C16AC9" w14:textId="0BBB8F14" w:rsidR="002D6458" w:rsidRPr="002D6458" w:rsidRDefault="002D6458" w:rsidP="002D6458">
      <w:pPr>
        <w:jc w:val="center"/>
        <w:rPr>
          <w:rFonts w:ascii="Arial" w:hAnsi="Arial" w:cs="Arial"/>
          <w:i/>
          <w:iCs/>
        </w:rPr>
      </w:pPr>
      <w:r w:rsidRPr="002D6458">
        <w:rPr>
          <w:rFonts w:ascii="Arial" w:hAnsi="Arial" w:cs="Arial"/>
          <w:i/>
          <w:iCs/>
          <w:sz w:val="22"/>
          <w:szCs w:val="22"/>
          <w:vertAlign w:val="superscript"/>
        </w:rPr>
        <w:t>3</w:t>
      </w:r>
      <w:r w:rsidRPr="002D6458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Agrocampus </w:t>
      </w:r>
      <w:r w:rsidRPr="002D6458">
        <w:rPr>
          <w:rFonts w:ascii="Arial" w:hAnsi="Arial" w:cs="Arial"/>
          <w:i/>
          <w:iCs/>
          <w:sz w:val="22"/>
          <w:szCs w:val="22"/>
        </w:rPr>
        <w:t>Dijon, Dijon, France, 21079</w:t>
      </w:r>
    </w:p>
    <w:p w14:paraId="06C31A60" w14:textId="77777777" w:rsidR="002D6458" w:rsidRPr="002D6458" w:rsidRDefault="002D6458" w:rsidP="002D6458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169032A" w14:textId="66A4E436" w:rsidR="008B26E6" w:rsidRPr="008560D5" w:rsidRDefault="00116BEE" w:rsidP="00116BEE">
      <w:pPr>
        <w:shd w:val="clear" w:color="auto" w:fill="FFFFFF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importance of choice in human-animal interactions is </w:t>
      </w:r>
      <w:r w:rsidR="004E62D4"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>often disregarded. We</w:t>
      </w:r>
      <w:r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examined the impact of consensual and non-consensual touch on stress-related behaviours and approach/avoidance tendencies in therapy dogs (n=18) and horses (n=10). </w:t>
      </w:r>
      <w:r w:rsidR="004E62D4"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>Volunteers</w:t>
      </w:r>
      <w:r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4E62D4"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>(n=</w:t>
      </w:r>
      <w:r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>44 and 49</w:t>
      </w:r>
      <w:r w:rsidR="004E62D4"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4E62D4"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>respectively</w:t>
      </w:r>
      <w:r w:rsidR="004E62D4"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>)</w:t>
      </w:r>
      <w:r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Pr="008560D5">
        <w:rPr>
          <w:rFonts w:ascii="Arial" w:hAnsi="Arial" w:cs="Arial"/>
          <w:color w:val="000000" w:themeColor="text1"/>
        </w:rPr>
        <w:t>interacted individually wit</w:t>
      </w:r>
      <w:r w:rsidR="004E62D4" w:rsidRPr="008560D5">
        <w:rPr>
          <w:rFonts w:ascii="Arial" w:hAnsi="Arial" w:cs="Arial"/>
          <w:color w:val="000000" w:themeColor="text1"/>
        </w:rPr>
        <w:t xml:space="preserve">h </w:t>
      </w:r>
      <w:r w:rsidRPr="008560D5">
        <w:rPr>
          <w:rFonts w:ascii="Arial" w:hAnsi="Arial" w:cs="Arial"/>
          <w:color w:val="000000" w:themeColor="text1"/>
        </w:rPr>
        <w:t>dogs</w:t>
      </w:r>
      <w:r w:rsidR="004E62D4" w:rsidRPr="008560D5">
        <w:rPr>
          <w:rFonts w:ascii="Arial" w:hAnsi="Arial" w:cs="Arial"/>
          <w:color w:val="000000" w:themeColor="text1"/>
        </w:rPr>
        <w:t xml:space="preserve"> and </w:t>
      </w:r>
      <w:r w:rsidRPr="008560D5">
        <w:rPr>
          <w:rFonts w:ascii="Arial" w:hAnsi="Arial" w:cs="Arial"/>
          <w:color w:val="000000" w:themeColor="text1"/>
        </w:rPr>
        <w:t>horses in both non-consensual (on leash/tethered) and consensual (loose in the pen) touch. During the non-consensual treatment, the participant touch</w:t>
      </w:r>
      <w:r w:rsidR="004E62D4" w:rsidRPr="008560D5">
        <w:rPr>
          <w:rFonts w:ascii="Arial" w:hAnsi="Arial" w:cs="Arial"/>
          <w:color w:val="000000" w:themeColor="text1"/>
        </w:rPr>
        <w:t>ed</w:t>
      </w:r>
      <w:r w:rsidRPr="008560D5">
        <w:rPr>
          <w:rFonts w:ascii="Arial" w:hAnsi="Arial" w:cs="Arial"/>
          <w:color w:val="000000" w:themeColor="text1"/>
        </w:rPr>
        <w:t xml:space="preserve"> the dog/horse continuously. In consensual treatment, </w:t>
      </w:r>
      <w:r w:rsidR="004E62D4" w:rsidRPr="008560D5">
        <w:rPr>
          <w:rFonts w:ascii="Arial" w:hAnsi="Arial" w:cs="Arial"/>
          <w:color w:val="000000" w:themeColor="text1"/>
        </w:rPr>
        <w:t xml:space="preserve">they </w:t>
      </w:r>
      <w:r w:rsidRPr="008560D5">
        <w:rPr>
          <w:rFonts w:ascii="Arial" w:hAnsi="Arial" w:cs="Arial"/>
          <w:color w:val="000000" w:themeColor="text1"/>
        </w:rPr>
        <w:t>touch</w:t>
      </w:r>
      <w:r w:rsidR="004E62D4" w:rsidRPr="008560D5">
        <w:rPr>
          <w:rFonts w:ascii="Arial" w:hAnsi="Arial" w:cs="Arial"/>
          <w:color w:val="000000" w:themeColor="text1"/>
        </w:rPr>
        <w:t>ed</w:t>
      </w:r>
      <w:r w:rsidRPr="008560D5">
        <w:rPr>
          <w:rFonts w:ascii="Arial" w:hAnsi="Arial" w:cs="Arial"/>
          <w:color w:val="000000" w:themeColor="text1"/>
        </w:rPr>
        <w:t xml:space="preserve"> the animal only if </w:t>
      </w:r>
      <w:r w:rsidR="004E62D4" w:rsidRPr="008560D5">
        <w:rPr>
          <w:rFonts w:ascii="Arial" w:hAnsi="Arial" w:cs="Arial"/>
          <w:color w:val="000000" w:themeColor="text1"/>
        </w:rPr>
        <w:t xml:space="preserve">they </w:t>
      </w:r>
      <w:r w:rsidRPr="008560D5">
        <w:rPr>
          <w:rFonts w:ascii="Arial" w:hAnsi="Arial" w:cs="Arial"/>
          <w:color w:val="000000" w:themeColor="text1"/>
        </w:rPr>
        <w:t xml:space="preserve">came within arm’s reach. </w:t>
      </w:r>
      <w:r w:rsidR="004E62D4" w:rsidRPr="008560D5">
        <w:rPr>
          <w:rFonts w:ascii="Arial" w:hAnsi="Arial" w:cs="Arial"/>
          <w:color w:val="000000" w:themeColor="text1"/>
        </w:rPr>
        <w:t>S</w:t>
      </w:r>
      <w:r w:rsidRPr="008560D5">
        <w:rPr>
          <w:rFonts w:ascii="Arial" w:hAnsi="Arial" w:cs="Arial"/>
          <w:color w:val="000000" w:themeColor="text1"/>
        </w:rPr>
        <w:t>essions were videoed for retrospective behavioural coding and analyzed using a GLMM for repeated measures. Stress-related behaviours in dog</w:t>
      </w:r>
      <w:r w:rsidR="004E62D4" w:rsidRPr="008560D5">
        <w:rPr>
          <w:rFonts w:ascii="Arial" w:hAnsi="Arial" w:cs="Arial"/>
          <w:color w:val="000000" w:themeColor="text1"/>
        </w:rPr>
        <w:t>s</w:t>
      </w:r>
      <w:r w:rsidRPr="008560D5">
        <w:rPr>
          <w:rFonts w:ascii="Arial" w:hAnsi="Arial" w:cs="Arial"/>
          <w:color w:val="000000" w:themeColor="text1"/>
        </w:rPr>
        <w:t xml:space="preserve"> (Lip-licking, </w:t>
      </w:r>
      <w:proofErr w:type="gramStart"/>
      <w:r w:rsidRPr="008560D5">
        <w:rPr>
          <w:rFonts w:ascii="Arial" w:hAnsi="Arial" w:cs="Arial"/>
          <w:color w:val="000000" w:themeColor="text1"/>
        </w:rPr>
        <w:t>panting</w:t>
      </w:r>
      <w:proofErr w:type="gramEnd"/>
      <w:r w:rsidRPr="008560D5">
        <w:rPr>
          <w:rFonts w:ascii="Arial" w:hAnsi="Arial" w:cs="Arial"/>
          <w:color w:val="000000" w:themeColor="text1"/>
        </w:rPr>
        <w:t xml:space="preserve"> and yawning</w:t>
      </w:r>
      <w:r w:rsidR="004E62D4" w:rsidRPr="008560D5">
        <w:rPr>
          <w:rFonts w:ascii="Arial" w:hAnsi="Arial" w:cs="Arial"/>
          <w:color w:val="000000" w:themeColor="text1"/>
        </w:rPr>
        <w:t>, all p&gt;.40)</w:t>
      </w:r>
      <w:r w:rsidRPr="008560D5">
        <w:rPr>
          <w:rFonts w:ascii="Arial" w:hAnsi="Arial" w:cs="Arial"/>
          <w:color w:val="000000" w:themeColor="text1"/>
        </w:rPr>
        <w:t xml:space="preserve"> did not differ between treatments, while in horse</w:t>
      </w:r>
      <w:r w:rsidR="004E62D4" w:rsidRPr="008560D5">
        <w:rPr>
          <w:rFonts w:ascii="Arial" w:hAnsi="Arial" w:cs="Arial"/>
          <w:color w:val="000000" w:themeColor="text1"/>
        </w:rPr>
        <w:t>s</w:t>
      </w:r>
      <w:r w:rsidRPr="008560D5">
        <w:rPr>
          <w:rFonts w:ascii="Arial" w:hAnsi="Arial" w:cs="Arial"/>
          <w:color w:val="000000" w:themeColor="text1"/>
        </w:rPr>
        <w:t xml:space="preserve">, oral behaviours (1.25±0.13), restlessness (4.25±0.41) and tail swishing (4.68±0.18) were higher during non-consensual than consensual treatments (0.55±0.07, 1.75±0.18 and 4.20±0.19 behaviours/min; </w:t>
      </w:r>
      <w:r w:rsidR="004E62D4" w:rsidRPr="008560D5">
        <w:rPr>
          <w:rFonts w:ascii="Arial" w:hAnsi="Arial" w:cs="Arial"/>
          <w:color w:val="000000" w:themeColor="text1"/>
        </w:rPr>
        <w:t xml:space="preserve">all </w:t>
      </w:r>
      <w:r w:rsidRPr="008560D5">
        <w:rPr>
          <w:rFonts w:ascii="Arial" w:hAnsi="Arial" w:cs="Arial"/>
          <w:color w:val="000000" w:themeColor="text1"/>
        </w:rPr>
        <w:t>p&lt;.0017 respectively). In dog</w:t>
      </w:r>
      <w:r w:rsidR="004E62D4" w:rsidRPr="008560D5">
        <w:rPr>
          <w:rFonts w:ascii="Arial" w:hAnsi="Arial" w:cs="Arial"/>
          <w:color w:val="000000" w:themeColor="text1"/>
        </w:rPr>
        <w:t>s</w:t>
      </w:r>
      <w:r w:rsidRPr="008560D5">
        <w:rPr>
          <w:rFonts w:ascii="Arial" w:hAnsi="Arial" w:cs="Arial"/>
          <w:color w:val="000000" w:themeColor="text1"/>
        </w:rPr>
        <w:t xml:space="preserve">, avoidance behaviours (moving/leaning away from the participant) were more frequent during consensual </w:t>
      </w:r>
      <w:r w:rsidRPr="008560D5">
        <w:rPr>
          <w:rFonts w:ascii="Arial" w:hAnsi="Arial" w:cs="Arial"/>
        </w:rPr>
        <w:t>(3.0</w:t>
      </w:r>
      <w:r w:rsidRPr="008560D5">
        <w:rPr>
          <w:rFonts w:ascii="Arial" w:hAnsi="Arial" w:cs="Arial"/>
        </w:rPr>
        <w:sym w:font="Symbol" w:char="F0B1"/>
      </w:r>
      <w:r w:rsidRPr="008560D5">
        <w:rPr>
          <w:rFonts w:ascii="Arial" w:hAnsi="Arial" w:cs="Arial"/>
        </w:rPr>
        <w:t xml:space="preserve">0.31/3min) </w:t>
      </w:r>
      <w:r w:rsidRPr="008560D5">
        <w:rPr>
          <w:rFonts w:ascii="Arial" w:hAnsi="Arial" w:cs="Arial"/>
          <w:color w:val="000000" w:themeColor="text1"/>
        </w:rPr>
        <w:t xml:space="preserve">than non-consensual </w:t>
      </w:r>
      <w:r w:rsidRPr="008560D5">
        <w:rPr>
          <w:rFonts w:ascii="Arial" w:hAnsi="Arial" w:cs="Arial"/>
        </w:rPr>
        <w:t>(0.4</w:t>
      </w:r>
      <w:r w:rsidRPr="008560D5">
        <w:rPr>
          <w:rFonts w:ascii="Arial" w:hAnsi="Arial" w:cs="Arial"/>
        </w:rPr>
        <w:sym w:font="Symbol" w:char="F0B1"/>
      </w:r>
      <w:r w:rsidRPr="008560D5">
        <w:rPr>
          <w:rFonts w:ascii="Arial" w:hAnsi="Arial" w:cs="Arial"/>
        </w:rPr>
        <w:t xml:space="preserve">0.33/3min) </w:t>
      </w:r>
      <w:r w:rsidRPr="008560D5">
        <w:rPr>
          <w:rFonts w:ascii="Arial" w:hAnsi="Arial" w:cs="Arial"/>
          <w:color w:val="000000" w:themeColor="text1"/>
        </w:rPr>
        <w:t xml:space="preserve">sessions (P&lt;.0001). </w:t>
      </w:r>
      <w:r w:rsidRPr="008560D5">
        <w:rPr>
          <w:rFonts w:ascii="Arial" w:hAnsi="Arial" w:cs="Arial"/>
        </w:rPr>
        <w:t>Conversely, dogs displayed more approach behaviours (actively engaged with the participant) during non-consensual (17.6</w:t>
      </w:r>
      <w:r w:rsidRPr="008560D5">
        <w:rPr>
          <w:rFonts w:ascii="Arial" w:hAnsi="Arial" w:cs="Arial"/>
        </w:rPr>
        <w:sym w:font="Symbol" w:char="F0B1"/>
      </w:r>
      <w:r w:rsidRPr="008560D5">
        <w:rPr>
          <w:rFonts w:ascii="Arial" w:hAnsi="Arial" w:cs="Arial"/>
        </w:rPr>
        <w:t>0.04/3min) compared to consensual sessions (14.5</w:t>
      </w:r>
      <w:r w:rsidRPr="008560D5">
        <w:rPr>
          <w:rFonts w:ascii="Arial" w:hAnsi="Arial" w:cs="Arial"/>
        </w:rPr>
        <w:sym w:font="Symbol" w:char="F0B1"/>
      </w:r>
      <w:r w:rsidRPr="008560D5">
        <w:rPr>
          <w:rFonts w:ascii="Arial" w:hAnsi="Arial" w:cs="Arial"/>
        </w:rPr>
        <w:t xml:space="preserve">0.04/3min; P&lt;.0001). </w:t>
      </w:r>
      <w:r w:rsidRPr="008560D5">
        <w:rPr>
          <w:rFonts w:ascii="Arial" w:hAnsi="Arial" w:cs="Arial"/>
          <w:color w:val="000000" w:themeColor="text1"/>
        </w:rPr>
        <w:t>T</w:t>
      </w:r>
      <w:r w:rsidRPr="008560D5">
        <w:rPr>
          <w:rFonts w:ascii="Arial" w:hAnsi="Arial" w:cs="Arial"/>
          <w:bCs/>
          <w:color w:val="000000" w:themeColor="text1"/>
        </w:rPr>
        <w:t xml:space="preserve">he results demonstrate subtle behavioural differences in therapy animals during </w:t>
      </w:r>
      <w:r w:rsidRPr="008560D5">
        <w:rPr>
          <w:rFonts w:ascii="Arial" w:hAnsi="Arial" w:cs="Arial"/>
          <w:color w:val="000000" w:themeColor="text1"/>
        </w:rPr>
        <w:t>consensual and non-consensual touch interactions</w:t>
      </w:r>
      <w:r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emphasizing the importance of choice to ensure animal well-being.</w:t>
      </w:r>
      <w:r w:rsidRPr="008560D5">
        <w:rPr>
          <w:rFonts w:ascii="Arial" w:eastAsia="Times New Roman" w:hAnsi="Arial" w:cs="Arial"/>
          <w:vanish/>
          <w:color w:val="000000" w:themeColor="text1"/>
          <w:kern w:val="0"/>
          <w14:ligatures w14:val="none"/>
        </w:rPr>
        <w:t>Top of Form</w:t>
      </w:r>
      <w:r w:rsidRPr="008560D5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</w:p>
    <w:p w14:paraId="18FDA239" w14:textId="2138A6FF" w:rsidR="002D6458" w:rsidRPr="002D6458" w:rsidRDefault="002D6458" w:rsidP="00116BEE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2D6458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Keywords: </w:t>
      </w:r>
      <w:r w:rsidRPr="002D6458">
        <w:rPr>
          <w:rFonts w:ascii="Arial" w:hAnsi="Arial" w:cs="Arial"/>
        </w:rPr>
        <w:t xml:space="preserve">welfare, stress, consent, choice, stress-related behaviours </w:t>
      </w:r>
    </w:p>
    <w:sectPr w:rsidR="002D6458" w:rsidRPr="002D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EE"/>
    <w:rsid w:val="000F6204"/>
    <w:rsid w:val="00116BEE"/>
    <w:rsid w:val="002D6458"/>
    <w:rsid w:val="004E62D4"/>
    <w:rsid w:val="008560D5"/>
    <w:rsid w:val="008B26E6"/>
    <w:rsid w:val="008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33D2B"/>
  <w15:chartTrackingRefBased/>
  <w15:docId w15:val="{92AC10C5-B731-0944-ACCE-A3345A03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BEE"/>
  </w:style>
  <w:style w:type="paragraph" w:styleId="Heading1">
    <w:name w:val="heading 1"/>
    <w:basedOn w:val="Normal"/>
    <w:next w:val="Normal"/>
    <w:link w:val="Heading1Char"/>
    <w:uiPriority w:val="9"/>
    <w:qFormat/>
    <w:rsid w:val="0011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Sarrafchi</dc:creator>
  <cp:keywords/>
  <dc:description/>
  <cp:lastModifiedBy>Amir Sarrafchi</cp:lastModifiedBy>
  <cp:revision>4</cp:revision>
  <dcterms:created xsi:type="dcterms:W3CDTF">2024-03-21T15:57:00Z</dcterms:created>
  <dcterms:modified xsi:type="dcterms:W3CDTF">2024-03-21T22:37:00Z</dcterms:modified>
</cp:coreProperties>
</file>