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D6C6" w14:textId="0F2CA451" w:rsidR="00BB4AD8" w:rsidRPr="00BB4AD8" w:rsidRDefault="00BB4AD8" w:rsidP="00BB4AD8">
      <w:pPr>
        <w:jc w:val="center"/>
        <w:rPr>
          <w:rFonts w:ascii="Aptos" w:hAnsi="Aptos"/>
          <w:b/>
          <w:bCs/>
          <w:color w:val="000000"/>
          <w:shd w:val="clear" w:color="auto" w:fill="FFFFFF"/>
        </w:rPr>
      </w:pPr>
      <w:r>
        <w:rPr>
          <w:rFonts w:ascii="Aptos" w:hAnsi="Aptos"/>
          <w:b/>
          <w:bCs/>
          <w:color w:val="000000"/>
          <w:shd w:val="clear" w:color="auto" w:fill="FFFFFF"/>
        </w:rPr>
        <w:t xml:space="preserve">OE3C 2024 - </w:t>
      </w:r>
      <w:r w:rsidRPr="00BB4AD8">
        <w:rPr>
          <w:rFonts w:ascii="Aptos" w:hAnsi="Aptos"/>
          <w:b/>
          <w:bCs/>
          <w:color w:val="000000"/>
          <w:shd w:val="clear" w:color="auto" w:fill="FFFFFF"/>
        </w:rPr>
        <w:t>Abstract for a TALK</w:t>
      </w:r>
    </w:p>
    <w:p w14:paraId="6FB9C663" w14:textId="77777777" w:rsidR="00BB4AD8" w:rsidRDefault="00BB4AD8">
      <w:pPr>
        <w:rPr>
          <w:rFonts w:ascii="Aptos" w:hAnsi="Aptos"/>
          <w:color w:val="000000"/>
          <w:shd w:val="clear" w:color="auto" w:fill="FFFFFF"/>
        </w:rPr>
      </w:pPr>
    </w:p>
    <w:p w14:paraId="02BE28EF" w14:textId="74AC5FA9" w:rsidR="00BB4AD8" w:rsidRDefault="00BB4AD8">
      <w:pPr>
        <w:rPr>
          <w:rFonts w:ascii="Aptos" w:hAnsi="Aptos"/>
          <w:color w:val="000000"/>
          <w:shd w:val="clear" w:color="auto" w:fill="FFFFFF"/>
        </w:rPr>
      </w:pPr>
      <w:proofErr w:type="spellStart"/>
      <w:r>
        <w:rPr>
          <w:rFonts w:ascii="Aptos" w:hAnsi="Aptos"/>
          <w:color w:val="000000"/>
          <w:shd w:val="clear" w:color="auto" w:fill="FFFFFF"/>
        </w:rPr>
        <w:t>Tittle</w:t>
      </w:r>
      <w:proofErr w:type="spellEnd"/>
      <w:r>
        <w:rPr>
          <w:rFonts w:ascii="Aptos" w:hAnsi="Aptos"/>
          <w:color w:val="000000"/>
          <w:shd w:val="clear" w:color="auto" w:fill="FFFFFF"/>
        </w:rPr>
        <w:t xml:space="preserve">: </w:t>
      </w:r>
      <w:r>
        <w:rPr>
          <w:rFonts w:ascii="Aptos" w:hAnsi="Aptos"/>
          <w:color w:val="000000"/>
          <w:shd w:val="clear" w:color="auto" w:fill="FFFFFF"/>
        </w:rPr>
        <w:t>"Exploring noncoding transcriptomes from organelle genomes by using long-read data"</w:t>
      </w:r>
    </w:p>
    <w:p w14:paraId="66B61F15" w14:textId="77777777" w:rsidR="00BB4AD8" w:rsidRDefault="00BB4AD8">
      <w:pPr>
        <w:rPr>
          <w:rFonts w:ascii="Aptos" w:hAnsi="Aptos"/>
          <w:color w:val="000000"/>
          <w:shd w:val="clear" w:color="auto" w:fill="FFFFFF"/>
        </w:rPr>
      </w:pPr>
    </w:p>
    <w:p w14:paraId="665B9E46" w14:textId="47B2E8FC" w:rsidR="00BB4AD8" w:rsidRPr="00BB4AD8" w:rsidRDefault="00BB4AD8">
      <w:pPr>
        <w:rPr>
          <w:rFonts w:ascii="Aptos" w:hAnsi="Aptos"/>
          <w:color w:val="000000"/>
          <w:shd w:val="clear" w:color="auto" w:fill="FFFFFF"/>
        </w:rPr>
      </w:pPr>
      <w:r>
        <w:rPr>
          <w:rFonts w:ascii="Aptos" w:hAnsi="Aptos"/>
          <w:color w:val="000000"/>
          <w:shd w:val="clear" w:color="auto" w:fill="FFFFFF"/>
        </w:rPr>
        <w:t xml:space="preserve">Author(s): </w:t>
      </w:r>
      <w:r>
        <w:rPr>
          <w:rFonts w:cs="Times New Roman"/>
        </w:rPr>
        <w:t xml:space="preserve">Matheus </w:t>
      </w:r>
      <w:proofErr w:type="spellStart"/>
      <w:r>
        <w:rPr>
          <w:rFonts w:cs="Times New Roman"/>
        </w:rPr>
        <w:t>Sanita</w:t>
      </w:r>
      <w:proofErr w:type="spellEnd"/>
      <w:r>
        <w:rPr>
          <w:rFonts w:cs="Times New Roman"/>
        </w:rPr>
        <w:t xml:space="preserve"> Lima</w:t>
      </w:r>
      <w:r>
        <w:rPr>
          <w:rFonts w:cs="Times New Roman"/>
          <w:vertAlign w:val="superscript"/>
        </w:rPr>
        <w:t>1§</w:t>
      </w:r>
      <w:r>
        <w:rPr>
          <w:rFonts w:cs="Times New Roman"/>
        </w:rPr>
        <w:t>, Alexandre Rossi Paschoal</w:t>
      </w:r>
      <w:r>
        <w:rPr>
          <w:rFonts w:cs="Times New Roman"/>
          <w:vertAlign w:val="superscript"/>
        </w:rPr>
        <w:t>2,3</w:t>
      </w:r>
      <w:r>
        <w:rPr>
          <w:rFonts w:cs="Times New Roman"/>
        </w:rPr>
        <w:t>, Douglas Silva Domingues</w:t>
      </w:r>
      <w:r>
        <w:rPr>
          <w:rFonts w:cs="Times New Roman"/>
          <w:vertAlign w:val="superscript"/>
        </w:rPr>
        <w:t>4</w:t>
      </w:r>
      <w:r>
        <w:rPr>
          <w:rFonts w:cs="Times New Roman"/>
        </w:rPr>
        <w:t>, David Roy Smith</w:t>
      </w:r>
      <w:r>
        <w:rPr>
          <w:rFonts w:cs="Times New Roman"/>
          <w:vertAlign w:val="superscript"/>
        </w:rPr>
        <w:t>1</w:t>
      </w:r>
    </w:p>
    <w:p w14:paraId="36651B7E" w14:textId="77777777" w:rsidR="00BB4AD8" w:rsidRDefault="00BB4AD8">
      <w:pPr>
        <w:rPr>
          <w:rFonts w:cs="Times New Roman"/>
          <w:vertAlign w:val="superscript"/>
        </w:rPr>
      </w:pPr>
    </w:p>
    <w:p w14:paraId="426FA21D" w14:textId="77777777" w:rsidR="00BB4AD8" w:rsidRPr="00BB4AD8" w:rsidRDefault="00BB4AD8" w:rsidP="00BB4AD8">
      <w:pPr>
        <w:jc w:val="both"/>
        <w:rPr>
          <w:rFonts w:ascii="Aptos" w:hAnsi="Aptos"/>
          <w:color w:val="000000"/>
          <w:shd w:val="clear" w:color="auto" w:fill="FFFFFF"/>
        </w:rPr>
      </w:pPr>
      <w:r w:rsidRPr="00BB4AD8">
        <w:rPr>
          <w:rFonts w:ascii="Aptos" w:hAnsi="Aptos"/>
          <w:color w:val="000000"/>
          <w:shd w:val="clear" w:color="auto" w:fill="FFFFFF"/>
          <w:vertAlign w:val="superscript"/>
        </w:rPr>
        <w:t>1</w:t>
      </w:r>
      <w:r w:rsidRPr="00BB4AD8">
        <w:rPr>
          <w:rFonts w:ascii="Aptos" w:hAnsi="Aptos"/>
          <w:color w:val="000000"/>
          <w:shd w:val="clear" w:color="auto" w:fill="FFFFFF"/>
        </w:rPr>
        <w:t xml:space="preserve"> Department of Biology, Western University, London, Ontario, N6A 5B7, CANADA</w:t>
      </w:r>
    </w:p>
    <w:p w14:paraId="4FAB1823" w14:textId="77777777" w:rsidR="00BB4AD8" w:rsidRPr="00BB4AD8" w:rsidRDefault="00BB4AD8" w:rsidP="00BB4AD8">
      <w:pPr>
        <w:jc w:val="both"/>
        <w:rPr>
          <w:rFonts w:ascii="Aptos" w:hAnsi="Aptos"/>
          <w:color w:val="000000"/>
          <w:shd w:val="clear" w:color="auto" w:fill="FFFFFF"/>
        </w:rPr>
      </w:pPr>
      <w:r w:rsidRPr="00BB4AD8">
        <w:rPr>
          <w:rFonts w:ascii="Aptos" w:hAnsi="Aptos"/>
          <w:color w:val="000000"/>
          <w:shd w:val="clear" w:color="auto" w:fill="FFFFFF"/>
          <w:vertAlign w:val="superscript"/>
        </w:rPr>
        <w:t>2</w:t>
      </w:r>
      <w:r w:rsidRPr="00BB4AD8">
        <w:rPr>
          <w:rFonts w:ascii="Aptos" w:hAnsi="Aptos"/>
          <w:color w:val="000000"/>
          <w:shd w:val="clear" w:color="auto" w:fill="FFFFFF"/>
        </w:rPr>
        <w:t xml:space="preserve"> Department of Computer Science, Bioinformatics and Pattern Recognition Group, Federal University of Technology – Paraná – UTFPR, </w:t>
      </w:r>
      <w:proofErr w:type="spellStart"/>
      <w:r w:rsidRPr="00BB4AD8">
        <w:rPr>
          <w:rFonts w:ascii="Aptos" w:hAnsi="Aptos"/>
          <w:color w:val="000000"/>
          <w:shd w:val="clear" w:color="auto" w:fill="FFFFFF"/>
        </w:rPr>
        <w:t>Cornélio</w:t>
      </w:r>
      <w:proofErr w:type="spellEnd"/>
      <w:r w:rsidRPr="00BB4AD8">
        <w:rPr>
          <w:rFonts w:ascii="Aptos" w:hAnsi="Aptos"/>
          <w:color w:val="000000"/>
          <w:shd w:val="clear" w:color="auto" w:fill="FFFFFF"/>
        </w:rPr>
        <w:t xml:space="preserve"> </w:t>
      </w:r>
      <w:proofErr w:type="spellStart"/>
      <w:r w:rsidRPr="00BB4AD8">
        <w:rPr>
          <w:rFonts w:ascii="Aptos" w:hAnsi="Aptos"/>
          <w:color w:val="000000"/>
          <w:shd w:val="clear" w:color="auto" w:fill="FFFFFF"/>
        </w:rPr>
        <w:t>Procópio</w:t>
      </w:r>
      <w:proofErr w:type="spellEnd"/>
      <w:r w:rsidRPr="00BB4AD8">
        <w:rPr>
          <w:rFonts w:ascii="Aptos" w:hAnsi="Aptos"/>
          <w:color w:val="000000"/>
          <w:shd w:val="clear" w:color="auto" w:fill="FFFFFF"/>
        </w:rPr>
        <w:t>, PR, BRAZIL</w:t>
      </w:r>
    </w:p>
    <w:p w14:paraId="71C9DC3D" w14:textId="77777777" w:rsidR="00BB4AD8" w:rsidRPr="00BB4AD8" w:rsidRDefault="00BB4AD8" w:rsidP="00BB4AD8">
      <w:pPr>
        <w:jc w:val="both"/>
        <w:rPr>
          <w:rFonts w:ascii="Aptos" w:hAnsi="Aptos"/>
          <w:color w:val="000000"/>
          <w:shd w:val="clear" w:color="auto" w:fill="FFFFFF"/>
        </w:rPr>
      </w:pPr>
      <w:r w:rsidRPr="00BB4AD8">
        <w:rPr>
          <w:rFonts w:ascii="Aptos" w:hAnsi="Aptos"/>
          <w:color w:val="000000"/>
          <w:shd w:val="clear" w:color="auto" w:fill="FFFFFF"/>
          <w:vertAlign w:val="superscript"/>
        </w:rPr>
        <w:t>3</w:t>
      </w:r>
      <w:r w:rsidRPr="00BB4AD8">
        <w:rPr>
          <w:rFonts w:ascii="Aptos" w:hAnsi="Aptos"/>
          <w:color w:val="000000"/>
          <w:shd w:val="clear" w:color="auto" w:fill="FFFFFF"/>
        </w:rPr>
        <w:t xml:space="preserve"> Artificial Intelligence &amp; Informatics Group, Rosalind Franklin Institute, Harwell Science Campus, </w:t>
      </w:r>
      <w:proofErr w:type="spellStart"/>
      <w:r w:rsidRPr="00BB4AD8">
        <w:rPr>
          <w:rFonts w:ascii="Aptos" w:hAnsi="Aptos"/>
          <w:color w:val="000000"/>
          <w:shd w:val="clear" w:color="auto" w:fill="FFFFFF"/>
        </w:rPr>
        <w:t>Didcot</w:t>
      </w:r>
      <w:proofErr w:type="spellEnd"/>
      <w:r w:rsidRPr="00BB4AD8">
        <w:rPr>
          <w:rFonts w:ascii="Aptos" w:hAnsi="Aptos"/>
          <w:color w:val="000000"/>
          <w:shd w:val="clear" w:color="auto" w:fill="FFFFFF"/>
        </w:rPr>
        <w:t xml:space="preserve"> OX11 0QX, U.K.</w:t>
      </w:r>
    </w:p>
    <w:p w14:paraId="28C49CEF" w14:textId="68131515" w:rsidR="00BB4AD8" w:rsidRDefault="00BB4AD8" w:rsidP="00BB4AD8">
      <w:pPr>
        <w:jc w:val="both"/>
        <w:rPr>
          <w:rFonts w:ascii="Aptos" w:hAnsi="Aptos"/>
          <w:color w:val="000000"/>
          <w:shd w:val="clear" w:color="auto" w:fill="FFFFFF"/>
        </w:rPr>
      </w:pPr>
      <w:r w:rsidRPr="00BB4AD8">
        <w:rPr>
          <w:rFonts w:ascii="Aptos" w:hAnsi="Aptos"/>
          <w:color w:val="000000"/>
          <w:shd w:val="clear" w:color="auto" w:fill="FFFFFF"/>
          <w:vertAlign w:val="superscript"/>
        </w:rPr>
        <w:t>4</w:t>
      </w:r>
      <w:r w:rsidRPr="00BB4AD8">
        <w:rPr>
          <w:rFonts w:ascii="Aptos" w:hAnsi="Aptos"/>
          <w:color w:val="000000"/>
          <w:shd w:val="clear" w:color="auto" w:fill="FFFFFF"/>
        </w:rPr>
        <w:t xml:space="preserve"> Department of Genetics, “Luiz de Queiroz” College of Agriculture, University of São Paulo, Piracicaba, SP, BRAZIL</w:t>
      </w:r>
    </w:p>
    <w:p w14:paraId="5CBF50D1" w14:textId="77777777" w:rsidR="00BB4AD8" w:rsidRDefault="00BB4AD8" w:rsidP="00BB4AD8">
      <w:pPr>
        <w:jc w:val="both"/>
        <w:rPr>
          <w:rFonts w:ascii="Aptos" w:hAnsi="Aptos"/>
          <w:color w:val="000000"/>
          <w:shd w:val="clear" w:color="auto" w:fill="FFFFFF"/>
        </w:rPr>
      </w:pPr>
    </w:p>
    <w:p w14:paraId="5B04CB2A" w14:textId="166715A4" w:rsidR="00BB4AD8" w:rsidRDefault="00BB4AD8" w:rsidP="00BB4AD8">
      <w:pPr>
        <w:jc w:val="both"/>
        <w:rPr>
          <w:rFonts w:ascii="Aptos" w:hAnsi="Aptos"/>
          <w:color w:val="000000"/>
          <w:shd w:val="clear" w:color="auto" w:fill="FFFFFF"/>
        </w:rPr>
      </w:pPr>
      <w:r>
        <w:rPr>
          <w:rFonts w:cs="Times New Roman"/>
          <w:vertAlign w:val="superscript"/>
        </w:rPr>
        <w:t>§</w:t>
      </w:r>
      <w:r>
        <w:rPr>
          <w:rFonts w:cs="Times New Roman"/>
          <w:vertAlign w:val="superscript"/>
        </w:rPr>
        <w:t xml:space="preserve"> </w:t>
      </w:r>
      <w:r>
        <w:rPr>
          <w:rFonts w:ascii="Aptos" w:hAnsi="Aptos"/>
          <w:color w:val="000000"/>
          <w:shd w:val="clear" w:color="auto" w:fill="FFFFFF"/>
        </w:rPr>
        <w:t>presenting author</w:t>
      </w:r>
    </w:p>
    <w:p w14:paraId="0F3D3925" w14:textId="77777777" w:rsidR="00BB4AD8" w:rsidRDefault="00BB4AD8">
      <w:pPr>
        <w:rPr>
          <w:rFonts w:ascii="Aptos" w:hAnsi="Aptos"/>
          <w:color w:val="000000"/>
          <w:shd w:val="clear" w:color="auto" w:fill="FFFFFF"/>
        </w:rPr>
      </w:pPr>
    </w:p>
    <w:p w14:paraId="09A92278" w14:textId="1457D2D3" w:rsidR="006A6427" w:rsidRPr="00A436EF" w:rsidRDefault="00BB4AD8" w:rsidP="00BB4AD8">
      <w:pPr>
        <w:spacing w:line="360" w:lineRule="auto"/>
        <w:jc w:val="both"/>
        <w:rPr>
          <w:rFonts w:ascii="Aptos" w:hAnsi="Aptos"/>
          <w:color w:val="000000"/>
          <w:shd w:val="clear" w:color="auto" w:fill="FFFFFF"/>
        </w:rPr>
      </w:pPr>
      <w:r>
        <w:rPr>
          <w:rFonts w:ascii="Aptos" w:hAnsi="Aptos"/>
          <w:color w:val="000000"/>
          <w:shd w:val="clear" w:color="auto" w:fill="FFFFFF"/>
        </w:rPr>
        <w:t xml:space="preserve">Mitochondria and chloroplasts are information processing hubs with genomes inherited from prokaryotic ancestors. </w:t>
      </w:r>
      <w:r>
        <w:rPr>
          <w:rFonts w:ascii="Aptos" w:hAnsi="Aptos"/>
          <w:color w:val="000000"/>
          <w:shd w:val="clear" w:color="auto" w:fill="FFFFFF"/>
        </w:rPr>
        <w:t>Despite</w:t>
      </w:r>
      <w:r>
        <w:rPr>
          <w:rFonts w:ascii="Aptos" w:hAnsi="Aptos"/>
          <w:color w:val="000000"/>
          <w:shd w:val="clear" w:color="auto" w:fill="FFFFFF"/>
        </w:rPr>
        <w:t xml:space="preserve"> billions of years of reductive evolution (via Endosymbiotic Gene Transfer), organelle genomes exhibit a remarkable diversity in size, content, and structure. Just as convoluted, organelle transcriptomes can be seen as hybrid system - a prokaryotic relic entombed in </w:t>
      </w:r>
      <w:r>
        <w:rPr>
          <w:rFonts w:ascii="Aptos" w:hAnsi="Aptos"/>
          <w:color w:val="000000"/>
          <w:shd w:val="clear" w:color="auto" w:fill="FFFFFF"/>
        </w:rPr>
        <w:t>a</w:t>
      </w:r>
      <w:r>
        <w:rPr>
          <w:rFonts w:ascii="Aptos" w:hAnsi="Aptos"/>
          <w:color w:val="000000"/>
          <w:shd w:val="clear" w:color="auto" w:fill="FFFFFF"/>
        </w:rPr>
        <w:t xml:space="preserve"> eukaryotic vessel. By using publicly available RNA-Seq data, I have demonstrated that organelle genomes are pervasively transcribed. The essence of these transcriptomes was hard to dissect because of the nature of short Illumina reads. As public repositories (such as NCBI SRA) are </w:t>
      </w:r>
      <w:r>
        <w:rPr>
          <w:rFonts w:ascii="Aptos" w:hAnsi="Aptos"/>
          <w:color w:val="000000"/>
          <w:shd w:val="clear" w:color="auto" w:fill="FFFFFF"/>
        </w:rPr>
        <w:t xml:space="preserve">finally </w:t>
      </w:r>
      <w:r>
        <w:rPr>
          <w:rFonts w:ascii="Aptos" w:hAnsi="Aptos"/>
          <w:color w:val="000000"/>
          <w:shd w:val="clear" w:color="auto" w:fill="FFFFFF"/>
        </w:rPr>
        <w:t xml:space="preserve">teeming with high-quality 3rd-generation RNA-Seq data (e.g., ONT and PacBio), I </w:t>
      </w:r>
      <w:r>
        <w:rPr>
          <w:rFonts w:ascii="Aptos" w:hAnsi="Aptos"/>
          <w:color w:val="000000"/>
          <w:shd w:val="clear" w:color="auto" w:fill="FFFFFF"/>
        </w:rPr>
        <w:t>can</w:t>
      </w:r>
      <w:r>
        <w:rPr>
          <w:rFonts w:ascii="Aptos" w:hAnsi="Aptos"/>
          <w:color w:val="000000"/>
          <w:shd w:val="clear" w:color="auto" w:fill="FFFFFF"/>
        </w:rPr>
        <w:t xml:space="preserve"> investigat</w:t>
      </w:r>
      <w:r>
        <w:rPr>
          <w:rFonts w:ascii="Aptos" w:hAnsi="Aptos"/>
          <w:color w:val="000000"/>
          <w:shd w:val="clear" w:color="auto" w:fill="FFFFFF"/>
        </w:rPr>
        <w:t>e</w:t>
      </w:r>
      <w:r>
        <w:rPr>
          <w:rFonts w:ascii="Aptos" w:hAnsi="Aptos"/>
          <w:color w:val="000000"/>
          <w:shd w:val="clear" w:color="auto" w:fill="FFFFFF"/>
        </w:rPr>
        <w:t xml:space="preserve"> organelle transcriptomes in a detail not possible before. </w:t>
      </w:r>
      <w:r>
        <w:rPr>
          <w:rFonts w:ascii="Aptos" w:hAnsi="Aptos"/>
          <w:color w:val="000000"/>
          <w:shd w:val="clear" w:color="auto" w:fill="FFFFFF"/>
        </w:rPr>
        <w:t>I</w:t>
      </w:r>
      <w:r>
        <w:rPr>
          <w:rFonts w:ascii="Aptos" w:hAnsi="Aptos"/>
          <w:color w:val="000000"/>
          <w:shd w:val="clear" w:color="auto" w:fill="FFFFFF"/>
        </w:rPr>
        <w:t xml:space="preserve"> have</w:t>
      </w:r>
      <w:r>
        <w:rPr>
          <w:rFonts w:ascii="Aptos" w:hAnsi="Aptos"/>
          <w:color w:val="000000"/>
          <w:shd w:val="clear" w:color="auto" w:fill="FFFFFF"/>
        </w:rPr>
        <w:t xml:space="preserve"> first</w:t>
      </w:r>
      <w:r>
        <w:rPr>
          <w:rFonts w:ascii="Aptos" w:hAnsi="Aptos"/>
          <w:color w:val="000000"/>
          <w:shd w:val="clear" w:color="auto" w:fill="FFFFFF"/>
        </w:rPr>
        <w:t xml:space="preserve"> (re)annotated the noncoding portion of </w:t>
      </w:r>
      <w:r>
        <w:rPr>
          <w:rFonts w:ascii="Aptos" w:hAnsi="Aptos"/>
          <w:color w:val="000000"/>
          <w:shd w:val="clear" w:color="auto" w:fill="FFFFFF"/>
        </w:rPr>
        <w:t>~ 36K</w:t>
      </w:r>
      <w:r>
        <w:rPr>
          <w:rFonts w:ascii="Aptos" w:hAnsi="Aptos"/>
          <w:color w:val="000000"/>
          <w:shd w:val="clear" w:color="auto" w:fill="FFFFFF"/>
        </w:rPr>
        <w:t xml:space="preserve"> organelle genomes</w:t>
      </w:r>
      <w:r>
        <w:rPr>
          <w:rFonts w:ascii="Aptos" w:hAnsi="Aptos"/>
          <w:color w:val="000000"/>
          <w:shd w:val="clear" w:color="auto" w:fill="FFFFFF"/>
        </w:rPr>
        <w:t xml:space="preserve"> and found hundreds of potential ncRNA genes of various sizes</w:t>
      </w:r>
      <w:r>
        <w:rPr>
          <w:rFonts w:ascii="Aptos" w:hAnsi="Aptos"/>
          <w:color w:val="000000"/>
          <w:shd w:val="clear" w:color="auto" w:fill="FFFFFF"/>
        </w:rPr>
        <w:t xml:space="preserve">. </w:t>
      </w:r>
      <w:r>
        <w:rPr>
          <w:rFonts w:ascii="Aptos" w:hAnsi="Aptos"/>
          <w:color w:val="000000"/>
          <w:shd w:val="clear" w:color="auto" w:fill="FFFFFF"/>
        </w:rPr>
        <w:t>I am</w:t>
      </w:r>
      <w:r>
        <w:rPr>
          <w:rFonts w:ascii="Aptos" w:hAnsi="Aptos"/>
          <w:color w:val="000000"/>
          <w:shd w:val="clear" w:color="auto" w:fill="FFFFFF"/>
        </w:rPr>
        <w:t xml:space="preserve"> now tapping onto long RNA data to identify </w:t>
      </w:r>
      <w:r>
        <w:rPr>
          <w:rFonts w:ascii="Aptos" w:hAnsi="Aptos"/>
          <w:color w:val="000000"/>
          <w:shd w:val="clear" w:color="auto" w:fill="FFFFFF"/>
        </w:rPr>
        <w:t xml:space="preserve">these </w:t>
      </w:r>
      <w:r>
        <w:rPr>
          <w:rFonts w:ascii="Aptos" w:hAnsi="Aptos"/>
          <w:color w:val="000000"/>
          <w:shd w:val="clear" w:color="auto" w:fill="FFFFFF"/>
        </w:rPr>
        <w:t xml:space="preserve">ncRNAs and </w:t>
      </w:r>
      <w:proofErr w:type="spellStart"/>
      <w:r>
        <w:rPr>
          <w:rFonts w:ascii="Aptos" w:hAnsi="Aptos"/>
          <w:color w:val="000000"/>
          <w:shd w:val="clear" w:color="auto" w:fill="FFFFFF"/>
        </w:rPr>
        <w:t>sORFs</w:t>
      </w:r>
      <w:proofErr w:type="spellEnd"/>
      <w:r>
        <w:rPr>
          <w:rFonts w:ascii="Aptos" w:hAnsi="Aptos"/>
          <w:color w:val="000000"/>
          <w:shd w:val="clear" w:color="auto" w:fill="FFFFFF"/>
        </w:rPr>
        <w:t xml:space="preserve"> with putative functions. Given the plethora of </w:t>
      </w:r>
      <w:proofErr w:type="spellStart"/>
      <w:r>
        <w:rPr>
          <w:rFonts w:ascii="Aptos" w:hAnsi="Aptos"/>
          <w:color w:val="000000"/>
          <w:shd w:val="clear" w:color="auto" w:fill="FFFFFF"/>
        </w:rPr>
        <w:t>ncRNAS</w:t>
      </w:r>
      <w:proofErr w:type="spellEnd"/>
      <w:r>
        <w:rPr>
          <w:rFonts w:ascii="Aptos" w:hAnsi="Aptos"/>
          <w:color w:val="000000"/>
          <w:shd w:val="clear" w:color="auto" w:fill="FFFFFF"/>
        </w:rPr>
        <w:t xml:space="preserve"> and </w:t>
      </w:r>
      <w:proofErr w:type="spellStart"/>
      <w:r>
        <w:rPr>
          <w:rFonts w:ascii="Aptos" w:hAnsi="Aptos"/>
          <w:color w:val="000000"/>
          <w:shd w:val="clear" w:color="auto" w:fill="FFFFFF"/>
        </w:rPr>
        <w:t>micropeptides</w:t>
      </w:r>
      <w:proofErr w:type="spellEnd"/>
      <w:r>
        <w:rPr>
          <w:rFonts w:ascii="Aptos" w:hAnsi="Aptos"/>
          <w:color w:val="000000"/>
          <w:shd w:val="clear" w:color="auto" w:fill="FFFFFF"/>
        </w:rPr>
        <w:t xml:space="preserve"> found elsewhere in the cell(s), </w:t>
      </w:r>
      <w:r>
        <w:rPr>
          <w:rFonts w:ascii="Aptos" w:hAnsi="Aptos"/>
          <w:color w:val="000000"/>
          <w:shd w:val="clear" w:color="auto" w:fill="FFFFFF"/>
        </w:rPr>
        <w:t>I</w:t>
      </w:r>
      <w:r>
        <w:rPr>
          <w:rFonts w:ascii="Aptos" w:hAnsi="Aptos"/>
          <w:color w:val="000000"/>
          <w:shd w:val="clear" w:color="auto" w:fill="FFFFFF"/>
        </w:rPr>
        <w:t xml:space="preserve"> hypothesize that organelle genomes and transcriptomes are a treasure trove of regulatory elements</w:t>
      </w:r>
      <w:r>
        <w:rPr>
          <w:rFonts w:ascii="Aptos" w:hAnsi="Aptos"/>
          <w:color w:val="000000"/>
          <w:shd w:val="clear" w:color="auto" w:fill="FFFFFF"/>
        </w:rPr>
        <w:t>.</w:t>
      </w:r>
    </w:p>
    <w:sectPr w:rsidR="006A6427" w:rsidRPr="00A43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D8"/>
    <w:rsid w:val="00096F52"/>
    <w:rsid w:val="00552B44"/>
    <w:rsid w:val="006A6427"/>
    <w:rsid w:val="00756137"/>
    <w:rsid w:val="00A436EF"/>
    <w:rsid w:val="00BB4AD8"/>
    <w:rsid w:val="00BC646D"/>
    <w:rsid w:val="00E22F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1E02BE"/>
  <w15:chartTrackingRefBased/>
  <w15:docId w15:val="{052B2C79-B332-CF45-BFFA-62264898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A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A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A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A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AD8"/>
    <w:rPr>
      <w:rFonts w:eastAsiaTheme="majorEastAsia" w:cstheme="majorBidi"/>
      <w:color w:val="272727" w:themeColor="text1" w:themeTint="D8"/>
    </w:rPr>
  </w:style>
  <w:style w:type="paragraph" w:styleId="Title">
    <w:name w:val="Title"/>
    <w:basedOn w:val="Normal"/>
    <w:next w:val="Normal"/>
    <w:link w:val="TitleChar"/>
    <w:uiPriority w:val="10"/>
    <w:qFormat/>
    <w:rsid w:val="00BB4A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A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A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4AD8"/>
    <w:rPr>
      <w:i/>
      <w:iCs/>
      <w:color w:val="404040" w:themeColor="text1" w:themeTint="BF"/>
    </w:rPr>
  </w:style>
  <w:style w:type="paragraph" w:styleId="ListParagraph">
    <w:name w:val="List Paragraph"/>
    <w:basedOn w:val="Normal"/>
    <w:uiPriority w:val="34"/>
    <w:qFormat/>
    <w:rsid w:val="00BB4AD8"/>
    <w:pPr>
      <w:ind w:left="720"/>
      <w:contextualSpacing/>
    </w:pPr>
  </w:style>
  <w:style w:type="character" w:styleId="IntenseEmphasis">
    <w:name w:val="Intense Emphasis"/>
    <w:basedOn w:val="DefaultParagraphFont"/>
    <w:uiPriority w:val="21"/>
    <w:qFormat/>
    <w:rsid w:val="00BB4AD8"/>
    <w:rPr>
      <w:i/>
      <w:iCs/>
      <w:color w:val="0F4761" w:themeColor="accent1" w:themeShade="BF"/>
    </w:rPr>
  </w:style>
  <w:style w:type="paragraph" w:styleId="IntenseQuote">
    <w:name w:val="Intense Quote"/>
    <w:basedOn w:val="Normal"/>
    <w:next w:val="Normal"/>
    <w:link w:val="IntenseQuoteChar"/>
    <w:uiPriority w:val="30"/>
    <w:qFormat/>
    <w:rsid w:val="00BB4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AD8"/>
    <w:rPr>
      <w:i/>
      <w:iCs/>
      <w:color w:val="0F4761" w:themeColor="accent1" w:themeShade="BF"/>
    </w:rPr>
  </w:style>
  <w:style w:type="character" w:styleId="IntenseReference">
    <w:name w:val="Intense Reference"/>
    <w:basedOn w:val="DefaultParagraphFont"/>
    <w:uiPriority w:val="32"/>
    <w:qFormat/>
    <w:rsid w:val="00BB4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14981">
      <w:bodyDiv w:val="1"/>
      <w:marLeft w:val="0"/>
      <w:marRight w:val="0"/>
      <w:marTop w:val="0"/>
      <w:marBottom w:val="0"/>
      <w:divBdr>
        <w:top w:val="none" w:sz="0" w:space="0" w:color="auto"/>
        <w:left w:val="none" w:sz="0" w:space="0" w:color="auto"/>
        <w:bottom w:val="none" w:sz="0" w:space="0" w:color="auto"/>
        <w:right w:val="none" w:sz="0" w:space="0" w:color="auto"/>
      </w:divBdr>
      <w:divsChild>
        <w:div w:id="1265991211">
          <w:marLeft w:val="0"/>
          <w:marRight w:val="0"/>
          <w:marTop w:val="0"/>
          <w:marBottom w:val="0"/>
          <w:divBdr>
            <w:top w:val="none" w:sz="0" w:space="0" w:color="auto"/>
            <w:left w:val="none" w:sz="0" w:space="0" w:color="auto"/>
            <w:bottom w:val="none" w:sz="0" w:space="0" w:color="auto"/>
            <w:right w:val="none" w:sz="0" w:space="0" w:color="auto"/>
          </w:divBdr>
          <w:divsChild>
            <w:div w:id="1887141515">
              <w:marLeft w:val="0"/>
              <w:marRight w:val="0"/>
              <w:marTop w:val="0"/>
              <w:marBottom w:val="0"/>
              <w:divBdr>
                <w:top w:val="none" w:sz="0" w:space="0" w:color="auto"/>
                <w:left w:val="none" w:sz="0" w:space="0" w:color="auto"/>
                <w:bottom w:val="none" w:sz="0" w:space="0" w:color="auto"/>
                <w:right w:val="none" w:sz="0" w:space="0" w:color="auto"/>
              </w:divBdr>
              <w:divsChild>
                <w:div w:id="538474714">
                  <w:marLeft w:val="0"/>
                  <w:marRight w:val="0"/>
                  <w:marTop w:val="0"/>
                  <w:marBottom w:val="0"/>
                  <w:divBdr>
                    <w:top w:val="none" w:sz="0" w:space="0" w:color="auto"/>
                    <w:left w:val="none" w:sz="0" w:space="0" w:color="auto"/>
                    <w:bottom w:val="none" w:sz="0" w:space="0" w:color="auto"/>
                    <w:right w:val="none" w:sz="0" w:space="0" w:color="auto"/>
                  </w:divBdr>
                  <w:divsChild>
                    <w:div w:id="243032548">
                      <w:marLeft w:val="0"/>
                      <w:marRight w:val="0"/>
                      <w:marTop w:val="0"/>
                      <w:marBottom w:val="0"/>
                      <w:divBdr>
                        <w:top w:val="none" w:sz="0" w:space="0" w:color="auto"/>
                        <w:left w:val="none" w:sz="0" w:space="0" w:color="auto"/>
                        <w:bottom w:val="none" w:sz="0" w:space="0" w:color="auto"/>
                        <w:right w:val="none" w:sz="0" w:space="0" w:color="auto"/>
                      </w:divBdr>
                      <w:divsChild>
                        <w:div w:id="1780291329">
                          <w:marLeft w:val="30"/>
                          <w:marRight w:val="30"/>
                          <w:marTop w:val="30"/>
                          <w:marBottom w:val="120"/>
                          <w:divBdr>
                            <w:top w:val="none" w:sz="0" w:space="0" w:color="auto"/>
                            <w:left w:val="none" w:sz="0" w:space="0" w:color="auto"/>
                            <w:bottom w:val="none" w:sz="0" w:space="0" w:color="auto"/>
                            <w:right w:val="none" w:sz="0" w:space="0" w:color="auto"/>
                          </w:divBdr>
                          <w:divsChild>
                            <w:div w:id="1515461704">
                              <w:marLeft w:val="780"/>
                              <w:marRight w:val="240"/>
                              <w:marTop w:val="180"/>
                              <w:marBottom w:val="0"/>
                              <w:divBdr>
                                <w:top w:val="none" w:sz="0" w:space="0" w:color="auto"/>
                                <w:left w:val="none" w:sz="0" w:space="0" w:color="auto"/>
                                <w:bottom w:val="none" w:sz="0" w:space="0" w:color="auto"/>
                                <w:right w:val="none" w:sz="0" w:space="0" w:color="auto"/>
                              </w:divBdr>
                              <w:divsChild>
                                <w:div w:id="675348616">
                                  <w:marLeft w:val="0"/>
                                  <w:marRight w:val="0"/>
                                  <w:marTop w:val="0"/>
                                  <w:marBottom w:val="0"/>
                                  <w:divBdr>
                                    <w:top w:val="none" w:sz="0" w:space="0" w:color="auto"/>
                                    <w:left w:val="none" w:sz="0" w:space="0" w:color="auto"/>
                                    <w:bottom w:val="none" w:sz="0" w:space="0" w:color="auto"/>
                                    <w:right w:val="none" w:sz="0" w:space="0" w:color="auto"/>
                                  </w:divBdr>
                                  <w:divsChild>
                                    <w:div w:id="863202766">
                                      <w:marLeft w:val="0"/>
                                      <w:marRight w:val="0"/>
                                      <w:marTop w:val="0"/>
                                      <w:marBottom w:val="0"/>
                                      <w:divBdr>
                                        <w:top w:val="none" w:sz="0" w:space="0" w:color="auto"/>
                                        <w:left w:val="none" w:sz="0" w:space="0" w:color="auto"/>
                                        <w:bottom w:val="none" w:sz="0" w:space="0" w:color="auto"/>
                                        <w:right w:val="none" w:sz="0" w:space="0" w:color="auto"/>
                                      </w:divBdr>
                                      <w:divsChild>
                                        <w:div w:id="736394844">
                                          <w:marLeft w:val="0"/>
                                          <w:marRight w:val="0"/>
                                          <w:marTop w:val="0"/>
                                          <w:marBottom w:val="0"/>
                                          <w:divBdr>
                                            <w:top w:val="none" w:sz="0" w:space="0" w:color="auto"/>
                                            <w:left w:val="none" w:sz="0" w:space="0" w:color="auto"/>
                                            <w:bottom w:val="none" w:sz="0" w:space="0" w:color="auto"/>
                                            <w:right w:val="none" w:sz="0" w:space="0" w:color="auto"/>
                                          </w:divBdr>
                                          <w:divsChild>
                                            <w:div w:id="695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9814">
                              <w:marLeft w:val="780"/>
                              <w:marRight w:val="0"/>
                              <w:marTop w:val="180"/>
                              <w:marBottom w:val="0"/>
                              <w:divBdr>
                                <w:top w:val="none" w:sz="0" w:space="0" w:color="auto"/>
                                <w:left w:val="none" w:sz="0" w:space="0" w:color="auto"/>
                                <w:bottom w:val="none" w:sz="0" w:space="0" w:color="auto"/>
                                <w:right w:val="none" w:sz="0" w:space="0" w:color="auto"/>
                              </w:divBdr>
                            </w:div>
                            <w:div w:id="907035218">
                              <w:marLeft w:val="720"/>
                              <w:marRight w:val="24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90052">
          <w:marLeft w:val="0"/>
          <w:marRight w:val="0"/>
          <w:marTop w:val="0"/>
          <w:marBottom w:val="0"/>
          <w:divBdr>
            <w:top w:val="none" w:sz="0" w:space="0" w:color="auto"/>
            <w:left w:val="none" w:sz="0" w:space="0" w:color="auto"/>
            <w:bottom w:val="none" w:sz="0" w:space="0" w:color="auto"/>
            <w:right w:val="none" w:sz="0" w:space="0" w:color="auto"/>
          </w:divBdr>
          <w:divsChild>
            <w:div w:id="558443739">
              <w:marLeft w:val="0"/>
              <w:marRight w:val="0"/>
              <w:marTop w:val="0"/>
              <w:marBottom w:val="0"/>
              <w:divBdr>
                <w:top w:val="none" w:sz="0" w:space="0" w:color="auto"/>
                <w:left w:val="none" w:sz="0" w:space="0" w:color="auto"/>
                <w:bottom w:val="none" w:sz="0" w:space="0" w:color="auto"/>
                <w:right w:val="none" w:sz="0" w:space="0" w:color="auto"/>
              </w:divBdr>
              <w:divsChild>
                <w:div w:id="339822211">
                  <w:marLeft w:val="0"/>
                  <w:marRight w:val="0"/>
                  <w:marTop w:val="0"/>
                  <w:marBottom w:val="0"/>
                  <w:divBdr>
                    <w:top w:val="none" w:sz="0" w:space="0" w:color="auto"/>
                    <w:left w:val="none" w:sz="0" w:space="0" w:color="auto"/>
                    <w:bottom w:val="none" w:sz="0" w:space="0" w:color="auto"/>
                    <w:right w:val="none" w:sz="0" w:space="0" w:color="auto"/>
                  </w:divBdr>
                  <w:divsChild>
                    <w:div w:id="418068524">
                      <w:marLeft w:val="0"/>
                      <w:marRight w:val="0"/>
                      <w:marTop w:val="0"/>
                      <w:marBottom w:val="0"/>
                      <w:divBdr>
                        <w:top w:val="none" w:sz="0" w:space="0" w:color="auto"/>
                        <w:left w:val="none" w:sz="0" w:space="0" w:color="auto"/>
                        <w:bottom w:val="none" w:sz="0" w:space="0" w:color="auto"/>
                        <w:right w:val="none" w:sz="0" w:space="0" w:color="auto"/>
                      </w:divBdr>
                      <w:divsChild>
                        <w:div w:id="1714698411">
                          <w:marLeft w:val="30"/>
                          <w:marRight w:val="30"/>
                          <w:marTop w:val="120"/>
                          <w:marBottom w:val="120"/>
                          <w:divBdr>
                            <w:top w:val="none" w:sz="0" w:space="0" w:color="auto"/>
                            <w:left w:val="none" w:sz="0" w:space="0" w:color="auto"/>
                            <w:bottom w:val="none" w:sz="0" w:space="0" w:color="auto"/>
                            <w:right w:val="none" w:sz="0" w:space="0" w:color="auto"/>
                          </w:divBdr>
                          <w:divsChild>
                            <w:div w:id="1539733628">
                              <w:marLeft w:val="0"/>
                              <w:marRight w:val="0"/>
                              <w:marTop w:val="0"/>
                              <w:marBottom w:val="0"/>
                              <w:divBdr>
                                <w:top w:val="none" w:sz="0" w:space="0" w:color="auto"/>
                                <w:left w:val="none" w:sz="0" w:space="0" w:color="auto"/>
                                <w:bottom w:val="none" w:sz="0" w:space="0" w:color="auto"/>
                                <w:right w:val="none" w:sz="0" w:space="0" w:color="auto"/>
                              </w:divBdr>
                              <w:divsChild>
                                <w:div w:id="1503200839">
                                  <w:marLeft w:val="-180"/>
                                  <w:marRight w:val="-180"/>
                                  <w:marTop w:val="0"/>
                                  <w:marBottom w:val="0"/>
                                  <w:divBdr>
                                    <w:top w:val="none" w:sz="0" w:space="0" w:color="auto"/>
                                    <w:left w:val="none" w:sz="0" w:space="0" w:color="auto"/>
                                    <w:bottom w:val="none" w:sz="0" w:space="0" w:color="auto"/>
                                    <w:right w:val="none" w:sz="0" w:space="0" w:color="auto"/>
                                  </w:divBdr>
                                  <w:divsChild>
                                    <w:div w:id="800805289">
                                      <w:marLeft w:val="0"/>
                                      <w:marRight w:val="0"/>
                                      <w:marTop w:val="0"/>
                                      <w:marBottom w:val="0"/>
                                      <w:divBdr>
                                        <w:top w:val="none" w:sz="0" w:space="0" w:color="auto"/>
                                        <w:left w:val="none" w:sz="0" w:space="0" w:color="auto"/>
                                        <w:bottom w:val="none" w:sz="0" w:space="0" w:color="auto"/>
                                        <w:right w:val="none" w:sz="0" w:space="0" w:color="auto"/>
                                      </w:divBdr>
                                      <w:divsChild>
                                        <w:div w:id="15562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Sanita Lima</dc:creator>
  <cp:keywords/>
  <dc:description/>
  <cp:lastModifiedBy>Matheus Sanita Lima</cp:lastModifiedBy>
  <cp:revision>2</cp:revision>
  <dcterms:created xsi:type="dcterms:W3CDTF">2024-03-07T16:53:00Z</dcterms:created>
  <dcterms:modified xsi:type="dcterms:W3CDTF">2024-03-07T17:04:00Z</dcterms:modified>
</cp:coreProperties>
</file>