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4685" w14:textId="4F0F084B" w:rsidR="007155CA" w:rsidRPr="000648B5" w:rsidRDefault="000648B5" w:rsidP="00442A60">
      <w:pPr>
        <w:pStyle w:val="AuthorList"/>
        <w:rPr>
          <w:b/>
          <w:bCs/>
        </w:rPr>
      </w:pPr>
      <w:r w:rsidRPr="000648B5">
        <w:rPr>
          <w:b/>
          <w:bCs/>
        </w:rPr>
        <w:t>Host-Parasite Dynamics and Population Genetics Provide Insight into the Movement Ecology of an Endangered Bat</w:t>
      </w:r>
      <w:r>
        <w:rPr>
          <w:b/>
          <w:bCs/>
        </w:rPr>
        <w:t xml:space="preserve"> Species</w:t>
      </w:r>
    </w:p>
    <w:p w14:paraId="376E50BD" w14:textId="77777777" w:rsidR="00442A60" w:rsidRDefault="00442A60" w:rsidP="00442A60">
      <w:pPr>
        <w:pStyle w:val="AbstractBody"/>
      </w:pPr>
    </w:p>
    <w:p w14:paraId="0A71B979" w14:textId="77777777" w:rsidR="00442A60" w:rsidRDefault="00442A60" w:rsidP="00442A60">
      <w:pPr>
        <w:rPr>
          <w:rFonts w:ascii="Arial" w:hAnsi="Arial" w:cs="Arial"/>
          <w:vertAlign w:val="superscript"/>
        </w:rPr>
      </w:pPr>
      <w:r w:rsidRPr="00442A60">
        <w:rPr>
          <w:rFonts w:ascii="Arial" w:hAnsi="Arial" w:cs="Arial"/>
        </w:rPr>
        <w:t>Alexandra H. Sauk</w:t>
      </w:r>
      <w:r w:rsidRPr="00442A60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,</w:t>
      </w:r>
      <w:r w:rsidRPr="00442A60">
        <w:rPr>
          <w:rFonts w:ascii="Arial" w:hAnsi="Arial" w:cs="Arial"/>
        </w:rPr>
        <w:t xml:space="preserve"> Hugh G. Broders</w:t>
      </w:r>
      <w:r w:rsidRPr="00442A60">
        <w:rPr>
          <w:rFonts w:ascii="Arial" w:hAnsi="Arial" w:cs="Arial"/>
          <w:vertAlign w:val="superscript"/>
        </w:rPr>
        <w:t>1</w:t>
      </w:r>
    </w:p>
    <w:p w14:paraId="12214672" w14:textId="6D6302DD" w:rsidR="00442A60" w:rsidRDefault="00442A60" w:rsidP="00442A60">
      <w:pPr>
        <w:rPr>
          <w:rFonts w:ascii="Arial" w:hAnsi="Arial" w:cs="Arial"/>
          <w:i/>
          <w:iCs/>
        </w:rPr>
      </w:pPr>
      <w:r w:rsidRPr="00442A60">
        <w:rPr>
          <w:rFonts w:ascii="Arial" w:hAnsi="Arial" w:cs="Arial"/>
          <w:vertAlign w:val="superscript"/>
        </w:rPr>
        <w:br/>
      </w:r>
      <w:r w:rsidRPr="00442A60">
        <w:rPr>
          <w:rFonts w:ascii="Arial" w:hAnsi="Arial" w:cs="Arial"/>
          <w:i/>
          <w:iCs/>
          <w:vertAlign w:val="superscript"/>
        </w:rPr>
        <w:t>1</w:t>
      </w:r>
      <w:r w:rsidRPr="00442A60">
        <w:rPr>
          <w:rFonts w:ascii="Arial" w:hAnsi="Arial" w:cs="Arial"/>
          <w:i/>
          <w:iCs/>
        </w:rPr>
        <w:t>Department of Biology, University of Waterloo, Waterloo, Ontario</w:t>
      </w:r>
    </w:p>
    <w:p w14:paraId="36727128" w14:textId="77777777" w:rsidR="00442A60" w:rsidRDefault="00442A60" w:rsidP="00442A60"/>
    <w:p w14:paraId="39D08594" w14:textId="21E04973" w:rsidR="00442A60" w:rsidRPr="00442A60" w:rsidRDefault="00442A60" w:rsidP="00442A60">
      <w:pPr>
        <w:rPr>
          <w:rFonts w:ascii="Arial" w:hAnsi="Arial" w:cs="Arial"/>
          <w:iCs/>
        </w:rPr>
      </w:pPr>
      <w:r w:rsidRPr="00442A60">
        <w:rPr>
          <w:rFonts w:ascii="Arial" w:hAnsi="Arial" w:cs="Arial"/>
        </w:rPr>
        <w:t>Host-parasite dynamics vary between species pairs and can have effects on the dispersal and transmission of parasites.</w:t>
      </w:r>
      <w:r>
        <w:rPr>
          <w:rFonts w:ascii="Arial" w:hAnsi="Arial" w:cs="Arial"/>
        </w:rPr>
        <w:t xml:space="preserve"> </w:t>
      </w:r>
      <w:r w:rsidRPr="00442A60">
        <w:rPr>
          <w:rFonts w:ascii="Arial" w:hAnsi="Arial" w:cs="Arial"/>
          <w:i/>
          <w:iCs/>
        </w:rPr>
        <w:t>Myodopsylla insignis</w:t>
      </w:r>
      <w:r w:rsidRPr="00442A60">
        <w:rPr>
          <w:rFonts w:ascii="Arial" w:hAnsi="Arial" w:cs="Arial"/>
        </w:rPr>
        <w:t>, a bat flea,</w:t>
      </w:r>
      <w:r w:rsidRPr="00442A60">
        <w:rPr>
          <w:rFonts w:ascii="Arial" w:hAnsi="Arial" w:cs="Arial"/>
          <w:i/>
          <w:iCs/>
        </w:rPr>
        <w:t xml:space="preserve"> </w:t>
      </w:r>
      <w:r w:rsidRPr="00442A60">
        <w:rPr>
          <w:rFonts w:ascii="Arial" w:hAnsi="Arial" w:cs="Arial"/>
        </w:rPr>
        <w:t xml:space="preserve">and </w:t>
      </w:r>
      <w:r w:rsidRPr="00442A60">
        <w:rPr>
          <w:rFonts w:ascii="Arial" w:hAnsi="Arial" w:cs="Arial"/>
          <w:i/>
          <w:iCs/>
        </w:rPr>
        <w:t>Spinturnix americanus</w:t>
      </w:r>
      <w:r>
        <w:rPr>
          <w:rFonts w:ascii="Arial" w:hAnsi="Arial" w:cs="Arial"/>
          <w:i/>
          <w:iCs/>
        </w:rPr>
        <w:t>,</w:t>
      </w:r>
      <w:r w:rsidRPr="00442A60">
        <w:rPr>
          <w:rFonts w:ascii="Arial" w:hAnsi="Arial" w:cs="Arial"/>
          <w:i/>
          <w:iCs/>
        </w:rPr>
        <w:t xml:space="preserve"> </w:t>
      </w:r>
      <w:r w:rsidRPr="00442A60">
        <w:rPr>
          <w:rFonts w:ascii="Arial" w:hAnsi="Arial" w:cs="Arial"/>
        </w:rPr>
        <w:t>a bat wing mite,</w:t>
      </w:r>
      <w:r w:rsidRPr="00442A60">
        <w:rPr>
          <w:rFonts w:ascii="Arial" w:hAnsi="Arial" w:cs="Arial"/>
          <w:i/>
          <w:iCs/>
        </w:rPr>
        <w:t xml:space="preserve"> </w:t>
      </w:r>
      <w:r w:rsidRPr="00442A60">
        <w:rPr>
          <w:rFonts w:ascii="Arial" w:hAnsi="Arial" w:cs="Arial"/>
        </w:rPr>
        <w:t>are two common ectoparasites of the little brown myotis</w:t>
      </w:r>
      <w:r w:rsidRPr="00442A60">
        <w:rPr>
          <w:rFonts w:ascii="Arial" w:hAnsi="Arial" w:cs="Arial"/>
          <w:i/>
          <w:iCs/>
        </w:rPr>
        <w:t xml:space="preserve"> </w:t>
      </w:r>
      <w:r w:rsidRPr="00442A60">
        <w:rPr>
          <w:rFonts w:ascii="Arial" w:hAnsi="Arial" w:cs="Arial"/>
        </w:rPr>
        <w:t>(</w:t>
      </w:r>
      <w:r w:rsidRPr="00442A60">
        <w:rPr>
          <w:rFonts w:ascii="Arial" w:hAnsi="Arial" w:cs="Arial"/>
          <w:i/>
          <w:iCs/>
        </w:rPr>
        <w:t>Myotis lucifugus</w:t>
      </w:r>
      <w:r w:rsidRPr="00442A60">
        <w:rPr>
          <w:rFonts w:ascii="Arial" w:hAnsi="Arial" w:cs="Arial"/>
        </w:rPr>
        <w:t xml:space="preserve">) that differ in life cycles and time spent on the host. Our aim is to characterize the genetic structure present in </w:t>
      </w:r>
      <w:r w:rsidRPr="00442A60">
        <w:rPr>
          <w:rFonts w:ascii="Arial" w:hAnsi="Arial" w:cs="Arial"/>
          <w:i/>
          <w:iCs/>
        </w:rPr>
        <w:t>S. americanus</w:t>
      </w:r>
      <w:r w:rsidRPr="00442A60">
        <w:rPr>
          <w:rFonts w:ascii="Arial" w:hAnsi="Arial" w:cs="Arial"/>
        </w:rPr>
        <w:t xml:space="preserve"> and </w:t>
      </w:r>
      <w:r w:rsidRPr="00442A60">
        <w:rPr>
          <w:rFonts w:ascii="Arial" w:hAnsi="Arial" w:cs="Arial"/>
          <w:i/>
          <w:iCs/>
        </w:rPr>
        <w:t>M. insignis</w:t>
      </w:r>
      <w:r w:rsidRPr="00442A60">
        <w:rPr>
          <w:rFonts w:ascii="Arial" w:hAnsi="Arial" w:cs="Arial"/>
        </w:rPr>
        <w:t xml:space="preserve"> relative to the known genetic structure of the host, </w:t>
      </w:r>
      <w:r w:rsidRPr="00442A60">
        <w:rPr>
          <w:rFonts w:ascii="Arial" w:hAnsi="Arial" w:cs="Arial"/>
          <w:i/>
          <w:iCs/>
        </w:rPr>
        <w:t>M. lucifugus</w:t>
      </w:r>
      <w:r w:rsidRPr="00442A60">
        <w:rPr>
          <w:rFonts w:ascii="Arial" w:hAnsi="Arial" w:cs="Arial"/>
        </w:rPr>
        <w:t>. We</w:t>
      </w:r>
      <w:r>
        <w:rPr>
          <w:rFonts w:ascii="Arial" w:hAnsi="Arial" w:cs="Arial"/>
        </w:rPr>
        <w:t xml:space="preserve"> DNA</w:t>
      </w:r>
      <w:r w:rsidRPr="00442A60">
        <w:rPr>
          <w:rFonts w:ascii="Arial" w:hAnsi="Arial" w:cs="Arial"/>
        </w:rPr>
        <w:t xml:space="preserve"> barcoded 223 </w:t>
      </w:r>
      <w:r w:rsidRPr="00442A60">
        <w:rPr>
          <w:rFonts w:ascii="Arial" w:hAnsi="Arial" w:cs="Arial"/>
          <w:i/>
          <w:iCs/>
        </w:rPr>
        <w:t>S. americanus</w:t>
      </w:r>
      <w:r w:rsidRPr="00442A60">
        <w:rPr>
          <w:rFonts w:ascii="Arial" w:hAnsi="Arial" w:cs="Arial"/>
        </w:rPr>
        <w:t xml:space="preserve"> and 87 </w:t>
      </w:r>
      <w:r w:rsidRPr="00442A60">
        <w:rPr>
          <w:rFonts w:ascii="Arial" w:hAnsi="Arial" w:cs="Arial"/>
          <w:i/>
          <w:iCs/>
        </w:rPr>
        <w:t>M. insignis</w:t>
      </w:r>
      <w:r w:rsidRPr="00442A60">
        <w:rPr>
          <w:rFonts w:ascii="Arial" w:hAnsi="Arial" w:cs="Arial"/>
        </w:rPr>
        <w:t xml:space="preserve"> specimens</w:t>
      </w:r>
      <w:r>
        <w:rPr>
          <w:rFonts w:ascii="Arial" w:hAnsi="Arial" w:cs="Arial"/>
        </w:rPr>
        <w:t xml:space="preserve"> from multiple sites in Atlantic Canada</w:t>
      </w:r>
      <w:r w:rsidRPr="00442A60">
        <w:rPr>
          <w:rFonts w:ascii="Arial" w:hAnsi="Arial" w:cs="Arial"/>
        </w:rPr>
        <w:t xml:space="preserve">, and examined their genetic diversity, genetic structure, and biogeography. We found limited evidence of genetic structure with </w:t>
      </w:r>
      <w:r w:rsidRPr="00442A60">
        <w:rPr>
          <w:rFonts w:ascii="Arial" w:hAnsi="Arial" w:cs="Arial"/>
          <w:i/>
          <w:iCs/>
        </w:rPr>
        <w:t xml:space="preserve">M. insignis </w:t>
      </w:r>
      <w:r w:rsidRPr="00442A60">
        <w:rPr>
          <w:rFonts w:ascii="Arial" w:hAnsi="Arial" w:cs="Arial"/>
        </w:rPr>
        <w:t xml:space="preserve">exhibiting some isolation by distance in Labrador and </w:t>
      </w:r>
      <w:r w:rsidRPr="00442A60">
        <w:rPr>
          <w:rFonts w:ascii="Arial" w:hAnsi="Arial" w:cs="Arial"/>
          <w:i/>
          <w:iCs/>
        </w:rPr>
        <w:t>S. americanus</w:t>
      </w:r>
      <w:r w:rsidRPr="00442A60">
        <w:rPr>
          <w:rFonts w:ascii="Arial" w:hAnsi="Arial" w:cs="Arial"/>
        </w:rPr>
        <w:t xml:space="preserve"> exhibiting regional differentiation between the island of Newfoundland and the mainland, </w:t>
      </w:r>
      <w:proofErr w:type="gramStart"/>
      <w:r w:rsidRPr="00442A60">
        <w:rPr>
          <w:rFonts w:ascii="Arial" w:hAnsi="Arial" w:cs="Arial"/>
        </w:rPr>
        <w:t>similar to</w:t>
      </w:r>
      <w:proofErr w:type="gramEnd"/>
      <w:r w:rsidRPr="00442A60">
        <w:rPr>
          <w:rFonts w:ascii="Arial" w:hAnsi="Arial" w:cs="Arial"/>
        </w:rPr>
        <w:t xml:space="preserve"> </w:t>
      </w:r>
      <w:r w:rsidRPr="00442A60">
        <w:rPr>
          <w:rFonts w:ascii="Arial" w:hAnsi="Arial" w:cs="Arial"/>
          <w:i/>
          <w:iCs/>
        </w:rPr>
        <w:t>M. lucifugus</w:t>
      </w:r>
      <w:r w:rsidRPr="00442A60">
        <w:rPr>
          <w:rFonts w:ascii="Arial" w:hAnsi="Arial" w:cs="Arial"/>
        </w:rPr>
        <w:t>.</w:t>
      </w:r>
      <w:r w:rsidRPr="00442A60">
        <w:rPr>
          <w:rFonts w:ascii="Arial" w:hAnsi="Arial" w:cs="Arial"/>
          <w:i/>
          <w:iCs/>
        </w:rPr>
        <w:t xml:space="preserve"> </w:t>
      </w:r>
      <w:r w:rsidRPr="00442A60">
        <w:rPr>
          <w:rFonts w:ascii="Arial" w:hAnsi="Arial" w:cs="Arial"/>
        </w:rPr>
        <w:t xml:space="preserve">There is also evidence to support that </w:t>
      </w:r>
      <w:r w:rsidRPr="00442A60">
        <w:rPr>
          <w:rFonts w:ascii="Arial" w:hAnsi="Arial" w:cs="Arial"/>
          <w:i/>
        </w:rPr>
        <w:t>M. insignis</w:t>
      </w:r>
      <w:r w:rsidRPr="00442A60">
        <w:rPr>
          <w:rFonts w:ascii="Arial" w:hAnsi="Arial" w:cs="Arial"/>
          <w:iCs/>
        </w:rPr>
        <w:t xml:space="preserve"> underwent historical population expansion and some evidence that </w:t>
      </w:r>
      <w:r w:rsidRPr="00442A60">
        <w:rPr>
          <w:rFonts w:ascii="Arial" w:hAnsi="Arial" w:cs="Arial"/>
          <w:i/>
        </w:rPr>
        <w:t xml:space="preserve">S. americanus </w:t>
      </w:r>
      <w:r w:rsidRPr="00442A60">
        <w:rPr>
          <w:rFonts w:ascii="Arial" w:hAnsi="Arial" w:cs="Arial"/>
          <w:iCs/>
        </w:rPr>
        <w:t xml:space="preserve">underwent historical population expansion or selection. </w:t>
      </w:r>
      <w:r w:rsidRPr="00442A60">
        <w:rPr>
          <w:rFonts w:ascii="Arial" w:hAnsi="Arial" w:cs="Arial"/>
        </w:rPr>
        <w:t>Our study highlights the importance of considering host-parasite dynamics and parasite life history when investigating the genetic structure of parasites</w:t>
      </w:r>
      <w:r w:rsidR="000648B5">
        <w:rPr>
          <w:rFonts w:ascii="Arial" w:hAnsi="Arial" w:cs="Arial"/>
        </w:rPr>
        <w:t xml:space="preserve"> and illustrates how parasites can provide insight into the movement ecology and history of their hosts</w:t>
      </w:r>
      <w:r w:rsidRPr="00442A60">
        <w:rPr>
          <w:rFonts w:ascii="Arial" w:hAnsi="Arial" w:cs="Arial"/>
        </w:rPr>
        <w:t>.</w:t>
      </w:r>
    </w:p>
    <w:p w14:paraId="7114E14F" w14:textId="7E08FCA0" w:rsidR="00D26FC5" w:rsidRPr="00611A8D" w:rsidRDefault="00D26FC5" w:rsidP="00442A60">
      <w:pPr>
        <w:pStyle w:val="Afilliations"/>
      </w:pPr>
    </w:p>
    <w:sectPr w:rsidR="00D26FC5" w:rsidRPr="00611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60"/>
    <w:rsid w:val="000648B5"/>
    <w:rsid w:val="00116984"/>
    <w:rsid w:val="002B5CFB"/>
    <w:rsid w:val="002E2F90"/>
    <w:rsid w:val="00306D07"/>
    <w:rsid w:val="00442A60"/>
    <w:rsid w:val="004C0399"/>
    <w:rsid w:val="004D22B7"/>
    <w:rsid w:val="004F7A96"/>
    <w:rsid w:val="00564931"/>
    <w:rsid w:val="00596DE2"/>
    <w:rsid w:val="0061158F"/>
    <w:rsid w:val="00611A8D"/>
    <w:rsid w:val="007155CA"/>
    <w:rsid w:val="00A8584F"/>
    <w:rsid w:val="00A86800"/>
    <w:rsid w:val="00C92911"/>
    <w:rsid w:val="00D26FC5"/>
    <w:rsid w:val="00D763A3"/>
    <w:rsid w:val="00E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3665"/>
  <w15:chartTrackingRefBased/>
  <w15:docId w15:val="{AA0CD363-156E-D143-B580-BAF3B4DA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6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andrasauk/Documents/Abstract%20Information%20-%20OE3C%202024/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14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Sauk</dc:creator>
  <cp:keywords/>
  <dc:description/>
  <cp:lastModifiedBy>Alexandra Sauk</cp:lastModifiedBy>
  <cp:revision>1</cp:revision>
  <dcterms:created xsi:type="dcterms:W3CDTF">2024-04-13T13:59:00Z</dcterms:created>
  <dcterms:modified xsi:type="dcterms:W3CDTF">2024-04-13T14:14:00Z</dcterms:modified>
  <cp:category/>
</cp:coreProperties>
</file>