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C3CF0" w14:textId="77777777" w:rsidR="00D64CBE" w:rsidRDefault="00D64CBE" w:rsidP="00D64CBE">
      <w:pPr>
        <w:pStyle w:val="NormalWeb"/>
        <w:spacing w:before="0" w:beforeAutospacing="0" w:after="0" w:afterAutospacing="0"/>
        <w:rPr>
          <w:color w:val="000000"/>
        </w:rPr>
      </w:pPr>
    </w:p>
    <w:p w14:paraId="02F6FA75" w14:textId="77777777" w:rsidR="00D64CBE" w:rsidRDefault="00D64CBE" w:rsidP="00D64CBE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3DB69EA2" w14:textId="77777777" w:rsidR="00D64CBE" w:rsidRDefault="00D64CBE" w:rsidP="00D64CBE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67B0812A" w14:textId="54D4CE30" w:rsidR="00D64CBE" w:rsidRDefault="00D64CBE" w:rsidP="00D64CBE">
      <w:pPr>
        <w:pStyle w:val="NormalWeb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>Vortex Canada Sponsorship Team</w:t>
      </w:r>
    </w:p>
    <w:p w14:paraId="03F5A8DB" w14:textId="50D8A455" w:rsidR="00D64CBE" w:rsidRDefault="00D64CBE" w:rsidP="00D64CBE">
      <w:pPr>
        <w:pStyle w:val="NormalWeb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>January 30, 2024</w:t>
      </w:r>
    </w:p>
    <w:p w14:paraId="44D5F6E5" w14:textId="77777777" w:rsidR="00D64CBE" w:rsidRDefault="00D64CBE" w:rsidP="00D64CBE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21BFB93F" w14:textId="77777777" w:rsidR="00D64CBE" w:rsidRDefault="00D64CBE" w:rsidP="00D64CBE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6CA35F75" w14:textId="5F6D85BB" w:rsidR="00D64CBE" w:rsidRDefault="00D64CBE" w:rsidP="00D64CBE">
      <w:pPr>
        <w:pStyle w:val="NormalWeb"/>
        <w:spacing w:before="0" w:beforeAutospacing="0" w:after="0" w:afterAutospacing="0" w:line="276" w:lineRule="auto"/>
      </w:pPr>
      <w:r>
        <w:rPr>
          <w:color w:val="000000"/>
        </w:rPr>
        <w:t>Hello, </w:t>
      </w:r>
    </w:p>
    <w:p w14:paraId="5291F920" w14:textId="77777777" w:rsidR="00D64CBE" w:rsidRDefault="00D64CBE" w:rsidP="00D64CBE">
      <w:pPr>
        <w:pStyle w:val="NormalWeb"/>
        <w:spacing w:before="0" w:beforeAutospacing="0" w:after="0" w:afterAutospacing="0" w:line="276" w:lineRule="auto"/>
      </w:pPr>
      <w:r>
        <w:rPr>
          <w:color w:val="000000"/>
        </w:rPr>
        <w:t> </w:t>
      </w:r>
    </w:p>
    <w:p w14:paraId="450F1093" w14:textId="77777777" w:rsidR="00D64CBE" w:rsidRDefault="00D64CBE" w:rsidP="00D64CBE">
      <w:pPr>
        <w:spacing w:line="276" w:lineRule="auto"/>
        <w:rPr>
          <w:color w:val="000000"/>
          <w:shd w:val="clear" w:color="auto" w:fill="FFFFFF"/>
        </w:rPr>
      </w:pPr>
      <w:r>
        <w:rPr>
          <w:color w:val="000000"/>
        </w:rPr>
        <w:t>I hope this message finds you well. I am reaching out as a member of the organizing committee of the 50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 Ontario Ecology, Ethology, and Evolution Colloquium (OE3C) being hosted at the University of Waterloo May 2-4, 2024. The colloquium is a provincial conference organized by (graduate) students for students that meets annually. Hosted at a different university every year, the goal is to give young researchers the opportunity to practice their communication skills, gain feedback on their work, and provide a platform for invaluable networking opportunities among emerging researchers and local experts. Each year, OE3C also hosts several plenary speakers who present their cutting-edge research and organizes local field trips. Last year’s colloquium had 165 attendees. Our website includes a brief history: </w:t>
      </w:r>
      <w:hyperlink r:id="rId6" w:tgtFrame="_blank" w:history="1">
        <w:r>
          <w:rPr>
            <w:rStyle w:val="Hyperlink"/>
            <w:shd w:val="clear" w:color="auto" w:fill="FFFFFF"/>
          </w:rPr>
          <w:t>https://oe3c2024.wixsite.com/uwaterloo</w:t>
        </w:r>
      </w:hyperlink>
    </w:p>
    <w:p w14:paraId="03E5EBC6" w14:textId="77777777" w:rsidR="00D64CBE" w:rsidRDefault="00D64CBE" w:rsidP="00D64CBE">
      <w:pPr>
        <w:pStyle w:val="NormalWeb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> </w:t>
      </w:r>
    </w:p>
    <w:p w14:paraId="3134C36A" w14:textId="2DD29D36" w:rsidR="00D64CBE" w:rsidRDefault="00D64CBE" w:rsidP="00D64CBE">
      <w:pPr>
        <w:pStyle w:val="NormalWeb"/>
        <w:spacing w:before="0" w:beforeAutospacing="0" w:after="0" w:afterAutospacing="0" w:line="276" w:lineRule="auto"/>
      </w:pPr>
      <w:r w:rsidRPr="00FC41D1">
        <w:rPr>
          <w:color w:val="000000"/>
        </w:rPr>
        <w:t xml:space="preserve">The colloquium is not backed by a professional organization and relies solely on sponsorships. </w:t>
      </w:r>
      <w:r>
        <w:rPr>
          <w:color w:val="000000"/>
        </w:rPr>
        <w:t xml:space="preserve">We were wondering if you would be willing to donate items for the student presentation awards or help with </w:t>
      </w:r>
      <w:r w:rsidRPr="00FC41D1">
        <w:rPr>
          <w:color w:val="000000"/>
        </w:rPr>
        <w:t>student travel bursaries</w:t>
      </w:r>
      <w:r>
        <w:rPr>
          <w:color w:val="000000"/>
        </w:rPr>
        <w:t xml:space="preserve">. We will acknowledge all supporters in the colloquium program. </w:t>
      </w:r>
      <w:r w:rsidRPr="00AB077E">
        <w:rPr>
          <w:rStyle w:val="xnormaltextrun"/>
        </w:rPr>
        <w:t>We are happy to work with you to provide different means of acknowledging your support in ways that best serve your organization</w:t>
      </w:r>
      <w:r>
        <w:rPr>
          <w:rStyle w:val="xnormaltextrun"/>
        </w:rPr>
        <w:t xml:space="preserve">. </w:t>
      </w:r>
    </w:p>
    <w:p w14:paraId="4A63BFB0" w14:textId="5107E7D4" w:rsidR="00D64CBE" w:rsidRDefault="00D64CBE" w:rsidP="00D64CBE">
      <w:pPr>
        <w:pStyle w:val="NormalWeb"/>
        <w:spacing w:line="276" w:lineRule="auto"/>
      </w:pPr>
      <w:r>
        <w:rPr>
          <w:color w:val="000000"/>
        </w:rPr>
        <w:t>Thank you for your consideration. Should you require any further information or wish to discuss this in more detail, please do not hesitate to reach out. </w:t>
      </w:r>
    </w:p>
    <w:p w14:paraId="6FBD96DB" w14:textId="77777777" w:rsidR="00D64CBE" w:rsidRDefault="00D64CBE" w:rsidP="00D64CBE">
      <w:pPr>
        <w:pStyle w:val="NormalWeb"/>
        <w:spacing w:before="0" w:beforeAutospacing="0" w:after="0" w:afterAutospacing="0" w:line="276" w:lineRule="auto"/>
      </w:pPr>
      <w:r>
        <w:rPr>
          <w:color w:val="000000"/>
        </w:rPr>
        <w:t>Warm regards, </w:t>
      </w:r>
    </w:p>
    <w:p w14:paraId="57513A2E" w14:textId="77777777" w:rsidR="00D64CBE" w:rsidRDefault="00D64CBE" w:rsidP="00D64CBE">
      <w:pPr>
        <w:pStyle w:val="NormalWeb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>Karen </w:t>
      </w:r>
    </w:p>
    <w:p w14:paraId="15D02FD1" w14:textId="77777777" w:rsidR="00D64CBE" w:rsidRDefault="00D64CBE" w:rsidP="00D64CBE">
      <w:pPr>
        <w:pStyle w:val="NormalWeb"/>
        <w:spacing w:before="0" w:beforeAutospacing="0" w:after="0" w:afterAutospacing="0"/>
        <w:rPr>
          <w:color w:val="000000"/>
        </w:rPr>
      </w:pPr>
    </w:p>
    <w:p w14:paraId="276E7D97" w14:textId="77777777" w:rsidR="00D64CBE" w:rsidRDefault="00D64CBE" w:rsidP="00D64CBE">
      <w:pPr>
        <w:pStyle w:val="NormalWeb"/>
        <w:spacing w:before="0" w:beforeAutospacing="0" w:after="0" w:afterAutospacing="0"/>
        <w:rPr>
          <w:color w:val="000000"/>
        </w:rPr>
      </w:pPr>
    </w:p>
    <w:p w14:paraId="33FE7DE7" w14:textId="1AAD751F" w:rsidR="00AA4F1E" w:rsidRPr="00D64CBE" w:rsidRDefault="00D64CBE" w:rsidP="00D64CBE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D64CBE">
        <w:t>Karen J. Vanderwolf, Ph.D.</w:t>
      </w:r>
      <w:r w:rsidRPr="00D64CBE">
        <w:br/>
        <w:t>Liber Ero Post-doctoral Fellow, University of Waterloo</w:t>
      </w:r>
      <w:r w:rsidRPr="00D64CBE">
        <w:br/>
        <w:t>Research Associate, New Brunswick Museum</w:t>
      </w:r>
    </w:p>
    <w:sectPr w:rsidR="00AA4F1E" w:rsidRPr="00D64CBE">
      <w:headerReference w:type="default" r:id="rId7"/>
      <w:headerReference w:type="first" r:id="rId8"/>
      <w:pgSz w:w="12240" w:h="15840"/>
      <w:pgMar w:top="1440" w:right="1800" w:bottom="2880" w:left="1800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B2DF6" w14:textId="77777777" w:rsidR="00A05D9B" w:rsidRDefault="00A05D9B">
      <w:r>
        <w:separator/>
      </w:r>
    </w:p>
  </w:endnote>
  <w:endnote w:type="continuationSeparator" w:id="0">
    <w:p w14:paraId="28FBB638" w14:textId="77777777" w:rsidR="00A05D9B" w:rsidRDefault="00A05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4E"/>
    <w:family w:val="auto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00000003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Narrow Book">
    <w:altName w:val="Times New Roman"/>
    <w:charset w:val="00"/>
    <w:family w:val="auto"/>
    <w:pitch w:val="variable"/>
    <w:sig w:usb0="00000001" w:usb1="4000004A" w:usb2="00000000" w:usb3="00000000" w:csb0="0000009B" w:csb1="00000000"/>
  </w:font>
  <w:font w:name="Gotham">
    <w:altName w:val="Times New Roman"/>
    <w:charset w:val="00"/>
    <w:family w:val="roman"/>
    <w:pitch w:val="default"/>
  </w:font>
  <w:font w:name="Gotham Narrow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C11DD" w14:textId="77777777" w:rsidR="00A05D9B" w:rsidRDefault="00A05D9B">
      <w:r>
        <w:separator/>
      </w:r>
    </w:p>
  </w:footnote>
  <w:footnote w:type="continuationSeparator" w:id="0">
    <w:p w14:paraId="4759BE85" w14:textId="77777777" w:rsidR="00A05D9B" w:rsidRDefault="00A05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06A74" w14:textId="77777777" w:rsidR="00AA4F1E" w:rsidRDefault="00E766B7">
    <w:pPr>
      <w:pStyle w:val="Header"/>
      <w:tabs>
        <w:tab w:val="clear" w:pos="8640"/>
        <w:tab w:val="right" w:pos="8620"/>
      </w:tabs>
    </w:pPr>
    <w:r>
      <w:rPr>
        <w:noProof/>
      </w:rPr>
      <w:drawing>
        <wp:anchor distT="152400" distB="152400" distL="152400" distR="152400" simplePos="0" relativeHeight="251657216" behindDoc="1" locked="0" layoutInCell="1" allowOverlap="1" wp14:anchorId="42D14B3F" wp14:editId="724077B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64116"/>
          <wp:effectExtent l="0" t="0" r="0" b="0"/>
          <wp:wrapNone/>
          <wp:docPr id="1073741825" name="officeArt object" descr="University of Waterloo&#10;&#10;black-seal-2ndpage-201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University of Waterloo&#10;&#10;black-seal-2ndpage-2014.jpg" descr="University of Waterlooblack-seal-2ndpage-2014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06411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3AD0D" w14:textId="77777777" w:rsidR="00F027D1" w:rsidRPr="00E766B7" w:rsidRDefault="00F027D1" w:rsidP="00F027D1">
    <w:pPr>
      <w:pStyle w:val="Caption"/>
      <w:tabs>
        <w:tab w:val="left" w:pos="1440"/>
        <w:tab w:val="left" w:pos="2880"/>
      </w:tabs>
      <w:jc w:val="right"/>
      <w:rPr>
        <w:rFonts w:ascii="Gotham Narrow Book" w:eastAsia="Gotham" w:hAnsi="Gotham Narrow Book" w:cs="Gotham"/>
        <w:b/>
        <w:bCs/>
        <w:sz w:val="16"/>
        <w:szCs w:val="16"/>
      </w:rPr>
    </w:pPr>
    <w:r>
      <w:rPr>
        <w:rFonts w:ascii="Gotham Narrow Book" w:hAnsi="Gotham Narrow Book"/>
        <w:b/>
        <w:bCs/>
        <w:sz w:val="16"/>
        <w:szCs w:val="16"/>
      </w:rPr>
      <w:t>DEPARTMENT OF BIOLOGY</w:t>
    </w:r>
  </w:p>
  <w:p w14:paraId="46C2BDD7" w14:textId="77777777" w:rsidR="00F027D1" w:rsidRPr="00E766B7" w:rsidRDefault="00F027D1" w:rsidP="00F027D1">
    <w:pPr>
      <w:pStyle w:val="Caption"/>
      <w:tabs>
        <w:tab w:val="left" w:pos="1440"/>
        <w:tab w:val="left" w:pos="2880"/>
      </w:tabs>
      <w:jc w:val="right"/>
      <w:rPr>
        <w:rFonts w:ascii="Gotham Narrow Book" w:eastAsia="Gotham Narrow" w:hAnsi="Gotham Narrow Book" w:cs="Gotham Narrow"/>
        <w:sz w:val="16"/>
        <w:szCs w:val="16"/>
      </w:rPr>
    </w:pPr>
    <w:r w:rsidRPr="00E766B7">
      <w:rPr>
        <w:rFonts w:ascii="Gotham Narrow Book" w:hAnsi="Gotham Narrow Book"/>
        <w:sz w:val="16"/>
        <w:szCs w:val="16"/>
      </w:rPr>
      <w:t xml:space="preserve">519-888-4567 </w:t>
    </w:r>
    <w:r>
      <w:rPr>
        <w:rFonts w:ascii="Gotham Narrow Book" w:hAnsi="Gotham Narrow Book"/>
        <w:sz w:val="16"/>
        <w:szCs w:val="16"/>
      </w:rPr>
      <w:t>ext. 32569 | fax 519-746-0614</w:t>
    </w:r>
  </w:p>
  <w:p w14:paraId="37F9AD15" w14:textId="77777777" w:rsidR="00F027D1" w:rsidRPr="00E766B7" w:rsidRDefault="00F027D1" w:rsidP="00F027D1">
    <w:pPr>
      <w:pStyle w:val="Caption"/>
      <w:tabs>
        <w:tab w:val="left" w:pos="1440"/>
        <w:tab w:val="left" w:pos="2880"/>
      </w:tabs>
      <w:jc w:val="right"/>
      <w:rPr>
        <w:rFonts w:ascii="Gotham Narrow Book" w:hAnsi="Gotham Narrow Book"/>
      </w:rPr>
    </w:pPr>
    <w:r w:rsidRPr="00E766B7">
      <w:rPr>
        <w:rFonts w:ascii="Gotham Narrow Book" w:hAnsi="Gotham Narrow Book"/>
        <w:sz w:val="16"/>
        <w:szCs w:val="16"/>
      </w:rPr>
      <w:t>uwaterloo.ca/</w:t>
    </w:r>
    <w:r>
      <w:rPr>
        <w:rFonts w:ascii="Gotham Narrow Book" w:hAnsi="Gotham Narrow Book"/>
        <w:sz w:val="16"/>
        <w:szCs w:val="16"/>
      </w:rPr>
      <w:t>biology</w:t>
    </w:r>
  </w:p>
  <w:p w14:paraId="71F4D002" w14:textId="77777777" w:rsidR="00AA4F1E" w:rsidRDefault="00E766B7">
    <w:pPr>
      <w:pStyle w:val="Header"/>
      <w:tabs>
        <w:tab w:val="clear" w:pos="8640"/>
        <w:tab w:val="right" w:pos="8620"/>
      </w:tabs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2E3E9548" wp14:editId="31F1BC4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64538"/>
          <wp:effectExtent l="0" t="0" r="0" b="0"/>
          <wp:wrapNone/>
          <wp:docPr id="1073741826" name="officeArt object" descr="University of Waterloo&#10;&#10;200 University Avenue West, Waterloo, ON, Canada N2L 2G1&#10;419-888-4567&#10;uwaterloo.c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University of Waterloo&#10;&#10;200 University Avenue West, Waterloo, ON, Canada N2L 2G1&#10;419-888-4567&#10;uwaterloo.ca" descr="University of Waterloo200 University Avenue West, Waterloo, ON, Canada N2L 2G1419-888-4567uwaterloo.c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06453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F1E"/>
    <w:rsid w:val="001F7279"/>
    <w:rsid w:val="002C55B6"/>
    <w:rsid w:val="003D543E"/>
    <w:rsid w:val="004B6C74"/>
    <w:rsid w:val="00572D41"/>
    <w:rsid w:val="005E1573"/>
    <w:rsid w:val="006E0857"/>
    <w:rsid w:val="007857E1"/>
    <w:rsid w:val="00845B5F"/>
    <w:rsid w:val="00A05D9B"/>
    <w:rsid w:val="00A05F9E"/>
    <w:rsid w:val="00AA4F1E"/>
    <w:rsid w:val="00C25D3E"/>
    <w:rsid w:val="00CE0FDE"/>
    <w:rsid w:val="00D64CBE"/>
    <w:rsid w:val="00E766B7"/>
    <w:rsid w:val="00F0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5AC51"/>
  <w15:docId w15:val="{658536FE-1E7D-46A3-B30E-A7779FDF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/>
    </w:rPr>
  </w:style>
  <w:style w:type="paragraph" w:styleId="Heading2">
    <w:name w:val="heading 2"/>
    <w:next w:val="Body"/>
    <w:pPr>
      <w:keepNext/>
      <w:keepLines/>
      <w:spacing w:before="200"/>
      <w:outlineLvl w:val="1"/>
    </w:pPr>
    <w:rPr>
      <w:rFonts w:ascii="Calibri" w:hAnsi="Calibri" w:cs="Arial Unicode MS"/>
      <w:b/>
      <w:bCs/>
      <w:color w:val="000000"/>
      <w:sz w:val="22"/>
      <w:szCs w:val="22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Cambria" w:hAnsi="Cambria" w:cs="Arial Unicode MS"/>
      <w:color w:val="000000"/>
      <w:sz w:val="24"/>
      <w:szCs w:val="24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Letterdate">
    <w:name w:val="Letter date"/>
    <w:pPr>
      <w:widowControl w:val="0"/>
      <w:suppressAutoHyphens/>
      <w:spacing w:before="80" w:after="120" w:line="276" w:lineRule="auto"/>
    </w:pPr>
    <w:rPr>
      <w:rFonts w:ascii="Arial" w:hAnsi="Arial" w:cs="Arial Unicode MS"/>
      <w:color w:val="000000"/>
      <w:sz w:val="22"/>
      <w:szCs w:val="22"/>
      <w:u w:color="000000"/>
      <w:lang w:val="fr-FR"/>
    </w:rPr>
  </w:style>
  <w:style w:type="paragraph" w:styleId="Caption">
    <w:name w:val="caption"/>
    <w:pPr>
      <w:suppressAutoHyphens/>
      <w:outlineLvl w:val="0"/>
    </w:pPr>
    <w:rPr>
      <w:rFonts w:ascii="Cambria" w:hAnsi="Cambria" w:cs="Arial Unicode MS"/>
      <w:color w:val="000000"/>
      <w:sz w:val="36"/>
      <w:szCs w:val="36"/>
      <w:lang w:val="en-US"/>
    </w:rPr>
  </w:style>
  <w:style w:type="paragraph" w:customStyle="1" w:styleId="Letteraddress">
    <w:name w:val="Letter address"/>
    <w:pPr>
      <w:widowControl w:val="0"/>
      <w:suppressAutoHyphens/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fr-FR"/>
    </w:rPr>
  </w:style>
  <w:style w:type="paragraph" w:customStyle="1" w:styleId="BasicParagraph">
    <w:name w:val="[Basic Paragraph]"/>
    <w:pPr>
      <w:widowControl w:val="0"/>
      <w:suppressAutoHyphens/>
      <w:spacing w:before="80" w:after="120" w:line="276" w:lineRule="auto"/>
    </w:pPr>
    <w:rPr>
      <w:rFonts w:ascii="Arial" w:eastAsia="Arial" w:hAnsi="Arial" w:cs="Arial"/>
      <w:color w:val="000000"/>
      <w:sz w:val="22"/>
      <w:szCs w:val="22"/>
      <w:u w:color="000000"/>
      <w:lang w:val="fr-FR"/>
    </w:rPr>
  </w:style>
  <w:style w:type="paragraph" w:customStyle="1" w:styleId="Heading">
    <w:name w:val="Heading"/>
    <w:next w:val="Body"/>
    <w:pPr>
      <w:keepNext/>
      <w:keepLines/>
      <w:spacing w:before="480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  <w:lang w:val="en-US"/>
    </w:rPr>
  </w:style>
  <w:style w:type="paragraph" w:customStyle="1" w:styleId="Body">
    <w:name w:val="Body"/>
    <w:rPr>
      <w:rFonts w:ascii="Cambria" w:hAnsi="Cambria" w:cs="Arial Unicode MS"/>
      <w:color w:val="000000"/>
      <w:sz w:val="24"/>
      <w:szCs w:val="24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7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7E1"/>
    <w:rPr>
      <w:rFonts w:ascii="Segoe UI" w:hAnsi="Segoe UI" w:cs="Segoe UI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027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7D1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D64C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xnormaltextrun">
    <w:name w:val="x_normaltextrun"/>
    <w:basedOn w:val="DefaultParagraphFont"/>
    <w:rsid w:val="00D64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e3c2024.wixsite.com/uwaterloo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UWaterloo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Satora-Wczesniak, Lucyna (Lucy)</dc:creator>
  <cp:lastModifiedBy>Karen VanDerwolf</cp:lastModifiedBy>
  <cp:revision>2</cp:revision>
  <cp:lastPrinted>2019-03-08T15:23:00Z</cp:lastPrinted>
  <dcterms:created xsi:type="dcterms:W3CDTF">2024-01-30T18:47:00Z</dcterms:created>
  <dcterms:modified xsi:type="dcterms:W3CDTF">2024-01-30T18:47:00Z</dcterms:modified>
</cp:coreProperties>
</file>