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BB0C8C" w14:textId="77777777" w:rsidR="0002431A" w:rsidRPr="00453E94" w:rsidRDefault="0002431A" w:rsidP="0002431A">
      <w:pPr>
        <w:rPr>
          <w:rFonts w:ascii="Times New Roman" w:eastAsia="Times New Roman" w:hAnsi="Times New Roman" w:cs="Times New Roman"/>
          <w:b/>
          <w:color w:val="000000"/>
        </w:rPr>
      </w:pPr>
      <w:bookmarkStart w:id="0" w:name="_GoBack"/>
      <w:r w:rsidRPr="0002431A">
        <w:rPr>
          <w:rFonts w:ascii="Times New Roman" w:eastAsia="Times New Roman" w:hAnsi="Times New Roman" w:cs="Times New Roman"/>
          <w:b/>
          <w:color w:val="000000"/>
        </w:rPr>
        <w:t xml:space="preserve">Assessment of </w:t>
      </w:r>
      <w:proofErr w:type="gramStart"/>
      <w:r w:rsidRPr="0002431A">
        <w:rPr>
          <w:rFonts w:ascii="Times New Roman" w:eastAsia="Times New Roman" w:hAnsi="Times New Roman" w:cs="Times New Roman"/>
          <w:b/>
          <w:color w:val="000000"/>
        </w:rPr>
        <w:t>below-ground</w:t>
      </w:r>
      <w:proofErr w:type="gramEnd"/>
      <w:r w:rsidRPr="0002431A">
        <w:rPr>
          <w:rFonts w:ascii="Times New Roman" w:eastAsia="Times New Roman" w:hAnsi="Times New Roman" w:cs="Times New Roman"/>
          <w:b/>
          <w:color w:val="000000"/>
        </w:rPr>
        <w:t xml:space="preserve"> plant diversity in wetland soil through environmental DNA</w:t>
      </w:r>
    </w:p>
    <w:p w14:paraId="1DDD1F2B" w14:textId="77777777" w:rsidR="00D87C47" w:rsidRPr="00453E94" w:rsidRDefault="00D87C47">
      <w:pPr>
        <w:rPr>
          <w:rFonts w:ascii="Times New Roman" w:hAnsi="Times New Roman" w:cs="Times New Roman"/>
        </w:rPr>
      </w:pPr>
    </w:p>
    <w:p w14:paraId="470172F6" w14:textId="77777777" w:rsidR="00453E94" w:rsidRPr="00453E94" w:rsidRDefault="00453E94" w:rsidP="00453E94">
      <w:pPr>
        <w:rPr>
          <w:rFonts w:ascii="Times New Roman" w:eastAsia="Times New Roman" w:hAnsi="Times New Roman" w:cs="Times New Roman"/>
          <w:color w:val="000000"/>
        </w:rPr>
      </w:pPr>
      <w:r w:rsidRPr="00453E94">
        <w:rPr>
          <w:rFonts w:ascii="Times New Roman" w:eastAsia="Times New Roman" w:hAnsi="Times New Roman" w:cs="Times New Roman"/>
          <w:b/>
          <w:color w:val="000000"/>
        </w:rPr>
        <w:t xml:space="preserve">Nicole </w:t>
      </w:r>
      <w:proofErr w:type="spellStart"/>
      <w:r w:rsidRPr="00453E94">
        <w:rPr>
          <w:rFonts w:ascii="Times New Roman" w:eastAsia="Times New Roman" w:hAnsi="Times New Roman" w:cs="Times New Roman"/>
          <w:b/>
          <w:color w:val="000000"/>
        </w:rPr>
        <w:t>Fahner</w:t>
      </w:r>
      <w:proofErr w:type="spellEnd"/>
      <w:r w:rsidRPr="00453E94">
        <w:rPr>
          <w:rFonts w:ascii="Times New Roman" w:eastAsia="Times New Roman" w:hAnsi="Times New Roman" w:cs="Times New Roman"/>
          <w:color w:val="000000"/>
        </w:rPr>
        <w:t xml:space="preserve">, Biodiversity Institute of Ontario, Department of Integrative Biology, University of Guelph; </w:t>
      </w:r>
      <w:proofErr w:type="spellStart"/>
      <w:r w:rsidRPr="00453E94">
        <w:rPr>
          <w:rFonts w:ascii="Times New Roman" w:eastAsia="Times New Roman" w:hAnsi="Times New Roman" w:cs="Times New Roman"/>
          <w:b/>
          <w:color w:val="000000"/>
        </w:rPr>
        <w:t>Mehrdad</w:t>
      </w:r>
      <w:proofErr w:type="spellEnd"/>
      <w:r w:rsidRPr="00453E94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Pr="00453E94">
        <w:rPr>
          <w:rFonts w:ascii="Times New Roman" w:eastAsia="Times New Roman" w:hAnsi="Times New Roman" w:cs="Times New Roman"/>
          <w:b/>
          <w:color w:val="000000"/>
        </w:rPr>
        <w:t>Hajibabaei</w:t>
      </w:r>
      <w:proofErr w:type="spellEnd"/>
      <w:r w:rsidRPr="00453E94">
        <w:rPr>
          <w:rFonts w:ascii="Times New Roman" w:eastAsia="Times New Roman" w:hAnsi="Times New Roman" w:cs="Times New Roman"/>
          <w:color w:val="000000"/>
        </w:rPr>
        <w:t xml:space="preserve">, Biodiversity Institute of Ontario, Department of Integrative Biology, University of Guelph; </w:t>
      </w:r>
      <w:r w:rsidRPr="00453E94">
        <w:rPr>
          <w:rFonts w:ascii="Times New Roman" w:eastAsia="Times New Roman" w:hAnsi="Times New Roman" w:cs="Times New Roman"/>
          <w:b/>
          <w:color w:val="000000"/>
        </w:rPr>
        <w:t>Donald Baird</w:t>
      </w:r>
      <w:r w:rsidRPr="00453E94">
        <w:rPr>
          <w:rFonts w:ascii="Times New Roman" w:eastAsia="Times New Roman" w:hAnsi="Times New Roman" w:cs="Times New Roman"/>
          <w:color w:val="000000"/>
        </w:rPr>
        <w:t>, Environment Canada at Canadian Rivers Institute, Department of Biology, University of New Brunswick</w:t>
      </w:r>
    </w:p>
    <w:p w14:paraId="1DA42601" w14:textId="77777777" w:rsidR="00453E94" w:rsidRPr="00453E94" w:rsidRDefault="00453E94" w:rsidP="00453E94">
      <w:pPr>
        <w:rPr>
          <w:rFonts w:ascii="Times New Roman" w:eastAsia="Times New Roman" w:hAnsi="Times New Roman" w:cs="Times New Roman"/>
          <w:color w:val="000000"/>
        </w:rPr>
      </w:pPr>
    </w:p>
    <w:p w14:paraId="3D52B7A6" w14:textId="77777777" w:rsidR="00453E94" w:rsidRPr="00453E94" w:rsidRDefault="00453E94" w:rsidP="00453E94">
      <w:pPr>
        <w:rPr>
          <w:rFonts w:ascii="Times New Roman" w:eastAsia="Times New Roman" w:hAnsi="Times New Roman" w:cs="Times New Roman"/>
          <w:color w:val="000000"/>
        </w:rPr>
      </w:pPr>
      <w:r w:rsidRPr="00453E94">
        <w:rPr>
          <w:rFonts w:ascii="Times New Roman" w:eastAsia="Times New Roman" w:hAnsi="Times New Roman" w:cs="Times New Roman"/>
          <w:color w:val="000000"/>
        </w:rPr>
        <w:t xml:space="preserve">Plant communities are essential to ecosystem function thus plant diversity is an informative aspect of ecosystem health that can be assessed for </w:t>
      </w:r>
      <w:proofErr w:type="spellStart"/>
      <w:r w:rsidRPr="00453E94">
        <w:rPr>
          <w:rFonts w:ascii="Times New Roman" w:eastAsia="Times New Roman" w:hAnsi="Times New Roman" w:cs="Times New Roman"/>
          <w:color w:val="000000"/>
        </w:rPr>
        <w:t>biomonitoring</w:t>
      </w:r>
      <w:proofErr w:type="spellEnd"/>
      <w:r w:rsidRPr="00453E94">
        <w:rPr>
          <w:rFonts w:ascii="Times New Roman" w:eastAsia="Times New Roman" w:hAnsi="Times New Roman" w:cs="Times New Roman"/>
          <w:color w:val="000000"/>
        </w:rPr>
        <w:t xml:space="preserve"> initiatives. This can especially be critical in wetlands as they go through changes in hydrological regimes. Biodiversity analysis from environmental DNA through DNA barcoding in combination with next-generation sequencing techniques offers a solution to past vegetation survey impediments. Due to the relative stability of DNA and the </w:t>
      </w:r>
      <w:proofErr w:type="gramStart"/>
      <w:r w:rsidRPr="00453E94">
        <w:rPr>
          <w:rFonts w:ascii="Times New Roman" w:eastAsia="Times New Roman" w:hAnsi="Times New Roman" w:cs="Times New Roman"/>
          <w:color w:val="000000"/>
        </w:rPr>
        <w:t>below-ground</w:t>
      </w:r>
      <w:proofErr w:type="gramEnd"/>
      <w:r w:rsidRPr="00453E94">
        <w:rPr>
          <w:rFonts w:ascii="Times New Roman" w:eastAsia="Times New Roman" w:hAnsi="Times New Roman" w:cs="Times New Roman"/>
          <w:color w:val="000000"/>
        </w:rPr>
        <w:t xml:space="preserve"> accumulation of plant tissues - from actively growing roots and rhizomes to dormant seeds and non-living plant detritus - this method is expected to capture plant diversity from broad spatial and temporal scales in a single sample. This research will examine variance in below-ground vegetation diversity relative to past above-ground vegetation surveys in the </w:t>
      </w:r>
      <w:proofErr w:type="spellStart"/>
      <w:r w:rsidRPr="00453E94">
        <w:rPr>
          <w:rFonts w:ascii="Times New Roman" w:eastAsia="Times New Roman" w:hAnsi="Times New Roman" w:cs="Times New Roman"/>
          <w:color w:val="000000"/>
        </w:rPr>
        <w:t>hydrologically</w:t>
      </w:r>
      <w:proofErr w:type="spellEnd"/>
      <w:r w:rsidRPr="00453E94">
        <w:rPr>
          <w:rFonts w:ascii="Times New Roman" w:eastAsia="Times New Roman" w:hAnsi="Times New Roman" w:cs="Times New Roman"/>
          <w:color w:val="000000"/>
        </w:rPr>
        <w:t xml:space="preserve"> variable Peace-Athabasca Delta wetlands of Wood Buffalo National Park while also addressing the challenging trade-offs between size of DNA marker region and taxonomic resolution inherent with degraded environmental DNA.</w:t>
      </w:r>
    </w:p>
    <w:bookmarkEnd w:id="0"/>
    <w:p w14:paraId="295C397E" w14:textId="77777777" w:rsidR="00453E94" w:rsidRPr="00453E94" w:rsidRDefault="00453E94" w:rsidP="00453E94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5216569D" w14:textId="77777777" w:rsidR="00453E94" w:rsidRDefault="00453E94"/>
    <w:sectPr w:rsidR="00453E94" w:rsidSect="00532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31A"/>
    <w:rsid w:val="0002431A"/>
    <w:rsid w:val="001630A1"/>
    <w:rsid w:val="00453E94"/>
    <w:rsid w:val="00532F58"/>
    <w:rsid w:val="00D8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4859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6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1299</Characters>
  <Application>Microsoft Macintosh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Eisen</dc:creator>
  <cp:keywords/>
  <dc:description/>
  <cp:lastModifiedBy>Katherine Eisen</cp:lastModifiedBy>
  <cp:revision>2</cp:revision>
  <dcterms:created xsi:type="dcterms:W3CDTF">2014-03-21T13:53:00Z</dcterms:created>
  <dcterms:modified xsi:type="dcterms:W3CDTF">2014-03-21T13:54:00Z</dcterms:modified>
</cp:coreProperties>
</file>