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6F4" w:rsidRPr="003536F4" w:rsidRDefault="003536F4" w:rsidP="003536F4">
      <w:pPr>
        <w:rPr>
          <w:rFonts w:ascii="Arial" w:eastAsia="Times New Roman" w:hAnsi="Arial" w:cs="Arial"/>
          <w:b/>
          <w:color w:val="000000"/>
          <w:sz w:val="20"/>
          <w:szCs w:val="20"/>
        </w:rPr>
      </w:pPr>
      <w:r w:rsidRPr="003536F4">
        <w:rPr>
          <w:rFonts w:ascii="Arial" w:eastAsia="Times New Roman" w:hAnsi="Arial" w:cs="Arial"/>
          <w:b/>
          <w:color w:val="000000"/>
          <w:sz w:val="20"/>
          <w:szCs w:val="20"/>
        </w:rPr>
        <w:t>Rapid effects of hippocampal G-protein coupled estrogen receptor on social and object recognition learning in the absence of spatial cues in female mice</w:t>
      </w:r>
    </w:p>
    <w:p w:rsidR="00D87C47" w:rsidRDefault="00D87C47"/>
    <w:p w:rsidR="003536F4" w:rsidRPr="003536F4" w:rsidRDefault="003536F4" w:rsidP="003536F4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536F4">
        <w:rPr>
          <w:rFonts w:ascii="Arial" w:eastAsia="Times New Roman" w:hAnsi="Arial" w:cs="Arial"/>
          <w:b/>
          <w:color w:val="000000"/>
          <w:sz w:val="20"/>
          <w:szCs w:val="20"/>
        </w:rPr>
        <w:t xml:space="preserve">Jennifer </w:t>
      </w:r>
      <w:proofErr w:type="spellStart"/>
      <w:r w:rsidRPr="003536F4">
        <w:rPr>
          <w:rFonts w:ascii="Arial" w:eastAsia="Times New Roman" w:hAnsi="Arial" w:cs="Arial"/>
          <w:b/>
          <w:color w:val="000000"/>
          <w:sz w:val="20"/>
          <w:szCs w:val="20"/>
        </w:rPr>
        <w:t>Lymer</w:t>
      </w:r>
      <w:proofErr w:type="spellEnd"/>
      <w:r w:rsidRPr="003536F4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3536F4">
        <w:rPr>
          <w:rFonts w:ascii="Arial" w:eastAsia="Times New Roman" w:hAnsi="Arial" w:cs="Arial"/>
          <w:b/>
          <w:color w:val="000000"/>
          <w:sz w:val="20"/>
          <w:szCs w:val="20"/>
        </w:rPr>
        <w:t>Christopher Gabor</w:t>
      </w:r>
      <w:r w:rsidRPr="003536F4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3536F4">
        <w:rPr>
          <w:rFonts w:ascii="Arial" w:eastAsia="Times New Roman" w:hAnsi="Arial" w:cs="Arial"/>
          <w:b/>
          <w:color w:val="000000"/>
          <w:sz w:val="20"/>
          <w:szCs w:val="20"/>
        </w:rPr>
        <w:t xml:space="preserve">Anna </w:t>
      </w:r>
      <w:proofErr w:type="spellStart"/>
      <w:r w:rsidRPr="003536F4">
        <w:rPr>
          <w:rFonts w:ascii="Arial" w:eastAsia="Times New Roman" w:hAnsi="Arial" w:cs="Arial"/>
          <w:b/>
          <w:color w:val="000000"/>
          <w:sz w:val="20"/>
          <w:szCs w:val="20"/>
        </w:rPr>
        <w:t>Phan</w:t>
      </w:r>
      <w:proofErr w:type="spellEnd"/>
      <w:r w:rsidRPr="003536F4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3536F4">
        <w:rPr>
          <w:rFonts w:ascii="Arial" w:eastAsia="Times New Roman" w:hAnsi="Arial" w:cs="Arial"/>
          <w:b/>
          <w:color w:val="000000"/>
          <w:sz w:val="20"/>
          <w:szCs w:val="20"/>
        </w:rPr>
        <w:t>Fiona Young-MacDonald</w:t>
      </w:r>
      <w:r w:rsidRPr="003536F4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3536F4">
        <w:rPr>
          <w:rFonts w:ascii="Arial" w:eastAsia="Times New Roman" w:hAnsi="Arial" w:cs="Arial"/>
          <w:b/>
          <w:color w:val="000000"/>
          <w:sz w:val="20"/>
          <w:szCs w:val="20"/>
        </w:rPr>
        <w:t>Heather Morris</w:t>
      </w:r>
      <w:r w:rsidRPr="003536F4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bookmarkStart w:id="0" w:name="_GoBack"/>
      <w:r w:rsidRPr="003536F4">
        <w:rPr>
          <w:rFonts w:ascii="Arial" w:eastAsia="Times New Roman" w:hAnsi="Arial" w:cs="Arial"/>
          <w:b/>
          <w:color w:val="000000"/>
          <w:sz w:val="20"/>
          <w:szCs w:val="20"/>
        </w:rPr>
        <w:t xml:space="preserve">Elena </w:t>
      </w:r>
      <w:proofErr w:type="spellStart"/>
      <w:r w:rsidRPr="003536F4">
        <w:rPr>
          <w:rFonts w:ascii="Arial" w:eastAsia="Times New Roman" w:hAnsi="Arial" w:cs="Arial"/>
          <w:b/>
          <w:color w:val="000000"/>
          <w:sz w:val="20"/>
          <w:szCs w:val="20"/>
        </w:rPr>
        <w:t>Choleris</w:t>
      </w:r>
      <w:bookmarkEnd w:id="0"/>
      <w:proofErr w:type="spellEnd"/>
      <w:r w:rsidRPr="003536F4">
        <w:rPr>
          <w:rFonts w:ascii="Arial" w:eastAsia="Times New Roman" w:hAnsi="Arial" w:cs="Arial"/>
          <w:color w:val="000000"/>
          <w:sz w:val="20"/>
          <w:szCs w:val="20"/>
        </w:rPr>
        <w:t>, Psychology and Neuroscience Program, University of Guelph</w:t>
      </w:r>
    </w:p>
    <w:p w:rsidR="003536F4" w:rsidRDefault="003536F4"/>
    <w:p w:rsidR="003536F4" w:rsidRPr="003536F4" w:rsidRDefault="003536F4" w:rsidP="003536F4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536F4">
        <w:rPr>
          <w:rFonts w:ascii="Arial" w:eastAsia="Times New Roman" w:hAnsi="Arial" w:cs="Arial"/>
          <w:color w:val="000000"/>
          <w:sz w:val="20"/>
          <w:szCs w:val="20"/>
        </w:rPr>
        <w:t>Estrogens can rapidly affect learning and memory tasks such as social recognition, object recognition, and object placement in female mice (</w:t>
      </w:r>
      <w:proofErr w:type="spellStart"/>
      <w:r w:rsidRPr="003536F4">
        <w:rPr>
          <w:rFonts w:ascii="Arial" w:eastAsia="Times New Roman" w:hAnsi="Arial" w:cs="Arial"/>
          <w:color w:val="000000"/>
          <w:sz w:val="20"/>
          <w:szCs w:val="20"/>
        </w:rPr>
        <w:t>Phan</w:t>
      </w:r>
      <w:proofErr w:type="spellEnd"/>
      <w:r w:rsidRPr="003536F4">
        <w:rPr>
          <w:rFonts w:ascii="Arial" w:eastAsia="Times New Roman" w:hAnsi="Arial" w:cs="Arial"/>
          <w:color w:val="000000"/>
          <w:sz w:val="20"/>
          <w:szCs w:val="20"/>
        </w:rPr>
        <w:t xml:space="preserve"> et al., 2011, 2012). Improvements in these tasks can be seen within 40 minutes of systemic and </w:t>
      </w:r>
      <w:proofErr w:type="spellStart"/>
      <w:r w:rsidRPr="003536F4">
        <w:rPr>
          <w:rFonts w:ascii="Arial" w:eastAsia="Times New Roman" w:hAnsi="Arial" w:cs="Arial"/>
          <w:color w:val="000000"/>
          <w:sz w:val="20"/>
          <w:szCs w:val="20"/>
        </w:rPr>
        <w:t>intrahippocampal</w:t>
      </w:r>
      <w:proofErr w:type="spellEnd"/>
      <w:r w:rsidRPr="003536F4">
        <w:rPr>
          <w:rFonts w:ascii="Arial" w:eastAsia="Times New Roman" w:hAnsi="Arial" w:cs="Arial"/>
          <w:color w:val="000000"/>
          <w:sz w:val="20"/>
          <w:szCs w:val="20"/>
        </w:rPr>
        <w:t xml:space="preserve"> administration of 17β-estradiol, the estrogen receptor (ER) α agonist, PPT, and the recently discovered G-protein coupled estrogen receptor (GPER) agonist, G-1. These paradigms were performed in the test mouse home cage, thus providing a number of spatial cues the mouse can use to assist in recognition learning. The Y-maze was designed to eliminate most of these cues. </w:t>
      </w:r>
      <w:proofErr w:type="spellStart"/>
      <w:proofErr w:type="gramStart"/>
      <w:r w:rsidRPr="003536F4">
        <w:rPr>
          <w:rFonts w:ascii="Arial" w:eastAsia="Times New Roman" w:hAnsi="Arial" w:cs="Arial"/>
          <w:color w:val="000000"/>
          <w:sz w:val="20"/>
          <w:szCs w:val="20"/>
        </w:rPr>
        <w:t>Intrahippocampal</w:t>
      </w:r>
      <w:proofErr w:type="spellEnd"/>
      <w:r w:rsidRPr="003536F4">
        <w:rPr>
          <w:rFonts w:ascii="Arial" w:eastAsia="Times New Roman" w:hAnsi="Arial" w:cs="Arial"/>
          <w:color w:val="000000"/>
          <w:sz w:val="20"/>
          <w:szCs w:val="20"/>
        </w:rPr>
        <w:t xml:space="preserve"> administration of 17β-estradiol improved object but not social recognition in the Y-maze within 40 minutes.</w:t>
      </w:r>
      <w:proofErr w:type="gramEnd"/>
      <w:r w:rsidRPr="003536F4">
        <w:rPr>
          <w:rFonts w:ascii="Arial" w:eastAsia="Times New Roman" w:hAnsi="Arial" w:cs="Arial"/>
          <w:color w:val="000000"/>
          <w:sz w:val="20"/>
          <w:szCs w:val="20"/>
        </w:rPr>
        <w:t xml:space="preserve"> However, systemic administration of 17β-estradiol did improve social recognition. This means that brain regions other than the hippocampus are involved in mediating social recognition in the absence of spatial cues. </w:t>
      </w:r>
      <w:proofErr w:type="spellStart"/>
      <w:r w:rsidRPr="003536F4">
        <w:rPr>
          <w:rFonts w:ascii="Arial" w:eastAsia="Times New Roman" w:hAnsi="Arial" w:cs="Arial"/>
          <w:color w:val="000000"/>
          <w:sz w:val="20"/>
          <w:szCs w:val="20"/>
        </w:rPr>
        <w:t>Intrahippocampal</w:t>
      </w:r>
      <w:proofErr w:type="spellEnd"/>
      <w:r w:rsidRPr="003536F4">
        <w:rPr>
          <w:rFonts w:ascii="Arial" w:eastAsia="Times New Roman" w:hAnsi="Arial" w:cs="Arial"/>
          <w:color w:val="000000"/>
          <w:sz w:val="20"/>
          <w:szCs w:val="20"/>
        </w:rPr>
        <w:t xml:space="preserve"> ERα and GPER agonists improve, while the ERβ agonist impairs social recognition. This study investigates the role of hippocampal GPER on social and object recognition in the Y-maze. We infused 50, 100, or 200nM G-1 (0.5μL per side, 0.2μ/min) into the CA1 region of the hippocampus of </w:t>
      </w:r>
      <w:proofErr w:type="spellStart"/>
      <w:r w:rsidRPr="003536F4">
        <w:rPr>
          <w:rFonts w:ascii="Arial" w:eastAsia="Times New Roman" w:hAnsi="Arial" w:cs="Arial"/>
          <w:color w:val="000000"/>
          <w:sz w:val="20"/>
          <w:szCs w:val="20"/>
        </w:rPr>
        <w:t>ovariectomized</w:t>
      </w:r>
      <w:proofErr w:type="spellEnd"/>
      <w:r w:rsidRPr="003536F4">
        <w:rPr>
          <w:rFonts w:ascii="Arial" w:eastAsia="Times New Roman" w:hAnsi="Arial" w:cs="Arial"/>
          <w:color w:val="000000"/>
          <w:sz w:val="20"/>
          <w:szCs w:val="20"/>
        </w:rPr>
        <w:t xml:space="preserve"> female mice and evaluated their performance on object or social recognition in the Y-maze. The social recognition experiment is currently underway. 50nM and 200nM G-1 improved object recognition learning in the Y-maze. Thus, the estrogenic improvements on object recognition in the absence of spatial cues are mediated, at least in part, through hippocampal GPER.</w:t>
      </w:r>
    </w:p>
    <w:p w:rsidR="003536F4" w:rsidRDefault="003536F4"/>
    <w:sectPr w:rsidR="003536F4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6F4"/>
    <w:rsid w:val="001630A1"/>
    <w:rsid w:val="003536F4"/>
    <w:rsid w:val="00532F58"/>
    <w:rsid w:val="00D8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26A0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1671</Characters>
  <Application>Microsoft Macintosh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1</cp:revision>
  <dcterms:created xsi:type="dcterms:W3CDTF">2014-03-21T13:45:00Z</dcterms:created>
  <dcterms:modified xsi:type="dcterms:W3CDTF">2014-03-21T13:46:00Z</dcterms:modified>
</cp:coreProperties>
</file>