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 REFERENCE CHECKLIST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0"/>
          <w:szCs w:val="50"/>
        </w:rPr>
        <w:t xml:space="preserve">Transformation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0"/>
          <w:szCs w:val="50"/>
        </w:rPr>
        <w:t xml:space="preserve">Readiness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14161A"/>
          <w:sz w:val="50"/>
          <w:szCs w:val="50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Thirty questions to work through before you commit to a significant change effort.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This checklist covers the period before a commitment is made — the months in which scope, ownership, data, and vendor terms are still open. It applies to a system replacement, but equally to a reorganization, a consolidation, or an outsourcing decision.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organization rather than for yourself. If something is believed to be true but could not be evidenced, that is a Not sure.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Many organizations have the sponsor, the steering committee, and the technology lead complete it separately and compare. Differences between the three sheets are usually more informative than the totals.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OWNERSHIP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Sponsorship and decision rights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 single named executive owns the outcome of this program.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written down who can approve a change in scope, and at what size it needs a different approver.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people on our steering committee can commit their area without seeking permission elsewhere.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There is an agreed route for resolving a disagreement between two areas within a set period.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board knows what it will be asked to decide, and roughly when.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PURPOSE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The case and the scope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state the outcome this program must produce in one sentence, without naming the software.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benefits in our business case have named owners who are accountable for delivering them after go-live.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written down what is explicitly out of scope, not only what is in.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of our current processes we intend to change and which we intend to protect.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timeline was built from the work required rather than backwards from a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DATA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are moving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system is the official record for each kind of information we rely on.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has looked at the real records in the systems we plan to move, not only at how those systems are set up.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decided what history we are migrating and what we are archiving.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data owners are named people in the business, not only in technology.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budgeted time and people to clean the data up, not only to move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PEOPLE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Ownership and capacity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Each core process has an owner in the business who can decide how it will work in the new system.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people we need for design and testing have been released from enough of their day jobs to do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what else the organization is being asked to absorb during the same period.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a plan for the roles and skills that change, not only for training people on screens.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who will operate and improve the system after the implementation team leaves.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05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VENDOR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Contract position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evaluated the product against our requirements rather than against a demonstration.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spoken with reference customers we found ourselves, at organizations of our size and complexity.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contract ties payment to work we have formally accepted, not to time passing.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understand the total cost across the full term, including the increases in later years.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what it would cost to leave, and our data exit rights are in writing.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06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DELIVERY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Governance and reporting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an independent view of program status alongside the implementer’s reporting.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reporting surfaces decisions and risks, not only percent complete.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defined what “done” means at each phase, and who signs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have agreed the conditions under which we would pause, and who is able to call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what we will measure in the two years after go-live, and who reports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30.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The remaining items are specific enough to assign individually.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5–10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organizations completing this before a commitment land here. These are usually addressed in the weeks before signature, where they are least expensive.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11–18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the items are likely to interact. A round of preparation before committing is common at this level.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19+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 yet. This is normal early on, and the list itself works as a starting agenda.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group of Not sure answers inside one section usually points to that area not yet having an owner, rather than to the work being behind.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Where the sponsor, the steering committee, and the technology lead produced noticeably different sheets, comparing them is normally the quickest next step.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look at a decision you are close to making.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_5yfkrsrilu9xyhma84qp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ru2jljgzfpejt5ieq6fnp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Transformation Readiness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5yfkrsrilu9xyhma84qp" Type="http://schemas.openxmlformats.org/officeDocument/2006/relationships/hyperlink" Target="https://jlynne.co" TargetMode="External"/><Relationship Id="rIdru2jljgzfpejt5ieq6fnp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Readiness Checklist</dc:title>
  <dc:creator>J. Lynne &amp; Co.</dc:creator>
  <dc:description>Thirty questions to work through before committing to a significant change effort.</dc:description>
  <cp:lastModifiedBy>Un-named</cp:lastModifiedBy>
  <cp:revision>1</cp:revision>
  <dcterms:created xsi:type="dcterms:W3CDTF">2026-07-31T14:47:08.079Z</dcterms:created>
  <dcterms:modified xsi:type="dcterms:W3CDTF">2026-07-31T14:47:08.079Z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