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Georgia" w:cs="Georgia" w:eastAsia="Georgia" w:hAnsi="Georgia"/>
          <w:b/>
          <w:bCs/>
          <w:color w:val="7B2828"/>
          <w:sz w:val="56"/>
          <w:szCs w:val="56"/>
        </w:rPr>
        <w:t xml:space="preserve">The Reading Room</w:t>
      </w:r>
    </w:p>
    <w:p>
      <w:pPr>
        <w:spacing w:before="120" w:after="0"/>
      </w:pPr>
      <w:r>
        <w:rPr>
          <w:rFonts w:ascii="Arial" w:cs="Arial" w:eastAsia="Arial" w:hAnsi="Arial"/>
          <w:color w:val="4A4845"/>
          <w:sz w:val="28"/>
          <w:szCs w:val="28"/>
        </w:rPr>
        <w:t xml:space="preserve">Design &amp; Development Specification</w:t>
      </w:r>
    </w:p>
    <w:p>
      <w:pPr>
        <w:pBdr>
          <w:bottom w:val="single" w:color="C9A547" w:sz="8" w:space="6"/>
        </w:pBdr>
        <w:spacing w:before="80" w:after="0"/>
      </w:pPr>
      <w:r>
        <w:rPr>
          <w:rFonts w:ascii="Arial" w:cs="Arial" w:eastAsia="Arial" w:hAnsi="Arial"/>
          <w:i/>
          <w:iCs/>
          <w:color w:val="4A4845"/>
          <w:sz w:val="22"/>
          <w:szCs w:val="22"/>
        </w:rPr>
        <w:t xml:space="preserve">transformidable.media  ·  Powerhouse Industries</w:t>
      </w:r>
    </w:p>
    <w:p>
      <w:pPr>
        <w:spacing w:before="120" w:after="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color w:val="4A4845"/>
          <w:sz w:val="20"/>
          <w:szCs w:val="20"/>
        </w:rPr>
        <w:t xml:space="preserve">Version 1.0  ·  March 2026</w:t>
      </w:r>
    </w:p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7B282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7B2828"/>
          <w:sz w:val="28"/>
          <w:szCs w:val="28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Reading Room is a curated book destination living at transformidable.media/reading-room. It serves as the public-facing bookstore and literary hub for the Transformidable brand — welcoming to any professional audience while intentionally curated with and for Black women in leadership, technology, and career.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Reading Room is not a community platform. It is a professional publication feature — a well-designed, editorially authoritative bookstore that any visitor can explore, regardless of whether they are a Lumynr member, a government official, a consulting client, or a first-time reader.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7B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 a Glance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845"/>
                <w:sz w:val="20"/>
                <w:szCs w:val="20"/>
              </w:rPr>
              <w:t xml:space="preserve">URL</w:t>
            </w:r>
          </w:p>
        </w:tc>
        <w:tc>
          <w:tcPr>
            <w:tcW w:type="dxa" w:w="67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transformidable.media/reading-room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845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(existing Transformidable site) + Payload CMS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845"/>
                <w:sz w:val="20"/>
                <w:szCs w:val="20"/>
              </w:rPr>
              <w:t xml:space="preserve">Commerce</w:t>
            </w:r>
          </w:p>
        </w:tc>
        <w:tc>
          <w:tcPr>
            <w:tcW w:type="dxa" w:w="67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Bookshop.org affiliate (curated titles) + Payhip (own titles)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845"/>
                <w:sz w:val="20"/>
                <w:szCs w:val="20"/>
              </w:rPr>
              <w:t xml:space="preserve">Brand Palette</w:t>
            </w:r>
          </w:p>
        </w:tc>
        <w:tc>
          <w:tcPr>
            <w:tcW w:type="dxa" w:w="67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Oxblood / Obsidian / Warm Sand Gold / Parchment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845"/>
                <w:sz w:val="20"/>
                <w:szCs w:val="20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General public — no Lumynr branding on the page itself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845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7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April 2026 (aligned with Illuminate Book Club — Eloquent Rage)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7B282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7B2828"/>
          <w:sz w:val="28"/>
          <w:szCs w:val="28"/>
        </w:rPr>
        <w:t xml:space="preserve">2. Strategic Context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Why The Reading Room exists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Transformidable.media is an editorial publication. A bookstore is a natural extension of that identity — it reinforces the brand as a trusted voice, not just an author platform.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Illuminate Book Club (Lumynr) needs a public destination for book purchases. Circle handles discussion; The Reading Room handles commerce.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Circle post announcing a Book Club selection links to The Reading Room. Members and non-members alike land on the same page — no Lumynr branding required.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the catalog grows — Transformidable, a PMO guidebook, workbooks, digital resources — The Reading Room becomes the unified storefront for all Jerri Bland intellectual property.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Podcast appearances, LinkedIn posts, and press interviews can direct all audiences to a single URL: "Get your copy at transformidable.media/reading-room."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Revenue model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Reading Room operates two revenue tracks simultaneously: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Bookshop.org affiliate (10% commission): All curated third-party titles. Bookshop.org handles fulfillment, payment, and customer service. No inventory, no overhead.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Payhip direct sales (5% transaction fee on free plan): All titles authored or produced by Jerri Bland / Powerhouse Industries — Transformidable ebook, future workbooks, PMO guidebook, and any other original digital products.</w:t>
      </w:r>
    </w:p>
    <w:p>
      <w:pPr>
        <w:spacing w:before="80" w:after="0"/>
      </w:pPr>
      <w:r>
        <w:t xml:space="preserve"/>
      </w:r>
    </w:p>
    <w:p>
      <w:pPr>
        <w:spacing w:before="60" w:after="100"/>
        <w:ind w:left="360"/>
      </w:pPr>
      <w:r>
        <w:rPr>
          <w:rFonts w:ascii="Arial" w:cs="Arial" w:eastAsia="Arial" w:hAnsi="Arial"/>
          <w:i/>
          <w:iCs/>
          <w:color w:val="4A4845"/>
          <w:sz w:val="20"/>
          <w:szCs w:val="20"/>
        </w:rPr>
        <w:t xml:space="preserve">Amazon Associates may be added as a secondary fallback affiliate link for members who prefer Amazon. Commission rate is lower (~4%) and is supplementary only — not featured in the primary UI.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2.3 Membership benefit integration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Lumynr members receive discount codes for direct-sale titles (Payhip). These codes are distributed via Circle posts and membership email — they are not surfaced on The Reading Room page itself. At launch, the primary member benefit is: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copy of Transformidable upon publication (June 2026) via 100% discount promo code on Payhip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Future titles: member-priced pre-orders and early access via time-limited promo codes</w:t>
      </w:r>
    </w:p>
    <w:p>
      <w:pPr>
        <w:spacing w:before="80" w:after="0"/>
      </w:pPr>
      <w:r>
        <w:t xml:space="preserve"/>
      </w:r>
    </w:p>
    <w:p>
      <w:pPr>
        <w:spacing w:before="60" w:after="100"/>
        <w:ind w:left="360"/>
      </w:pPr>
      <w:r>
        <w:rPr>
          <w:rFonts w:ascii="Arial" w:cs="Arial" w:eastAsia="Arial" w:hAnsi="Arial"/>
          <w:i/>
          <w:iCs/>
          <w:color w:val="4A4845"/>
          <w:sz w:val="20"/>
          <w:szCs w:val="20"/>
        </w:rPr>
        <w:t xml:space="preserve">Bookshop.org affiliate sales cannot be discounted — Bookshop controls pricing. Member discount codes apply to Payhip purchases only.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7B282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7B2828"/>
          <w:sz w:val="28"/>
          <w:szCs w:val="28"/>
        </w:rPr>
        <w:t xml:space="preserve">3. Page Structure &amp; Content Sections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Reading Room is a single scrollable page at /reading-room with the following sections in order. Each section corresponds to a Payload CMS collection or field group (see Section 5).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Navigation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"The Reading Room" appears as a top-level navigation item in the existing transformidable.media site header. No sub-menu required at launch. Anchor links within the page (Now Reading, Career Lists, PMO &amp; Technology, Transformidable, Picks) can be added as a sticky sub-nav once content justifies it.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Hero — Now Reading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Full-width section, dark background (Obsidian)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Prominent book cover image (left), editorial context (right)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label: "Now Reading — [Month Year]"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Illuminate Book Club badge: gold star icon + "Illuminate Book Club" — visible when the Book Club badge toggle is on in CMS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 title (serif, large), author name, 2–3 sentence editorial description written by Jerri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CTA: "Buy on Bookshop.org →" (affiliate link, opens new tab)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 secondary CTA: "Amazon" (affiliate link) — displayed only if Amazon link field is populated in CMS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Past Selections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of previous Book Club selections (3 columns desktop, 1 column mobile)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card: cover image, title, author, Bookshop affiliate link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Illuminate badge visible on each card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hidden automatically if no past selections exist yet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 Career &amp; Leadership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Curated reading list — not limited to Book Club selections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3-column card grid (desktop), single-column list (mobile)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Cards: cover image, title, author, brief editorial note (optional), Bookshop link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label: "Career &amp; Leadership"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section most relevant to Lumynr members and professional audiences alike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 PMO &amp; Technology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Hidden/unpublished at launch — no content yet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Activates when first book is added to this section in CMS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Will feature: PMO guidebook (AgentPMO co-branded, future), recommended PMO/tech titles, enterprise reading lists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positions The Reading Room for the Durham County, consulting, and enterprise audience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 Transformidable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Persistent strip / feature section — always visible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Pre-launch (before June 2026): "Coming June 2026" label, book description, "Pre-Order →" CTA linking to Payhip pre-order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Post-launch: Full buy section with Payhip purchase link, ebook and signed copy options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 Oxblood background to distinguish from the rest of the page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is managed via a dedicated field group in Payload CMS (not the books collection)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3.7 Staff Picks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 recommendations from Jerri — framed as "From the Founder" or "Picks"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3-column grid, same card format as other sections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Keeps the page feeling alive and editorially maintained between Book Club cycles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badge — these are general recommendations, not Book Club selections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7B282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7B2828"/>
          <w:sz w:val="28"/>
          <w:szCs w:val="28"/>
        </w:rPr>
        <w:t xml:space="preserve">4. Design Specifications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Brand palette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7B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Oxblood</w:t>
            </w:r>
          </w:p>
        </w:tc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#7B2828</w:t>
            </w:r>
          </w:p>
        </w:tc>
        <w:tc>
          <w:tcPr>
            <w:tcW w:type="dxa" w:w="4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Transformidable strip, headings, nav accents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Obsidian</w:t>
            </w:r>
          </w:p>
        </w:tc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4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background, body text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C9A5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Warm Sand Gold</w:t>
            </w:r>
          </w:p>
        </w:tc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#C9A547</w:t>
            </w:r>
          </w:p>
        </w:tc>
        <w:tc>
          <w:tcPr>
            <w:tcW w:type="dxa" w:w="4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Illuminate badge, CTAs, section labels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4ED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Parchment</w:t>
            </w:r>
          </w:p>
        </w:tc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#F4EDD8</w:t>
            </w:r>
          </w:p>
        </w:tc>
        <w:tc>
          <w:tcPr>
            <w:tcW w:type="dxa" w:w="4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section backgrounds, card text on dark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Typography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/ book titles: Georgia or Source Serif 4 (serif) — matches existing Transformidable brand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 / UI: DM Sans — matches existing Transformidable brand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 label: DM Sans, uppercase, tracked, 11px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 Illuminate Book Club badge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Gold star (★) + "Illuminate Book Club" text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Gold pill badge (#C9A547 background, Obsidian text)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Appears on: Hero section, individual book cards when badge toggle is enabled in CMS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 not mention Lumynr by name on the page — badge language is "Illuminate Book Club" only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4.4 Responsive behavior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Desktop (1024px+): 3-column book grid, side-by-side hero layout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Tablet (768px–1023px): 2-column book grid, stacked hero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(&lt;768px): Single-column list layout, compact hero with book cover above text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7B282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7B2828"/>
          <w:sz w:val="28"/>
          <w:szCs w:val="28"/>
        </w:rPr>
        <w:t xml:space="preserve">5. Payload CMS Architecture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Reading Room is managed entirely through Payload CMS. Once built, no developer involvement is required to add books, update sections, or manage the page. All content is editable by a non-technical administrator.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 Books collection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new "Books" collection in Payload CMS with the following fields: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Options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title — required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author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Author name — required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cover_image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Upload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cover image — required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editorial_note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Textarea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description (2–3 sentences). Written by Jerri. Optional.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section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Options: "Book Club", "Career &amp; Leadership", "PMO &amp; Technology", "Staff Picks"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illuminate_badge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Checkbox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Illuminate Book Club badge on this book. Default: off.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is_current_selection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Checkbox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as the current Book Club selection (drives the hero). Only one book should be active at a time.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bookshop_url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Bookshop.org affiliate URL — required for third-party titles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amazon_url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Amazon affiliate URL — optional. Secondary CTA only.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payhip_url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Payhip product URL — for titles sold directly (Transformidable, etc.)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published_date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to sort Past Selections by date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/ Published. Unpublished books do not appear on the page.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 Transformidable feature block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dedicated Global (singleton) in Payload CMS — not part of the Books collection — managing the persistent Transformidable strip on the page: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Options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Select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"Pre-order" or "Available now" — controls CTA label and link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tagline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subtitle line (e.g., "A new framework for leading change that sticks")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cta_label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 text. Default: "Pre-Order →" or "Buy Now →"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cta_url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Payhip pre-order or purchase URL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cover_image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Upload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Transformidable cover image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launch_label</w:t>
            </w:r>
          </w:p>
        </w:tc>
        <w:tc>
          <w:tcPr>
            <w:tcW w:type="dxa" w:w="2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845"/>
                <w:sz w:val="20"/>
                <w:szCs w:val="20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e.g., "Coming June 2026" or blank once published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5.3 Non-technical admin workflow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built, the standard monthly maintenance workflow for a non-technical administrator is: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in to Payload CMS admin panel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Books collection → Add New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Fill in: title, author, cover image, editorial note, section, Bookshop URL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it is a Book Club selection: check "Illuminate Badge" and "Is Current Selection"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Uncheck "Is Current Selection" on the previous month's pick (it moves to Past Selections automatically)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status to Published → Save</w:t>
      </w:r>
    </w:p>
    <w:p>
      <w:pPr>
        <w:spacing w:before="80" w:after="0"/>
      </w:pPr>
      <w:r>
        <w:t xml:space="preserve"/>
      </w:r>
    </w:p>
    <w:p>
      <w:pPr>
        <w:spacing w:before="60" w:after="100"/>
        <w:ind w:left="360"/>
      </w:pPr>
      <w:r>
        <w:rPr>
          <w:rFonts w:ascii="Arial" w:cs="Arial" w:eastAsia="Arial" w:hAnsi="Arial"/>
          <w:i/>
          <w:iCs/>
          <w:color w:val="4A4845"/>
          <w:sz w:val="20"/>
          <w:szCs w:val="20"/>
        </w:rPr>
        <w:t xml:space="preserve">No code changes. No developer needed. The page updates automatically on next build or via Payload's live preview if ISR (Incremental Static Regeneration) is configured.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7B282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7B2828"/>
          <w:sz w:val="28"/>
          <w:szCs w:val="28"/>
        </w:rPr>
        <w:t xml:space="preserve">6. External Integrations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6.1 Bookshop.org affiliate setup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affiliate account at bookshop.org/affiliates if not already done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storefront: shop name, URL slug (e.g., bookshop.org/shop/transformidable or /lumynr)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named lists: "Illuminate Book Club," "Career &amp; Leadership," "PMO &amp; Technology," "Staff Picks"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each book added to Payload CMS, copy the individual affiliate link from Bookshop.org (logged in → book page → Your Affiliate Link) and paste into the bookshop_url field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payout threshold: $20 (approximately 15–20 book sales). Payout via Stripe.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6.2 Payhip setup (own titles)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 at payhip.com — free plan, 5% transaction fee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product listing for Transformidable ebook — set as "pre-order" with future delivery date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member promo code (100% discount) for Lumynr founding member free copy at launch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discount codes (e.g., LUMYNR20 for 20% off) for member pricing on future titles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Paste Payhip product URL into payhip_url field in Payload CMS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6.3 Amazon Associates (optional, secondary)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at affiliate-program.amazon.com if not already enrolled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affiliate link for each book as needed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Paste into amazon_url field in Payload CMS — displayed as secondary CTA only, never primary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7B282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7B2828"/>
          <w:sz w:val="28"/>
          <w:szCs w:val="28"/>
        </w:rPr>
        <w:t xml:space="preserve">7. Developer Task Summary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work is required from the developer to build The Reading Room: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 Payload CMS changes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Books collection with all fields defined in Section 5.1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Transformidable Global (singleton) with fields defined in Section 5.2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access control: public read, authenticated write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7.2 Next.js page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/reading-room route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 and render all Books collection entries, filtered by section and status = Published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section: render book where is_current_selection = true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 Selections: render books in "Book Club" section where is_current_selection = false, sorted by published_date descending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Career &amp; Leadership, PMO &amp; Technology, Staff Picks: render books by section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PMO &amp; Technology section: hidden if no published books in that section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Transformidable strip: render from Global singleton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ISR (revalidate on Payload webhook) so CMS saves update the live page without a full redeploy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7.3 Navigation update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"The Reading Room" to the top-level nav in the existing transformidable.media header component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to /reading-room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7.4 Design implementation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per mockup: dark hero, book card grid, Illuminate badge, Transformidable strip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 breakpoints: desktop 3-col, tablet 2-col, mobile 1-col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existing Transformidable brand palette and typography (Source Serif 4 + DM Sans)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Illuminate badge: gold pill with star icon — toggle driven by CMS field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7B282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7B2828"/>
          <w:sz w:val="28"/>
          <w:szCs w:val="28"/>
        </w:rPr>
        <w:t xml:space="preserve">8. Future Considerations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are out of scope for the April 2026 launch but should be kept in mind during architecture decisions: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Archive page (/reading-room/archive): full catalog of past Book Club selections as the list grows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Individual book pages (/reading-room/books/[slug]): expanded editorial notes, discussion questions, related titles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PMO &amp; Technology section: will grow significantly once the AgentPMO co-branded PMO guidebook is published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capture: optional "Notify me when new titles are added" opt-in on the page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Signed copy fulfillment: once Transformidable is published, a signed copy SKU on Payhip with manual fulfillment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Bundle pricing: Transformidable ebook + workbook bundle as a single Payhip product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7B2828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7B2828"/>
          <w:sz w:val="28"/>
          <w:szCs w:val="28"/>
        </w:rPr>
        <w:t xml:space="preserve">9. Pre-Launch Checklist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 following before The Reading Room goes live in April 2026: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Bookshop.org affiliate account created and verified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Illuminate Book Club list created on Bookshop.org with Eloquent Rage as first entry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Bookshop.org affiliate link for Eloquent Rage copied and ready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Payhip account created, Transformidable pre-order listing live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Payload CMS Books collection and Transformidable Global built and deployed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/reading-room page built, responsive, and tested on mobile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"The Reading Room" added to transformidable.media top navigation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Eloquent Rage entry created in CMS: cover image, editorial note, affiliate link, Illuminate badge on, Is Current Selection on, status Published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Transformidable strip in CMS: mode = Pre-order, launch label = "Coming June 2026", Payhip pre-order URL populated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Circle post for Eloquent Rage Book Club announcement includes link to The Reading Room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ISR / webhook configured so CMS saves update the live page automatically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8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4A4845"/>
        <w:sz w:val="16"/>
        <w:szCs w:val="16"/>
      </w:rPr>
      <w:t xml:space="preserve">Confidential — Powerhouse Industries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A4845"/>
        <w:sz w:val="16"/>
        <w:szCs w:val="16"/>
      </w:rPr>
      <w:t xml:space="preserve">Page </w:t>
    </w:r>
    <w:r>
      <w:rPr>
        <w:rFonts w:ascii="Arial" w:cs="Arial" w:eastAsia="Arial" w:hAnsi="Arial"/>
        <w:color w:val="4A484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828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7B2828"/>
        <w:sz w:val="18"/>
        <w:szCs w:val="18"/>
      </w:rPr>
      <w:t xml:space="preserve">The Reading Room </w:t>
    </w:r>
    <w:r>
      <w:rPr>
        <w:rFonts w:ascii="Arial" w:cs="Arial" w:eastAsia="Arial" w:hAnsi="Arial"/>
        <w:color w:val="4A4845"/>
        <w:sz w:val="18"/>
        <w:szCs w:val="18"/>
      </w:rPr>
      <w:t xml:space="preserve">— Design &amp; Development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4A4845"/>
        <w:sz w:val="18"/>
        <w:szCs w:val="18"/>
      </w:rPr>
      <w:t xml:space="preserve">transformidable.media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7B282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48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2026-03-25T20:56:54.480Z</dcterms:created>
  <dcterms:modified xsi:type="dcterms:W3CDTF">2026-03-25T20:56:54.481Z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