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A5E28" w14:textId="116394C7" w:rsidR="006166F5" w:rsidRDefault="005B3694">
      <w:r>
        <w:rPr>
          <w:rFonts w:hint="eastAsia"/>
        </w:rPr>
        <w:t>1</w:t>
      </w:r>
      <w:bookmarkStart w:id="0" w:name="_GoBack"/>
      <w:bookmarkEnd w:id="0"/>
    </w:p>
    <w:sectPr w:rsidR="00616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4E"/>
    <w:rsid w:val="002A284E"/>
    <w:rsid w:val="005B3694"/>
    <w:rsid w:val="0061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B33C"/>
  <w15:chartTrackingRefBased/>
  <w15:docId w15:val="{D6EA1F6D-3F5C-477A-946C-2EAED06A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文刚 周</dc:creator>
  <cp:keywords/>
  <dc:description/>
  <cp:lastModifiedBy>文刚 周</cp:lastModifiedBy>
  <cp:revision>2</cp:revision>
  <dcterms:created xsi:type="dcterms:W3CDTF">2019-03-17T08:37:00Z</dcterms:created>
  <dcterms:modified xsi:type="dcterms:W3CDTF">2019-03-17T08:37:00Z</dcterms:modified>
</cp:coreProperties>
</file>