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金玉海和公司简介</w:t>
      </w:r>
    </w:p>
    <w:p>
      <w:pPr>
        <w:ind w:left="0" w:leftChars="0" w:firstLine="640" w:firstLineChars="200"/>
        <w:jc w:val="both"/>
        <w:rPr>
          <w:rFonts w:hint="eastAsia"/>
          <w:sz w:val="28"/>
          <w:szCs w:val="28"/>
          <w:lang w:eastAsia="zh-CN"/>
        </w:rPr>
      </w:pPr>
    </w:p>
    <w:p>
      <w:pPr>
        <w:ind w:left="0" w:leftChars="0" w:firstLine="640" w:firstLineChars="200"/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金玉海和国际文化传媒（北京）有限公司是以经营组织文化艺术交流活动、设计制作代理广告发布、公共关系服务、企业策划、电脑动画设计、经济贸易咨询为主，并通过互联网、移动互联网、数字终端、数字出版为广大用户提供精彩的有声内容服务。</w:t>
      </w:r>
    </w:p>
    <w:p>
      <w:pPr>
        <w:ind w:left="0" w:leftChars="0" w:firstLine="640" w:firstLineChars="200"/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金玉海和拥有专业的制作团队和大量优质媒介资源，居于行业领先地位。金玉海和一直致力于成为中国位居前列的有声产品制作和输出平台，全面推动文化产业发展。</w:t>
      </w:r>
    </w:p>
    <w:p>
      <w:pPr>
        <w:ind w:left="0" w:leftChars="0" w:firstLine="640" w:firstLineChars="200"/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同时通过全体员工的积极、杰出表现，努力成为中国较大的、具有国际水准和影响力的媒介运营与管理专家。</w:t>
      </w:r>
    </w:p>
    <w:p>
      <w:pPr>
        <w:ind w:left="0" w:leftChars="0" w:firstLine="640" w:firstLineChars="200"/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并在此过程中不断为员工创造发展空间，提升员工价值，提高工作生活质量；将文化艺术与互联网有机的结合在一起，推动未来文化事业的创新发展。</w:t>
      </w:r>
    </w:p>
    <w:p>
      <w:pPr>
        <w:ind w:left="0" w:leftChars="0" w:firstLine="640" w:firstLineChars="200"/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曾经合作客户：伊利，剑南春，统一，京东，金伯利，金牌，鸿润，吉利，国美，美肤宝，新秀丽，一汽大众，耐克，DMG，雾中天，盼盼等。</w:t>
      </w:r>
      <w:bookmarkStart w:id="0" w:name="_GoBack"/>
      <w:bookmarkEnd w:id="0"/>
    </w:p>
    <w:p>
      <w:pPr>
        <w:ind w:left="0" w:leftChars="0" w:firstLine="640" w:firstLineChars="200"/>
        <w:jc w:val="both"/>
        <w:rPr>
          <w:rFonts w:hint="eastAsia"/>
          <w:sz w:val="28"/>
          <w:szCs w:val="28"/>
          <w:lang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公司名称：</w:t>
      </w:r>
      <w:r>
        <w:rPr>
          <w:rFonts w:hint="eastAsia"/>
          <w:b w:val="0"/>
          <w:bCs w:val="0"/>
          <w:sz w:val="28"/>
          <w:szCs w:val="28"/>
          <w:lang w:eastAsia="zh-CN"/>
        </w:rPr>
        <w:t>金玉海和国际文化传媒(北京)有限公司</w:t>
      </w:r>
    </w:p>
    <w:p>
      <w:pPr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所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在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地：</w:t>
      </w:r>
      <w:r>
        <w:rPr>
          <w:rFonts w:hint="eastAsia"/>
          <w:b w:val="0"/>
          <w:bCs w:val="0"/>
          <w:sz w:val="28"/>
          <w:szCs w:val="28"/>
          <w:lang w:eastAsia="zh-CN"/>
        </w:rPr>
        <w:t>北京</w:t>
      </w:r>
    </w:p>
    <w:p>
      <w:pPr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公司地址：</w:t>
      </w:r>
      <w:r>
        <w:rPr>
          <w:rFonts w:hint="eastAsia"/>
          <w:b w:val="0"/>
          <w:bCs w:val="0"/>
          <w:sz w:val="28"/>
          <w:szCs w:val="28"/>
          <w:lang w:eastAsia="zh-CN"/>
        </w:rPr>
        <w:t>北京市海淀区北小马厂6号华天大厦2205室</w:t>
      </w:r>
      <w:r>
        <w:rPr>
          <w:rFonts w:hint="eastAsia"/>
          <w:b w:val="0"/>
          <w:bCs w:val="0"/>
          <w:sz w:val="28"/>
          <w:szCs w:val="28"/>
          <w:lang w:eastAsia="zh-CN"/>
        </w:rPr>
        <w:tab/>
      </w:r>
    </w:p>
    <w:p>
      <w:pPr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公司类型：</w:t>
      </w:r>
      <w:r>
        <w:rPr>
          <w:rFonts w:hint="eastAsia"/>
          <w:b w:val="0"/>
          <w:bCs w:val="0"/>
          <w:sz w:val="28"/>
          <w:szCs w:val="28"/>
          <w:lang w:eastAsia="zh-CN"/>
        </w:rPr>
        <w:t>有限责任公司(法人独资)</w:t>
      </w:r>
    </w:p>
    <w:p>
      <w:pPr>
        <w:jc w:val="both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行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/>
          <w:b/>
          <w:bCs/>
          <w:sz w:val="28"/>
          <w:szCs w:val="28"/>
          <w:lang w:eastAsia="zh-CN"/>
        </w:rPr>
        <w:t>业：</w:t>
      </w:r>
      <w:r>
        <w:rPr>
          <w:rFonts w:hint="eastAsia"/>
          <w:b w:val="0"/>
          <w:bCs w:val="0"/>
          <w:sz w:val="28"/>
          <w:szCs w:val="28"/>
          <w:lang w:eastAsia="zh-CN"/>
        </w:rPr>
        <w:t>文化艺术业</w:t>
      </w:r>
    </w:p>
    <w:p>
      <w:pPr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主营产品：</w:t>
      </w:r>
      <w:r>
        <w:rPr>
          <w:rFonts w:hint="eastAsia"/>
          <w:b w:val="0"/>
          <w:bCs w:val="0"/>
          <w:sz w:val="28"/>
          <w:szCs w:val="28"/>
          <w:lang w:eastAsia="zh-CN"/>
        </w:rPr>
        <w:t>组织文化艺术交流活动（不含营业性演出）；设计、制作、代理、发布广告；公共关系服务；企业策划；电脑动画设计；经济贸易咨询。(企业依法自主选择经营项目，开展经营活动；依法须经批准的项目，经相关部门批准后依批准的内容开展经营活动；不得从事本市产业政策禁止和限制类项目的经营活动。)</w:t>
      </w:r>
    </w:p>
    <w:p>
      <w:pPr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法定代表人：</w:t>
      </w:r>
      <w:r>
        <w:rPr>
          <w:rFonts w:hint="eastAsia"/>
          <w:b w:val="0"/>
          <w:bCs w:val="0"/>
          <w:sz w:val="28"/>
          <w:szCs w:val="28"/>
          <w:lang w:eastAsia="zh-CN"/>
        </w:rPr>
        <w:t>张晶</w:t>
      </w:r>
    </w:p>
    <w:p>
      <w:pPr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工商注册号：</w:t>
      </w:r>
      <w:r>
        <w:rPr>
          <w:rFonts w:hint="eastAsia"/>
          <w:b w:val="0"/>
          <w:bCs w:val="0"/>
          <w:sz w:val="28"/>
          <w:szCs w:val="28"/>
          <w:lang w:eastAsia="zh-CN"/>
        </w:rPr>
        <w:t>110108009560246</w:t>
      </w:r>
    </w:p>
    <w:p>
      <w:pPr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组织机构代码：</w:t>
      </w:r>
      <w:r>
        <w:rPr>
          <w:rFonts w:hint="eastAsia"/>
          <w:b w:val="0"/>
          <w:bCs w:val="0"/>
          <w:sz w:val="28"/>
          <w:szCs w:val="28"/>
          <w:lang w:eastAsia="zh-CN"/>
        </w:rPr>
        <w:t>788989749</w:t>
      </w:r>
    </w:p>
    <w:p>
      <w:pPr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统一信用代码：</w:t>
      </w:r>
      <w:r>
        <w:rPr>
          <w:rFonts w:hint="eastAsia"/>
          <w:b w:val="0"/>
          <w:bCs w:val="0"/>
          <w:sz w:val="28"/>
          <w:szCs w:val="28"/>
          <w:lang w:eastAsia="zh-CN"/>
        </w:rPr>
        <w:t>91110108788989749N</w:t>
      </w:r>
    </w:p>
    <w:p>
      <w:pPr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登记机关：</w:t>
      </w:r>
      <w:r>
        <w:rPr>
          <w:rFonts w:hint="eastAsia"/>
          <w:b w:val="0"/>
          <w:bCs w:val="0"/>
          <w:sz w:val="28"/>
          <w:szCs w:val="28"/>
          <w:lang w:eastAsia="zh-CN"/>
        </w:rPr>
        <w:t>海淀分局</w:t>
      </w:r>
    </w:p>
    <w:p>
      <w:pPr>
        <w:jc w:val="both"/>
        <w:rPr>
          <w:rFonts w:hint="eastAsia"/>
          <w:b w:val="0"/>
          <w:bCs w:val="0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D1899"/>
    <w:rsid w:val="0DCB047D"/>
    <w:rsid w:val="2C9646C3"/>
    <w:rsid w:val="3F9C0CF4"/>
    <w:rsid w:val="41A3560A"/>
    <w:rsid w:val="46B761E5"/>
    <w:rsid w:val="56734060"/>
    <w:rsid w:val="59001B8B"/>
    <w:rsid w:val="5D792B4E"/>
    <w:rsid w:val="6E6037A2"/>
    <w:rsid w:val="73196FDE"/>
    <w:rsid w:val="75557E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2017-04-13T05:54:18Z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