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134A1D">
      <w:pPr>
        <w:jc w:val="center"/>
        <w:rPr>
          <w:rFonts w:hint="eastAsia"/>
          <w:b/>
          <w:bCs/>
        </w:rPr>
      </w:pPr>
      <w:r>
        <w:rPr>
          <w:rFonts w:hint="eastAsia"/>
          <w:b/>
          <w:bCs/>
        </w:rPr>
        <w:t>联邦学习</w:t>
      </w:r>
      <w:r>
        <w:rPr>
          <w:rFonts w:hint="eastAsia"/>
          <w:b/>
          <w:bCs/>
          <w:lang w:val="en-US" w:eastAsia="zh-CN"/>
        </w:rPr>
        <w:t xml:space="preserve">: </w:t>
      </w:r>
      <w:r>
        <w:rPr>
          <w:rFonts w:hint="eastAsia"/>
          <w:b/>
          <w:bCs/>
        </w:rPr>
        <w:t>破解农业</w:t>
      </w:r>
      <w:r>
        <w:rPr>
          <w:rFonts w:hint="eastAsia"/>
          <w:b/>
          <w:bCs/>
          <w:lang w:val="en-US" w:eastAsia="zh-CN"/>
        </w:rPr>
        <w:t xml:space="preserve"> </w:t>
      </w:r>
      <w:r>
        <w:rPr>
          <w:rFonts w:hint="default"/>
          <w:b/>
          <w:bCs/>
          <w:lang w:val="en-US" w:eastAsia="zh-CN"/>
        </w:rPr>
        <w:t>“</w:t>
      </w:r>
      <w:r>
        <w:rPr>
          <w:rFonts w:hint="eastAsia"/>
          <w:b/>
          <w:bCs/>
        </w:rPr>
        <w:t>数据孤岛</w:t>
      </w:r>
      <w:r>
        <w:rPr>
          <w:rFonts w:hint="default"/>
          <w:b/>
          <w:bCs/>
          <w:lang w:val="en-US" w:eastAsia="zh-CN"/>
        </w:rPr>
        <w:t>”</w:t>
      </w:r>
      <w:r>
        <w:rPr>
          <w:rFonts w:hint="eastAsia"/>
          <w:b/>
          <w:bCs/>
          <w:lang w:val="en-US" w:eastAsia="zh-CN"/>
        </w:rPr>
        <w:t xml:space="preserve"> </w:t>
      </w:r>
      <w:r>
        <w:rPr>
          <w:rFonts w:hint="eastAsia"/>
          <w:b/>
          <w:bCs/>
        </w:rPr>
        <w:t>的密钥</w:t>
      </w:r>
    </w:p>
    <w:p w14:paraId="4962A236">
      <w:pPr>
        <w:jc w:val="center"/>
        <w:rPr>
          <w:rFonts w:hint="default" w:eastAsiaTheme="minorEastAsia"/>
          <w:b/>
          <w:bCs/>
          <w:lang w:val="en-US" w:eastAsia="zh-CN"/>
        </w:rPr>
      </w:pPr>
    </w:p>
    <w:p w14:paraId="71F89505">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发布日期</w:t>
      </w:r>
      <w:r>
        <w:rPr>
          <w:rFonts w:hint="eastAsia"/>
          <w:lang w:val="en-US" w:eastAsia="zh-CN"/>
        </w:rPr>
        <w:t xml:space="preserve">: </w:t>
      </w:r>
      <w:r>
        <w:rPr>
          <w:rFonts w:hint="eastAsia"/>
        </w:rPr>
        <w:t>2025年1</w:t>
      </w:r>
      <w:r>
        <w:rPr>
          <w:rFonts w:hint="eastAsia"/>
          <w:lang w:val="en-US" w:eastAsia="zh-CN"/>
        </w:rPr>
        <w:t>1</w:t>
      </w:r>
      <w:r>
        <w:rPr>
          <w:rFonts w:hint="eastAsia"/>
        </w:rPr>
        <w:t>月3日</w:t>
      </w:r>
    </w:p>
    <w:p w14:paraId="1332C3EA">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default" w:eastAsiaTheme="minorEastAsia"/>
          <w:lang w:val="en-US" w:eastAsia="zh-CN"/>
        </w:rPr>
      </w:pPr>
      <w:r>
        <w:rPr>
          <w:rFonts w:hint="eastAsia"/>
        </w:rPr>
        <w:t>作者</w:t>
      </w:r>
      <w:r>
        <w:rPr>
          <w:rFonts w:hint="eastAsia"/>
          <w:lang w:val="en-US" w:eastAsia="zh-CN"/>
        </w:rPr>
        <w:t>: AESC</w:t>
      </w:r>
      <w:r>
        <w:rPr>
          <w:rFonts w:hint="eastAsia"/>
        </w:rPr>
        <w:t xml:space="preserve"> 技术</w:t>
      </w:r>
      <w:r>
        <w:rPr>
          <w:rFonts w:hint="eastAsia"/>
          <w:lang w:val="en-US" w:eastAsia="zh-CN"/>
        </w:rPr>
        <w:t xml:space="preserve">团队   </w:t>
      </w:r>
    </w:p>
    <w:p w14:paraId="13BCA725">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摘要</w:t>
      </w:r>
      <w:r>
        <w:rPr>
          <w:rFonts w:hint="eastAsia"/>
          <w:lang w:eastAsia="zh-CN"/>
        </w:rPr>
        <w:t xml:space="preserve">: </w:t>
      </w:r>
      <w:r>
        <w:rPr>
          <w:rFonts w:hint="eastAsia"/>
        </w:rPr>
        <w:t>在智慧农业浪潮中</w:t>
      </w:r>
      <w:r>
        <w:rPr>
          <w:rFonts w:hint="eastAsia"/>
          <w:lang w:eastAsia="zh-CN"/>
        </w:rPr>
        <w:t xml:space="preserve">, </w:t>
      </w:r>
      <w:r>
        <w:rPr>
          <w:rFonts w:hint="eastAsia"/>
        </w:rPr>
        <w:t>海量数据正从农田</w:t>
      </w:r>
      <w:r>
        <w:rPr>
          <w:rFonts w:hint="eastAsia"/>
          <w:lang w:eastAsia="zh-CN"/>
        </w:rPr>
        <w:t xml:space="preserve">, </w:t>
      </w:r>
      <w:r>
        <w:rPr>
          <w:rFonts w:hint="eastAsia"/>
        </w:rPr>
        <w:t>农机和各类传感器中产生</w:t>
      </w:r>
      <w:r>
        <w:rPr>
          <w:rFonts w:hint="eastAsia"/>
          <w:lang w:eastAsia="zh-CN"/>
        </w:rPr>
        <w:t xml:space="preserve">. </w:t>
      </w:r>
      <w:r>
        <w:rPr>
          <w:rFonts w:hint="eastAsia"/>
        </w:rPr>
        <w:t>然而</w:t>
      </w:r>
      <w:r>
        <w:rPr>
          <w:rFonts w:hint="eastAsia"/>
          <w:lang w:eastAsia="zh-CN"/>
        </w:rPr>
        <w:t xml:space="preserve">, </w:t>
      </w:r>
      <w:r>
        <w:rPr>
          <w:rFonts w:hint="eastAsia"/>
        </w:rPr>
        <w:t>这些数据被分散掌控在个体农户</w:t>
      </w:r>
      <w:r>
        <w:rPr>
          <w:rFonts w:hint="eastAsia"/>
          <w:lang w:eastAsia="zh-CN"/>
        </w:rPr>
        <w:t xml:space="preserve">, </w:t>
      </w:r>
      <w:r>
        <w:rPr>
          <w:rFonts w:hint="eastAsia"/>
        </w:rPr>
        <w:t>合作社</w:t>
      </w:r>
      <w:r>
        <w:rPr>
          <w:rFonts w:hint="eastAsia"/>
          <w:lang w:eastAsia="zh-CN"/>
        </w:rPr>
        <w:t xml:space="preserve">, </w:t>
      </w:r>
      <w:r>
        <w:rPr>
          <w:rFonts w:hint="eastAsia"/>
        </w:rPr>
        <w:t>农企等不同主体手中</w:t>
      </w:r>
      <w:r>
        <w:rPr>
          <w:rFonts w:hint="eastAsia"/>
          <w:lang w:eastAsia="zh-CN"/>
        </w:rPr>
        <w:t xml:space="preserve">, </w:t>
      </w:r>
      <w:r>
        <w:rPr>
          <w:rFonts w:hint="eastAsia"/>
        </w:rPr>
        <w:t>形成了坚固的</w:t>
      </w:r>
      <w:r>
        <w:rPr>
          <w:rFonts w:hint="eastAsia"/>
          <w:lang w:val="en-US" w:eastAsia="zh-CN"/>
        </w:rPr>
        <w:t xml:space="preserve"> </w:t>
      </w:r>
      <w:r>
        <w:rPr>
          <w:rFonts w:hint="default"/>
          <w:lang w:val="en-US" w:eastAsia="zh-CN"/>
        </w:rPr>
        <w:t>“</w:t>
      </w:r>
      <w:r>
        <w:rPr>
          <w:rFonts w:hint="eastAsia"/>
        </w:rPr>
        <w:t>数据孤岛</w:t>
      </w:r>
      <w:r>
        <w:rPr>
          <w:rFonts w:hint="default"/>
          <w:lang w:val="en-US" w:eastAsia="zh-CN"/>
        </w:rPr>
        <w:t>”</w:t>
      </w:r>
      <w:r>
        <w:rPr>
          <w:rFonts w:hint="eastAsia"/>
          <w:lang w:val="en-US" w:eastAsia="zh-CN"/>
        </w:rPr>
        <w:t xml:space="preserve"> </w:t>
      </w:r>
      <w:r>
        <w:rPr>
          <w:rFonts w:hint="eastAsia"/>
          <w:lang w:eastAsia="zh-CN"/>
        </w:rPr>
        <w:t xml:space="preserve">, </w:t>
      </w:r>
      <w:r>
        <w:rPr>
          <w:rFonts w:hint="eastAsia"/>
        </w:rPr>
        <w:t>其价值难以被有效聚合</w:t>
      </w:r>
      <w:r>
        <w:rPr>
          <w:rFonts w:hint="eastAsia"/>
          <w:lang w:eastAsia="zh-CN"/>
        </w:rPr>
        <w:t xml:space="preserve">. </w:t>
      </w:r>
      <w:r>
        <w:rPr>
          <w:rFonts w:hint="eastAsia"/>
        </w:rPr>
        <w:t>联邦学习作为一种新兴的分布式机器学习技术</w:t>
      </w:r>
      <w:r>
        <w:rPr>
          <w:rFonts w:hint="eastAsia"/>
          <w:lang w:eastAsia="zh-CN"/>
        </w:rPr>
        <w:t xml:space="preserve">, </w:t>
      </w:r>
      <w:r>
        <w:rPr>
          <w:rFonts w:hint="eastAsia"/>
        </w:rPr>
        <w:t>实现了</w:t>
      </w:r>
      <w:r>
        <w:rPr>
          <w:rFonts w:hint="eastAsia"/>
          <w:lang w:val="en-US" w:eastAsia="zh-CN"/>
        </w:rPr>
        <w:t xml:space="preserve"> </w:t>
      </w:r>
      <w:r>
        <w:rPr>
          <w:rFonts w:hint="default"/>
          <w:lang w:val="en-US" w:eastAsia="zh-CN"/>
        </w:rPr>
        <w:t>“</w:t>
      </w:r>
      <w:r>
        <w:rPr>
          <w:rFonts w:hint="eastAsia"/>
        </w:rPr>
        <w:t>数据不动模型动</w:t>
      </w:r>
      <w:r>
        <w:rPr>
          <w:rFonts w:hint="default"/>
          <w:lang w:val="en-US" w:eastAsia="zh-CN"/>
        </w:rPr>
        <w:t>”</w:t>
      </w:r>
      <w:r>
        <w:rPr>
          <w:rFonts w:hint="eastAsia"/>
          <w:lang w:val="en-US" w:eastAsia="zh-CN"/>
        </w:rPr>
        <w:t xml:space="preserve"> </w:t>
      </w:r>
      <w:r>
        <w:rPr>
          <w:rFonts w:hint="eastAsia"/>
          <w:lang w:eastAsia="zh-CN"/>
        </w:rPr>
        <w:t xml:space="preserve">, </w:t>
      </w:r>
      <w:r>
        <w:rPr>
          <w:rFonts w:hint="eastAsia"/>
        </w:rPr>
        <w:t>在保障数据隐私与安全的前提下</w:t>
      </w:r>
      <w:r>
        <w:rPr>
          <w:rFonts w:hint="eastAsia"/>
          <w:lang w:eastAsia="zh-CN"/>
        </w:rPr>
        <w:t xml:space="preserve">, </w:t>
      </w:r>
      <w:r>
        <w:rPr>
          <w:rFonts w:hint="eastAsia"/>
        </w:rPr>
        <w:t>让全局模型得以进化</w:t>
      </w:r>
      <w:r>
        <w:rPr>
          <w:rFonts w:hint="eastAsia"/>
          <w:lang w:eastAsia="zh-CN"/>
        </w:rPr>
        <w:t xml:space="preserve">, </w:t>
      </w:r>
      <w:r>
        <w:rPr>
          <w:rFonts w:hint="eastAsia"/>
        </w:rPr>
        <w:t>正成为打破农业数据僵局</w:t>
      </w:r>
      <w:r>
        <w:rPr>
          <w:rFonts w:hint="eastAsia"/>
          <w:lang w:eastAsia="zh-CN"/>
        </w:rPr>
        <w:t xml:space="preserve">, </w:t>
      </w:r>
      <w:r>
        <w:rPr>
          <w:rFonts w:hint="eastAsia"/>
        </w:rPr>
        <w:t>释放数据潜力的关键技术</w:t>
      </w:r>
      <w:r>
        <w:rPr>
          <w:rFonts w:hint="eastAsia"/>
          <w:lang w:eastAsia="zh-CN"/>
        </w:rPr>
        <w:t xml:space="preserve">. </w:t>
      </w:r>
    </w:p>
    <w:p w14:paraId="38D2F766">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一</w:t>
      </w:r>
      <w:r>
        <w:rPr>
          <w:rFonts w:hint="eastAsia"/>
          <w:lang w:eastAsia="zh-CN"/>
        </w:rPr>
        <w:t xml:space="preserve">, </w:t>
      </w:r>
      <w:r>
        <w:rPr>
          <w:rFonts w:hint="eastAsia"/>
        </w:rPr>
        <w:t xml:space="preserve"> 农业</w:t>
      </w:r>
      <w:r>
        <w:rPr>
          <w:rFonts w:hint="eastAsia"/>
          <w:lang w:val="en-US" w:eastAsia="zh-CN"/>
        </w:rPr>
        <w:t xml:space="preserve"> </w:t>
      </w:r>
      <w:r>
        <w:rPr>
          <w:rFonts w:hint="default"/>
          <w:lang w:val="en-US" w:eastAsia="zh-CN"/>
        </w:rPr>
        <w:t>“</w:t>
      </w:r>
      <w:r>
        <w:rPr>
          <w:rFonts w:hint="eastAsia"/>
        </w:rPr>
        <w:t>数据孤岛</w:t>
      </w:r>
      <w:r>
        <w:rPr>
          <w:rFonts w:hint="default"/>
          <w:lang w:val="en-US" w:eastAsia="zh-CN"/>
        </w:rPr>
        <w:t>”</w:t>
      </w:r>
      <w:r>
        <w:rPr>
          <w:rFonts w:hint="eastAsia"/>
          <w:lang w:val="en-US" w:eastAsia="zh-CN"/>
        </w:rPr>
        <w:t xml:space="preserve"> </w:t>
      </w:r>
      <w:r>
        <w:rPr>
          <w:rFonts w:hint="eastAsia"/>
        </w:rPr>
        <w:t>之困</w:t>
      </w:r>
    </w:p>
    <w:p w14:paraId="2206DB11">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农业数据的价值释放</w:t>
      </w:r>
      <w:r>
        <w:rPr>
          <w:rFonts w:hint="eastAsia"/>
          <w:lang w:eastAsia="zh-CN"/>
        </w:rPr>
        <w:t xml:space="preserve">, </w:t>
      </w:r>
      <w:r>
        <w:rPr>
          <w:rFonts w:hint="eastAsia"/>
        </w:rPr>
        <w:t>正面临一个核心矛盾</w:t>
      </w:r>
      <w:r>
        <w:rPr>
          <w:rFonts w:hint="eastAsia"/>
          <w:lang w:eastAsia="zh-CN"/>
        </w:rPr>
        <w:t xml:space="preserve">: </w:t>
      </w:r>
      <w:r>
        <w:rPr>
          <w:rFonts w:hint="eastAsia"/>
        </w:rPr>
        <w:t>数据需要聚合才能产生更大价值</w:t>
      </w:r>
      <w:r>
        <w:rPr>
          <w:rFonts w:hint="eastAsia"/>
          <w:lang w:eastAsia="zh-CN"/>
        </w:rPr>
        <w:t xml:space="preserve">, </w:t>
      </w:r>
      <w:r>
        <w:rPr>
          <w:rFonts w:hint="eastAsia"/>
        </w:rPr>
        <w:t>但数据拥有者因隐私</w:t>
      </w:r>
      <w:r>
        <w:rPr>
          <w:rFonts w:hint="eastAsia"/>
          <w:lang w:eastAsia="zh-CN"/>
        </w:rPr>
        <w:t xml:space="preserve">, </w:t>
      </w:r>
      <w:r>
        <w:rPr>
          <w:rFonts w:hint="eastAsia"/>
        </w:rPr>
        <w:t>竞争和安全性考量</w:t>
      </w:r>
      <w:r>
        <w:rPr>
          <w:rFonts w:hint="eastAsia"/>
          <w:lang w:eastAsia="zh-CN"/>
        </w:rPr>
        <w:t xml:space="preserve">, </w:t>
      </w:r>
      <w:r>
        <w:rPr>
          <w:rFonts w:hint="eastAsia"/>
        </w:rPr>
        <w:t>不愿或不能共享原始数据</w:t>
      </w:r>
      <w:r>
        <w:rPr>
          <w:rFonts w:hint="eastAsia"/>
          <w:lang w:eastAsia="zh-CN"/>
        </w:rPr>
        <w:t xml:space="preserve">. </w:t>
      </w:r>
    </w:p>
    <w:p w14:paraId="5D7AD15F">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1.  数据散落</w:t>
      </w:r>
      <w:r>
        <w:rPr>
          <w:rFonts w:hint="eastAsia"/>
          <w:lang w:eastAsia="zh-CN"/>
        </w:rPr>
        <w:t xml:space="preserve">, </w:t>
      </w:r>
      <w:r>
        <w:rPr>
          <w:rFonts w:hint="eastAsia"/>
        </w:rPr>
        <w:t>价值割裂</w:t>
      </w:r>
    </w:p>
    <w:p w14:paraId="2AFEC578">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xml:space="preserve">    在小农经济仍占主流的地区</w:t>
      </w:r>
      <w:r>
        <w:rPr>
          <w:rFonts w:hint="eastAsia"/>
          <w:lang w:eastAsia="zh-CN"/>
        </w:rPr>
        <w:t xml:space="preserve">, </w:t>
      </w:r>
      <w:r>
        <w:rPr>
          <w:rFonts w:hint="eastAsia"/>
        </w:rPr>
        <w:t>数据来源于数以亿计的农户和成千上万的合作社</w:t>
      </w:r>
      <w:r>
        <w:rPr>
          <w:rFonts w:hint="eastAsia"/>
          <w:lang w:eastAsia="zh-CN"/>
        </w:rPr>
        <w:t xml:space="preserve">, </w:t>
      </w:r>
      <w:r>
        <w:rPr>
          <w:rFonts w:hint="eastAsia"/>
        </w:rPr>
        <w:t>这些数据</w:t>
      </w:r>
      <w:r>
        <w:rPr>
          <w:rFonts w:hint="eastAsia"/>
          <w:lang w:val="en-US" w:eastAsia="zh-CN"/>
        </w:rPr>
        <w:t xml:space="preserve"> (</w:t>
      </w:r>
      <w:r>
        <w:rPr>
          <w:rFonts w:hint="eastAsia"/>
        </w:rPr>
        <w:t>如种植记录</w:t>
      </w:r>
      <w:r>
        <w:rPr>
          <w:rFonts w:hint="eastAsia"/>
          <w:lang w:eastAsia="zh-CN"/>
        </w:rPr>
        <w:t xml:space="preserve">, </w:t>
      </w:r>
      <w:r>
        <w:rPr>
          <w:rFonts w:hint="eastAsia"/>
        </w:rPr>
        <w:t>土壤成分</w:t>
      </w:r>
      <w:r>
        <w:rPr>
          <w:rFonts w:hint="eastAsia"/>
          <w:lang w:eastAsia="zh-CN"/>
        </w:rPr>
        <w:t xml:space="preserve">, </w:t>
      </w:r>
      <w:r>
        <w:rPr>
          <w:rFonts w:hint="eastAsia"/>
        </w:rPr>
        <w:t>投入品使用</w:t>
      </w:r>
      <w:r>
        <w:rPr>
          <w:rFonts w:hint="eastAsia"/>
          <w:lang w:val="en-US" w:eastAsia="zh-CN"/>
        </w:rPr>
        <w:t xml:space="preserve">) </w:t>
      </w:r>
      <w:r>
        <w:rPr>
          <w:rFonts w:hint="eastAsia"/>
        </w:rPr>
        <w:t>是高度敏感的商业机密</w:t>
      </w:r>
      <w:r>
        <w:rPr>
          <w:rFonts w:hint="eastAsia"/>
          <w:lang w:eastAsia="zh-CN"/>
        </w:rPr>
        <w:t xml:space="preserve">. </w:t>
      </w:r>
      <w:r>
        <w:rPr>
          <w:rFonts w:hint="eastAsia"/>
        </w:rPr>
        <w:t>传统的集中式建模方式要求数据汇聚</w:t>
      </w:r>
      <w:r>
        <w:rPr>
          <w:rFonts w:hint="eastAsia"/>
          <w:lang w:eastAsia="zh-CN"/>
        </w:rPr>
        <w:t xml:space="preserve">, </w:t>
      </w:r>
      <w:r>
        <w:rPr>
          <w:rFonts w:hint="eastAsia"/>
        </w:rPr>
        <w:t>这在实践中阻力巨大</w:t>
      </w:r>
      <w:r>
        <w:rPr>
          <w:rFonts w:hint="eastAsia"/>
          <w:lang w:eastAsia="zh-CN"/>
        </w:rPr>
        <w:t xml:space="preserve">. </w:t>
      </w:r>
    </w:p>
    <w:p w14:paraId="06BBB2D6">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2.  隐私风险与合规挑战</w:t>
      </w:r>
    </w:p>
    <w:p w14:paraId="27ED6C04">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xml:space="preserve">    将包含地理位置</w:t>
      </w:r>
      <w:r>
        <w:rPr>
          <w:rFonts w:hint="eastAsia"/>
          <w:lang w:eastAsia="zh-CN"/>
        </w:rPr>
        <w:t xml:space="preserve">, </w:t>
      </w:r>
      <w:r>
        <w:rPr>
          <w:rFonts w:hint="eastAsia"/>
        </w:rPr>
        <w:t>种植习惯</w:t>
      </w:r>
      <w:r>
        <w:rPr>
          <w:rFonts w:hint="eastAsia"/>
          <w:lang w:eastAsia="zh-CN"/>
        </w:rPr>
        <w:t xml:space="preserve">, </w:t>
      </w:r>
      <w:r>
        <w:rPr>
          <w:rFonts w:hint="eastAsia"/>
        </w:rPr>
        <w:t>经营状况的原始数据上传至中央服务器</w:t>
      </w:r>
      <w:r>
        <w:rPr>
          <w:rFonts w:hint="eastAsia"/>
          <w:lang w:eastAsia="zh-CN"/>
        </w:rPr>
        <w:t xml:space="preserve">, </w:t>
      </w:r>
      <w:r>
        <w:rPr>
          <w:rFonts w:hint="eastAsia"/>
        </w:rPr>
        <w:t>存在泄露风险</w:t>
      </w:r>
      <w:r>
        <w:rPr>
          <w:rFonts w:hint="eastAsia"/>
          <w:lang w:eastAsia="zh-CN"/>
        </w:rPr>
        <w:t xml:space="preserve">. </w:t>
      </w:r>
      <w:r>
        <w:rPr>
          <w:rFonts w:hint="eastAsia"/>
        </w:rPr>
        <w:t>随着全球数据隐私法规</w:t>
      </w:r>
      <w:r>
        <w:rPr>
          <w:rFonts w:hint="eastAsia"/>
          <w:lang w:val="en-US" w:eastAsia="zh-CN"/>
        </w:rPr>
        <w:t xml:space="preserve"> (</w:t>
      </w:r>
      <w:r>
        <w:rPr>
          <w:rFonts w:hint="eastAsia"/>
        </w:rPr>
        <w:t>如GDPR</w:t>
      </w:r>
      <w:r>
        <w:rPr>
          <w:rFonts w:hint="eastAsia"/>
          <w:lang w:val="en-US" w:eastAsia="zh-CN"/>
        </w:rPr>
        <w:t xml:space="preserve">) </w:t>
      </w:r>
      <w:r>
        <w:rPr>
          <w:rFonts w:hint="eastAsia"/>
        </w:rPr>
        <w:t>的完善</w:t>
      </w:r>
      <w:r>
        <w:rPr>
          <w:rFonts w:hint="eastAsia"/>
          <w:lang w:eastAsia="zh-CN"/>
        </w:rPr>
        <w:t xml:space="preserve">, </w:t>
      </w:r>
      <w:r>
        <w:rPr>
          <w:rFonts w:hint="eastAsia"/>
        </w:rPr>
        <w:t>数据合规共享的难度日益增加</w:t>
      </w:r>
      <w:r>
        <w:rPr>
          <w:rFonts w:hint="eastAsia"/>
          <w:lang w:eastAsia="zh-CN"/>
        </w:rPr>
        <w:t xml:space="preserve">. </w:t>
      </w:r>
    </w:p>
    <w:p w14:paraId="02E6B2D8">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3.  模型泛化能力不足</w:t>
      </w:r>
    </w:p>
    <w:p w14:paraId="6AF05DCE">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xml:space="preserve">    仅在有限数据集上训练的AI模型</w:t>
      </w:r>
      <w:r>
        <w:rPr>
          <w:rFonts w:hint="eastAsia"/>
          <w:lang w:eastAsia="zh-CN"/>
        </w:rPr>
        <w:t xml:space="preserve">, </w:t>
      </w:r>
      <w:r>
        <w:rPr>
          <w:rFonts w:hint="eastAsia"/>
        </w:rPr>
        <w:t>如病虫害识别或产量预测模型</w:t>
      </w:r>
      <w:r>
        <w:rPr>
          <w:rFonts w:hint="eastAsia"/>
          <w:lang w:eastAsia="zh-CN"/>
        </w:rPr>
        <w:t xml:space="preserve">, </w:t>
      </w:r>
      <w:r>
        <w:rPr>
          <w:rFonts w:hint="eastAsia"/>
        </w:rPr>
        <w:t>往往难以适应不同气候</w:t>
      </w:r>
      <w:r>
        <w:rPr>
          <w:rFonts w:hint="eastAsia"/>
          <w:lang w:eastAsia="zh-CN"/>
        </w:rPr>
        <w:t xml:space="preserve">, </w:t>
      </w:r>
      <w:r>
        <w:rPr>
          <w:rFonts w:hint="eastAsia"/>
        </w:rPr>
        <w:t>土壤和作物品种的产区</w:t>
      </w:r>
      <w:r>
        <w:rPr>
          <w:rFonts w:hint="eastAsia"/>
          <w:lang w:eastAsia="zh-CN"/>
        </w:rPr>
        <w:t xml:space="preserve">, </w:t>
      </w:r>
      <w:r>
        <w:rPr>
          <w:rFonts w:hint="eastAsia"/>
        </w:rPr>
        <w:t>表现出较差的泛化能力</w:t>
      </w:r>
      <w:r>
        <w:rPr>
          <w:rFonts w:hint="eastAsia"/>
          <w:lang w:eastAsia="zh-CN"/>
        </w:rPr>
        <w:t xml:space="preserve">. </w:t>
      </w:r>
    </w:p>
    <w:p w14:paraId="6033E93F">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二</w:t>
      </w:r>
      <w:r>
        <w:rPr>
          <w:rFonts w:hint="eastAsia"/>
          <w:lang w:eastAsia="zh-CN"/>
        </w:rPr>
        <w:t xml:space="preserve">, </w:t>
      </w:r>
      <w:r>
        <w:rPr>
          <w:rFonts w:hint="eastAsia"/>
        </w:rPr>
        <w:t xml:space="preserve"> 联邦学习</w:t>
      </w:r>
      <w:r>
        <w:rPr>
          <w:rFonts w:hint="eastAsia"/>
          <w:lang w:eastAsia="zh-CN"/>
        </w:rPr>
        <w:t xml:space="preserve">: </w:t>
      </w:r>
      <w:r>
        <w:rPr>
          <w:rFonts w:hint="eastAsia"/>
        </w:rPr>
        <w:t>一种</w:t>
      </w:r>
      <w:r>
        <w:rPr>
          <w:rFonts w:hint="eastAsia"/>
          <w:lang w:val="en-US" w:eastAsia="zh-CN"/>
        </w:rPr>
        <w:t xml:space="preserve"> </w:t>
      </w:r>
      <w:r>
        <w:rPr>
          <w:rFonts w:hint="default"/>
          <w:lang w:val="en-US" w:eastAsia="zh-CN"/>
        </w:rPr>
        <w:t>“</w:t>
      </w:r>
      <w:r>
        <w:rPr>
          <w:rFonts w:hint="eastAsia"/>
        </w:rPr>
        <w:t>数据不动模型动</w:t>
      </w:r>
      <w:r>
        <w:rPr>
          <w:rFonts w:hint="default"/>
          <w:lang w:val="en-US" w:eastAsia="zh-CN"/>
        </w:rPr>
        <w:t>”</w:t>
      </w:r>
      <w:r>
        <w:rPr>
          <w:rFonts w:hint="eastAsia"/>
          <w:lang w:val="en-US" w:eastAsia="zh-CN"/>
        </w:rPr>
        <w:t xml:space="preserve"> </w:t>
      </w:r>
      <w:r>
        <w:rPr>
          <w:rFonts w:hint="eastAsia"/>
        </w:rPr>
        <w:t>的新范式</w:t>
      </w:r>
    </w:p>
    <w:p w14:paraId="68862BBB">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联邦学习的核心思想可概括为</w:t>
      </w:r>
      <w:r>
        <w:rPr>
          <w:rFonts w:hint="eastAsia"/>
          <w:lang w:eastAsia="zh-CN"/>
        </w:rPr>
        <w:t xml:space="preserve">: </w:t>
      </w:r>
      <w:r>
        <w:rPr>
          <w:rFonts w:hint="eastAsia"/>
        </w:rPr>
        <w:t>多个参与方在不出售</w:t>
      </w:r>
      <w:r>
        <w:rPr>
          <w:rFonts w:hint="eastAsia"/>
          <w:lang w:eastAsia="zh-CN"/>
        </w:rPr>
        <w:t xml:space="preserve">, </w:t>
      </w:r>
      <w:r>
        <w:rPr>
          <w:rFonts w:hint="eastAsia"/>
        </w:rPr>
        <w:t>不共享本地原始数据的前提下</w:t>
      </w:r>
      <w:r>
        <w:rPr>
          <w:rFonts w:hint="eastAsia"/>
          <w:lang w:eastAsia="zh-CN"/>
        </w:rPr>
        <w:t xml:space="preserve">, </w:t>
      </w:r>
      <w:r>
        <w:rPr>
          <w:rFonts w:hint="eastAsia"/>
        </w:rPr>
        <w:t>共同训练一个机器学习模型</w:t>
      </w:r>
      <w:r>
        <w:rPr>
          <w:rFonts w:hint="eastAsia"/>
          <w:lang w:eastAsia="zh-CN"/>
        </w:rPr>
        <w:t xml:space="preserve">. </w:t>
      </w:r>
    </w:p>
    <w:p w14:paraId="1EDB3F9A">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它的工作流程如同一场</w:t>
      </w:r>
      <w:r>
        <w:rPr>
          <w:rFonts w:hint="eastAsia"/>
          <w:lang w:val="en-US" w:eastAsia="zh-CN"/>
        </w:rPr>
        <w:t xml:space="preserve"> </w:t>
      </w:r>
      <w:r>
        <w:rPr>
          <w:rFonts w:hint="default"/>
          <w:lang w:val="en-US" w:eastAsia="zh-CN"/>
        </w:rPr>
        <w:t>“</w:t>
      </w:r>
      <w:r>
        <w:rPr>
          <w:rFonts w:hint="eastAsia"/>
        </w:rPr>
        <w:t>分布式开卷考</w:t>
      </w:r>
      <w:r>
        <w:rPr>
          <w:rFonts w:hint="default"/>
          <w:lang w:val="en-US" w:eastAsia="zh-CN"/>
        </w:rPr>
        <w:t>”</w:t>
      </w:r>
      <w:r>
        <w:rPr>
          <w:rFonts w:hint="eastAsia"/>
          <w:lang w:val="en-US" w:eastAsia="zh-CN"/>
        </w:rPr>
        <w:t xml:space="preserve"> </w:t>
      </w:r>
      <w:r>
        <w:rPr>
          <w:rFonts w:hint="eastAsia"/>
          <w:lang w:eastAsia="zh-CN"/>
        </w:rPr>
        <w:t xml:space="preserve">: </w:t>
      </w:r>
    </w:p>
    <w:p w14:paraId="20D085CF">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1.  中央服务器下发初始模型</w:t>
      </w:r>
      <w:r>
        <w:rPr>
          <w:rFonts w:hint="eastAsia"/>
          <w:lang w:eastAsia="zh-CN"/>
        </w:rPr>
        <w:t xml:space="preserve">: </w:t>
      </w:r>
      <w:r>
        <w:rPr>
          <w:rFonts w:hint="eastAsia"/>
        </w:rPr>
        <w:t>服务器将一个通用的</w:t>
      </w:r>
      <w:r>
        <w:rPr>
          <w:rFonts w:hint="eastAsia"/>
          <w:lang w:eastAsia="zh-CN"/>
        </w:rPr>
        <w:t xml:space="preserve">, </w:t>
      </w:r>
      <w:r>
        <w:rPr>
          <w:rFonts w:hint="eastAsia"/>
        </w:rPr>
        <w:t>未经训练的AI模型</w:t>
      </w:r>
      <w:r>
        <w:rPr>
          <w:rFonts w:hint="eastAsia"/>
          <w:lang w:val="en-US" w:eastAsia="zh-CN"/>
        </w:rPr>
        <w:t xml:space="preserve"> (</w:t>
      </w:r>
      <w:r>
        <w:rPr>
          <w:rFonts w:hint="eastAsia"/>
        </w:rPr>
        <w:t>例如一个图像识别模型</w:t>
      </w:r>
      <w:r>
        <w:rPr>
          <w:rFonts w:hint="eastAsia"/>
          <w:lang w:val="en-US" w:eastAsia="zh-CN"/>
        </w:rPr>
        <w:t xml:space="preserve">) </w:t>
      </w:r>
      <w:r>
        <w:rPr>
          <w:rFonts w:hint="eastAsia"/>
        </w:rPr>
        <w:t>分发给所有参与农户的设备</w:t>
      </w:r>
      <w:r>
        <w:rPr>
          <w:rFonts w:hint="eastAsia"/>
          <w:lang w:eastAsia="zh-CN"/>
        </w:rPr>
        <w:t xml:space="preserve">. </w:t>
      </w:r>
    </w:p>
    <w:p w14:paraId="5A523570">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2.  本地训练</w:t>
      </w:r>
      <w:r>
        <w:rPr>
          <w:rFonts w:hint="eastAsia"/>
          <w:lang w:eastAsia="zh-CN"/>
        </w:rPr>
        <w:t xml:space="preserve">: </w:t>
      </w:r>
      <w:r>
        <w:rPr>
          <w:rFonts w:hint="eastAsia"/>
        </w:rPr>
        <w:t>每位农户利用自己的本地数据</w:t>
      </w:r>
      <w:r>
        <w:rPr>
          <w:rFonts w:hint="eastAsia"/>
          <w:lang w:eastAsia="zh-CN"/>
        </w:rPr>
        <w:t xml:space="preserve"> (</w:t>
      </w:r>
      <w:r>
        <w:rPr>
          <w:rFonts w:hint="eastAsia"/>
        </w:rPr>
        <w:t>如本农场的病虫害图片</w:t>
      </w:r>
      <w:r>
        <w:rPr>
          <w:rFonts w:hint="eastAsia"/>
          <w:lang w:eastAsia="zh-CN"/>
        </w:rPr>
        <w:t xml:space="preserve">) </w:t>
      </w:r>
      <w:r>
        <w:rPr>
          <w:rFonts w:hint="eastAsia"/>
        </w:rPr>
        <w:t>在本地设备上独立训练这个模型</w:t>
      </w:r>
      <w:r>
        <w:rPr>
          <w:rFonts w:hint="eastAsia"/>
          <w:lang w:eastAsia="zh-CN"/>
        </w:rPr>
        <w:t xml:space="preserve">, </w:t>
      </w:r>
      <w:r>
        <w:rPr>
          <w:rFonts w:hint="eastAsia"/>
        </w:rPr>
        <w:t>生成模型的</w:t>
      </w:r>
      <w:r>
        <w:rPr>
          <w:rFonts w:hint="eastAsia"/>
          <w:lang w:val="en-US" w:eastAsia="zh-CN"/>
        </w:rPr>
        <w:t xml:space="preserve"> </w:t>
      </w:r>
      <w:r>
        <w:rPr>
          <w:rFonts w:hint="default"/>
          <w:lang w:val="en-US" w:eastAsia="zh-CN"/>
        </w:rPr>
        <w:t>“</w:t>
      </w:r>
      <w:r>
        <w:rPr>
          <w:rFonts w:hint="eastAsia"/>
        </w:rPr>
        <w:t>更新</w:t>
      </w:r>
      <w:r>
        <w:rPr>
          <w:rFonts w:hint="default"/>
          <w:lang w:val="en-US" w:eastAsia="zh-CN"/>
        </w:rPr>
        <w:t>”</w:t>
      </w:r>
      <w:r>
        <w:rPr>
          <w:rFonts w:hint="eastAsia"/>
          <w:lang w:val="en-US" w:eastAsia="zh-CN"/>
        </w:rPr>
        <w:t xml:space="preserve"> </w:t>
      </w:r>
      <w:r>
        <w:rPr>
          <w:rFonts w:hint="eastAsia"/>
          <w:lang w:eastAsia="zh-CN"/>
        </w:rPr>
        <w:t>(</w:t>
      </w:r>
      <w:r>
        <w:rPr>
          <w:rFonts w:hint="eastAsia"/>
        </w:rPr>
        <w:t>主要是权重参数的变化</w:t>
      </w:r>
      <w:r>
        <w:rPr>
          <w:rFonts w:hint="eastAsia"/>
          <w:lang w:eastAsia="zh-CN"/>
        </w:rPr>
        <w:t xml:space="preserve">) . </w:t>
      </w:r>
    </w:p>
    <w:p w14:paraId="30F6DC64">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3.  上传模型更新</w:t>
      </w:r>
      <w:r>
        <w:rPr>
          <w:rFonts w:hint="eastAsia"/>
          <w:lang w:eastAsia="zh-CN"/>
        </w:rPr>
        <w:t xml:space="preserve">: </w:t>
      </w:r>
      <w:r>
        <w:rPr>
          <w:rFonts w:hint="eastAsia"/>
        </w:rPr>
        <w:t>农户只将加密后的</w:t>
      </w:r>
      <w:r>
        <w:rPr>
          <w:rFonts w:hint="eastAsia"/>
          <w:lang w:eastAsia="zh-CN"/>
        </w:rPr>
        <w:t xml:space="preserve">, </w:t>
      </w:r>
      <w:r>
        <w:rPr>
          <w:rFonts w:hint="eastAsia"/>
        </w:rPr>
        <w:t>不包含任何原始数据信息的</w:t>
      </w:r>
      <w:r>
        <w:rPr>
          <w:rFonts w:hint="eastAsia"/>
          <w:lang w:val="en-US" w:eastAsia="zh-CN"/>
        </w:rPr>
        <w:t xml:space="preserve"> </w:t>
      </w:r>
      <w:r>
        <w:rPr>
          <w:rFonts w:hint="default"/>
          <w:lang w:val="en-US" w:eastAsia="zh-CN"/>
        </w:rPr>
        <w:t>“</w:t>
      </w:r>
      <w:r>
        <w:rPr>
          <w:rFonts w:hint="eastAsia"/>
        </w:rPr>
        <w:t>模型更新</w:t>
      </w:r>
      <w:r>
        <w:rPr>
          <w:rFonts w:hint="default"/>
          <w:lang w:val="en-US" w:eastAsia="zh-CN"/>
        </w:rPr>
        <w:t>”</w:t>
      </w:r>
      <w:r>
        <w:rPr>
          <w:rFonts w:hint="eastAsia"/>
          <w:lang w:val="en-US" w:eastAsia="zh-CN"/>
        </w:rPr>
        <w:t xml:space="preserve"> </w:t>
      </w:r>
      <w:r>
        <w:rPr>
          <w:rFonts w:hint="eastAsia"/>
        </w:rPr>
        <w:t>发送回中央服务器</w:t>
      </w:r>
      <w:r>
        <w:rPr>
          <w:rFonts w:hint="eastAsia"/>
          <w:lang w:eastAsia="zh-CN"/>
        </w:rPr>
        <w:t xml:space="preserve">. </w:t>
      </w:r>
    </w:p>
    <w:p w14:paraId="50641319">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4.  安全聚合</w:t>
      </w:r>
      <w:r>
        <w:rPr>
          <w:rFonts w:hint="eastAsia"/>
          <w:lang w:eastAsia="zh-CN"/>
        </w:rPr>
        <w:t xml:space="preserve">: </w:t>
      </w:r>
      <w:r>
        <w:rPr>
          <w:rFonts w:hint="eastAsia"/>
        </w:rPr>
        <w:t>服务器使用安全聚合算法</w:t>
      </w:r>
      <w:r>
        <w:rPr>
          <w:rFonts w:hint="eastAsia"/>
          <w:lang w:eastAsia="zh-CN"/>
        </w:rPr>
        <w:t xml:space="preserve"> (</w:t>
      </w:r>
      <w:r>
        <w:rPr>
          <w:rFonts w:hint="eastAsia"/>
        </w:rPr>
        <w:t>如Google提出的FedAvg算法</w:t>
      </w:r>
      <w:r>
        <w:rPr>
          <w:rFonts w:hint="eastAsia"/>
          <w:lang w:eastAsia="zh-CN"/>
        </w:rPr>
        <w:t xml:space="preserve">) , </w:t>
      </w:r>
      <w:r>
        <w:rPr>
          <w:rFonts w:hint="eastAsia"/>
        </w:rPr>
        <w:t>将来自成千上万个设备的模型更新进行融合</w:t>
      </w:r>
      <w:r>
        <w:rPr>
          <w:rFonts w:hint="eastAsia"/>
          <w:lang w:eastAsia="zh-CN"/>
        </w:rPr>
        <w:t xml:space="preserve">, </w:t>
      </w:r>
      <w:r>
        <w:rPr>
          <w:rFonts w:hint="eastAsia"/>
        </w:rPr>
        <w:t>形成一个更聪明</w:t>
      </w:r>
      <w:r>
        <w:rPr>
          <w:rFonts w:hint="eastAsia"/>
          <w:lang w:eastAsia="zh-CN"/>
        </w:rPr>
        <w:t xml:space="preserve">, </w:t>
      </w:r>
      <w:r>
        <w:rPr>
          <w:rFonts w:hint="eastAsia"/>
        </w:rPr>
        <w:t>更全面的全局模型</w:t>
      </w:r>
      <w:r>
        <w:rPr>
          <w:rFonts w:hint="eastAsia"/>
          <w:lang w:eastAsia="zh-CN"/>
        </w:rPr>
        <w:t xml:space="preserve">. </w:t>
      </w:r>
    </w:p>
    <w:p w14:paraId="08F0CFCF">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5.  迭代优化</w:t>
      </w:r>
      <w:r>
        <w:rPr>
          <w:rFonts w:hint="eastAsia"/>
          <w:lang w:eastAsia="zh-CN"/>
        </w:rPr>
        <w:t xml:space="preserve">: </w:t>
      </w:r>
      <w:r>
        <w:rPr>
          <w:rFonts w:hint="eastAsia"/>
        </w:rPr>
        <w:t>服务器将优化后的新版全局模型再次下发</w:t>
      </w:r>
      <w:r>
        <w:rPr>
          <w:rFonts w:hint="eastAsia"/>
          <w:lang w:eastAsia="zh-CN"/>
        </w:rPr>
        <w:t xml:space="preserve">, </w:t>
      </w:r>
      <w:r>
        <w:rPr>
          <w:rFonts w:hint="eastAsia"/>
        </w:rPr>
        <w:t>循环往复</w:t>
      </w:r>
      <w:r>
        <w:rPr>
          <w:rFonts w:hint="eastAsia"/>
          <w:lang w:eastAsia="zh-CN"/>
        </w:rPr>
        <w:t xml:space="preserve">, </w:t>
      </w:r>
      <w:r>
        <w:rPr>
          <w:rFonts w:hint="eastAsia"/>
        </w:rPr>
        <w:t>直至模型达到理想性能</w:t>
      </w:r>
      <w:r>
        <w:rPr>
          <w:rFonts w:hint="eastAsia"/>
          <w:lang w:eastAsia="zh-CN"/>
        </w:rPr>
        <w:t xml:space="preserve">. </w:t>
      </w:r>
    </w:p>
    <w:p w14:paraId="10141AF4">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通过这个过程</w:t>
      </w:r>
      <w:r>
        <w:rPr>
          <w:rFonts w:hint="eastAsia"/>
          <w:lang w:eastAsia="zh-CN"/>
        </w:rPr>
        <w:t xml:space="preserve">, </w:t>
      </w:r>
      <w:r>
        <w:rPr>
          <w:rFonts w:hint="eastAsia"/>
        </w:rPr>
        <w:t>联邦学习完美实现了</w:t>
      </w:r>
      <w:r>
        <w:rPr>
          <w:rFonts w:hint="eastAsia"/>
          <w:lang w:val="en-US" w:eastAsia="zh-CN"/>
        </w:rPr>
        <w:t xml:space="preserve"> </w:t>
      </w:r>
      <w:r>
        <w:rPr>
          <w:rFonts w:hint="default"/>
          <w:lang w:val="en-US" w:eastAsia="zh-CN"/>
        </w:rPr>
        <w:t>“</w:t>
      </w:r>
      <w:r>
        <w:rPr>
          <w:rFonts w:hint="eastAsia"/>
        </w:rPr>
        <w:t>可用不可见</w:t>
      </w:r>
      <w:r>
        <w:rPr>
          <w:rFonts w:hint="default"/>
          <w:lang w:val="en-US" w:eastAsia="zh-CN"/>
        </w:rPr>
        <w:t>”</w:t>
      </w:r>
      <w:r>
        <w:rPr>
          <w:rFonts w:hint="eastAsia"/>
          <w:lang w:val="en-US" w:eastAsia="zh-CN"/>
        </w:rPr>
        <w:t xml:space="preserve"> </w:t>
      </w:r>
      <w:r>
        <w:rPr>
          <w:rFonts w:hint="eastAsia"/>
          <w:lang w:eastAsia="zh-CN"/>
        </w:rPr>
        <w:t xml:space="preserve">, </w:t>
      </w:r>
      <w:r>
        <w:rPr>
          <w:rFonts w:hint="eastAsia"/>
        </w:rPr>
        <w:t>所有参与方共同贡献数据价值</w:t>
      </w:r>
      <w:r>
        <w:rPr>
          <w:rFonts w:hint="eastAsia"/>
          <w:lang w:eastAsia="zh-CN"/>
        </w:rPr>
        <w:t xml:space="preserve">, </w:t>
      </w:r>
      <w:r>
        <w:rPr>
          <w:rFonts w:hint="eastAsia"/>
        </w:rPr>
        <w:t>却无需交出数据本身</w:t>
      </w:r>
      <w:r>
        <w:rPr>
          <w:rFonts w:hint="eastAsia"/>
          <w:lang w:eastAsia="zh-CN"/>
        </w:rPr>
        <w:t xml:space="preserve">. </w:t>
      </w:r>
    </w:p>
    <w:p w14:paraId="77CA6BD4">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三</w:t>
      </w:r>
      <w:r>
        <w:rPr>
          <w:rFonts w:hint="eastAsia"/>
          <w:lang w:eastAsia="zh-CN"/>
        </w:rPr>
        <w:t xml:space="preserve">, </w:t>
      </w:r>
      <w:r>
        <w:rPr>
          <w:rFonts w:hint="eastAsia"/>
        </w:rPr>
        <w:t xml:space="preserve"> 农业领域的实践与成效</w:t>
      </w:r>
    </w:p>
    <w:p w14:paraId="090D2C46">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联邦学习在农业的多个场景中已展现出巨大潜力</w:t>
      </w:r>
      <w:r>
        <w:rPr>
          <w:rFonts w:hint="eastAsia"/>
          <w:lang w:eastAsia="zh-CN"/>
        </w:rPr>
        <w:t xml:space="preserve">, </w:t>
      </w:r>
      <w:r>
        <w:rPr>
          <w:rFonts w:hint="eastAsia"/>
        </w:rPr>
        <w:t>以下是一些经过验证的案例</w:t>
      </w:r>
      <w:r>
        <w:rPr>
          <w:rFonts w:hint="eastAsia"/>
          <w:lang w:eastAsia="zh-CN"/>
        </w:rPr>
        <w:t xml:space="preserve">: </w:t>
      </w:r>
    </w:p>
    <w:p w14:paraId="7F5B90D9">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1.  水稻病虫害精准识别</w:t>
      </w:r>
    </w:p>
    <w:p w14:paraId="11C570AB">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xml:space="preserve">    - 实践</w:t>
      </w:r>
      <w:r>
        <w:rPr>
          <w:rFonts w:hint="eastAsia"/>
          <w:lang w:eastAsia="zh-CN"/>
        </w:rPr>
        <w:t xml:space="preserve">: </w:t>
      </w:r>
      <w:r>
        <w:rPr>
          <w:rFonts w:hint="eastAsia"/>
        </w:rPr>
        <w:t>一项研究利用联邦学习</w:t>
      </w:r>
      <w:r>
        <w:rPr>
          <w:rFonts w:hint="eastAsia"/>
          <w:lang w:eastAsia="zh-CN"/>
        </w:rPr>
        <w:t xml:space="preserve">, </w:t>
      </w:r>
      <w:r>
        <w:rPr>
          <w:rFonts w:hint="eastAsia"/>
        </w:rPr>
        <w:t>让多个农场使用本地的水稻病虫害图像数据协同训练图像分类模型</w:t>
      </w:r>
      <w:r>
        <w:rPr>
          <w:rFonts w:hint="eastAsia"/>
          <w:lang w:eastAsia="zh-CN"/>
        </w:rPr>
        <w:t xml:space="preserve">. </w:t>
      </w:r>
      <w:r>
        <w:rPr>
          <w:rFonts w:hint="eastAsia"/>
        </w:rPr>
        <w:t>实验结果表明</w:t>
      </w:r>
      <w:r>
        <w:rPr>
          <w:rFonts w:hint="eastAsia"/>
          <w:lang w:eastAsia="zh-CN"/>
        </w:rPr>
        <w:t xml:space="preserve">, </w:t>
      </w:r>
      <w:r>
        <w:rPr>
          <w:rFonts w:hint="eastAsia"/>
        </w:rPr>
        <w:t>VGG19模型在联邦学习框架下</w:t>
      </w:r>
      <w:r>
        <w:rPr>
          <w:rFonts w:hint="eastAsia"/>
          <w:lang w:eastAsia="zh-CN"/>
        </w:rPr>
        <w:t xml:space="preserve">, </w:t>
      </w:r>
      <w:r>
        <w:rPr>
          <w:rFonts w:hint="eastAsia"/>
        </w:rPr>
        <w:t>准确率分别达到了99.05%</w:t>
      </w:r>
      <w:r>
        <w:rPr>
          <w:rFonts w:hint="eastAsia"/>
          <w:lang w:eastAsia="zh-CN"/>
        </w:rPr>
        <w:t xml:space="preserve"> (</w:t>
      </w:r>
      <w:r>
        <w:rPr>
          <w:rFonts w:hint="eastAsia"/>
        </w:rPr>
        <w:t>IID数据</w:t>
      </w:r>
      <w:r>
        <w:rPr>
          <w:rFonts w:hint="eastAsia"/>
          <w:lang w:eastAsia="zh-CN"/>
        </w:rPr>
        <w:t xml:space="preserve">) </w:t>
      </w:r>
      <w:r>
        <w:rPr>
          <w:rFonts w:hint="eastAsia"/>
        </w:rPr>
        <w:t>和98.48%</w:t>
      </w:r>
      <w:r>
        <w:rPr>
          <w:rFonts w:hint="eastAsia"/>
          <w:lang w:val="en-US" w:eastAsia="zh-CN"/>
        </w:rPr>
        <w:t xml:space="preserve"> </w:t>
      </w:r>
      <w:r>
        <w:rPr>
          <w:rFonts w:hint="eastAsia"/>
          <w:lang w:eastAsia="zh-CN"/>
        </w:rPr>
        <w:t>(</w:t>
      </w:r>
      <w:r>
        <w:rPr>
          <w:rFonts w:hint="eastAsia"/>
        </w:rPr>
        <w:t>Non-IID数据</w:t>
      </w:r>
      <w:r>
        <w:rPr>
          <w:rFonts w:hint="eastAsia"/>
          <w:lang w:eastAsia="zh-CN"/>
        </w:rPr>
        <w:t xml:space="preserve">) , </w:t>
      </w:r>
      <w:r>
        <w:rPr>
          <w:rFonts w:hint="eastAsia"/>
        </w:rPr>
        <w:t>展现了极高的鲁棒性和准确率</w:t>
      </w:r>
      <w:r>
        <w:rPr>
          <w:rFonts w:hint="eastAsia"/>
          <w:lang w:eastAsia="zh-CN"/>
        </w:rPr>
        <w:t xml:space="preserve">. </w:t>
      </w:r>
      <w:r>
        <w:rPr>
          <w:rFonts w:hint="eastAsia"/>
        </w:rPr>
        <w:t>与仅使用单一设备数据相比</w:t>
      </w:r>
      <w:r>
        <w:rPr>
          <w:rFonts w:hint="eastAsia"/>
          <w:lang w:eastAsia="zh-CN"/>
        </w:rPr>
        <w:t xml:space="preserve">, </w:t>
      </w:r>
      <w:r>
        <w:rPr>
          <w:rFonts w:hint="eastAsia"/>
        </w:rPr>
        <w:t>联邦学习的应用使设备分类准确率提升了4.36%</w:t>
      </w:r>
      <w:r>
        <w:rPr>
          <w:rFonts w:hint="eastAsia"/>
          <w:lang w:eastAsia="zh-CN"/>
        </w:rPr>
        <w:t xml:space="preserve">. </w:t>
      </w:r>
    </w:p>
    <w:p w14:paraId="43C9BE22">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xml:space="preserve">    - 价值</w:t>
      </w:r>
      <w:r>
        <w:rPr>
          <w:rFonts w:hint="eastAsia"/>
          <w:lang w:eastAsia="zh-CN"/>
        </w:rPr>
        <w:t xml:space="preserve">: </w:t>
      </w:r>
      <w:r>
        <w:rPr>
          <w:rFonts w:hint="eastAsia"/>
        </w:rPr>
        <w:t>农户能获得一个见识更广</w:t>
      </w:r>
      <w:r>
        <w:rPr>
          <w:rFonts w:hint="eastAsia"/>
          <w:lang w:eastAsia="zh-CN"/>
        </w:rPr>
        <w:t xml:space="preserve">, </w:t>
      </w:r>
      <w:r>
        <w:rPr>
          <w:rFonts w:hint="eastAsia"/>
        </w:rPr>
        <w:t>识别更准的AI助手</w:t>
      </w:r>
      <w:r>
        <w:rPr>
          <w:rFonts w:hint="eastAsia"/>
          <w:lang w:eastAsia="zh-CN"/>
        </w:rPr>
        <w:t xml:space="preserve">, </w:t>
      </w:r>
      <w:r>
        <w:rPr>
          <w:rFonts w:hint="eastAsia"/>
        </w:rPr>
        <w:t>而无需担心自家独特的病虫害案例数据被竞争对手获取</w:t>
      </w:r>
      <w:r>
        <w:rPr>
          <w:rFonts w:hint="eastAsia"/>
          <w:lang w:eastAsia="zh-CN"/>
        </w:rPr>
        <w:t xml:space="preserve">. </w:t>
      </w:r>
    </w:p>
    <w:p w14:paraId="40894392">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2.  跨区域作物产量预测</w:t>
      </w:r>
    </w:p>
    <w:p w14:paraId="091293EB">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xml:space="preserve">    - 实践</w:t>
      </w:r>
      <w:r>
        <w:rPr>
          <w:rFonts w:hint="eastAsia"/>
          <w:lang w:eastAsia="zh-CN"/>
        </w:rPr>
        <w:t xml:space="preserve">: </w:t>
      </w:r>
      <w:r>
        <w:rPr>
          <w:rFonts w:hint="eastAsia"/>
        </w:rPr>
        <w:t>研究团队开发了融合注意力机制图神经网络和循环神经网络的联邦学习框架</w:t>
      </w:r>
      <w:r>
        <w:rPr>
          <w:rFonts w:hint="eastAsia"/>
          <w:lang w:eastAsia="zh-CN"/>
        </w:rPr>
        <w:t xml:space="preserve"> (</w:t>
      </w:r>
      <w:r>
        <w:rPr>
          <w:rFonts w:hint="eastAsia"/>
        </w:rPr>
        <w:t>FL-AGRN</w:t>
      </w:r>
      <w:r>
        <w:rPr>
          <w:rFonts w:hint="eastAsia"/>
          <w:lang w:eastAsia="zh-CN"/>
        </w:rPr>
        <w:t xml:space="preserve">) , </w:t>
      </w:r>
      <w:r>
        <w:rPr>
          <w:rFonts w:hint="eastAsia"/>
        </w:rPr>
        <w:t>用于农作物产量预测</w:t>
      </w:r>
      <w:r>
        <w:rPr>
          <w:rFonts w:hint="eastAsia"/>
          <w:lang w:eastAsia="zh-CN"/>
        </w:rPr>
        <w:t xml:space="preserve">. </w:t>
      </w:r>
      <w:r>
        <w:rPr>
          <w:rFonts w:hint="eastAsia"/>
        </w:rPr>
        <w:t>该模型在印度农业数据集上实现了决定系数R²高达0.9889</w:t>
      </w:r>
      <w:r>
        <w:rPr>
          <w:rFonts w:hint="eastAsia"/>
          <w:lang w:eastAsia="zh-CN"/>
        </w:rPr>
        <w:t xml:space="preserve">, </w:t>
      </w:r>
      <w:r>
        <w:rPr>
          <w:rFonts w:hint="eastAsia"/>
        </w:rPr>
        <w:t>平均绝对误差</w:t>
      </w:r>
      <w:r>
        <w:rPr>
          <w:rFonts w:hint="eastAsia"/>
          <w:lang w:eastAsia="zh-CN"/>
        </w:rPr>
        <w:t xml:space="preserve"> (</w:t>
      </w:r>
      <w:r>
        <w:rPr>
          <w:rFonts w:hint="eastAsia"/>
        </w:rPr>
        <w:t>MAE</w:t>
      </w:r>
      <w:r>
        <w:rPr>
          <w:rFonts w:hint="eastAsia"/>
          <w:lang w:eastAsia="zh-CN"/>
        </w:rPr>
        <w:t xml:space="preserve">) </w:t>
      </w:r>
      <w:r>
        <w:rPr>
          <w:rFonts w:hint="eastAsia"/>
        </w:rPr>
        <w:t>低至1.2341</w:t>
      </w:r>
      <w:r>
        <w:rPr>
          <w:rFonts w:hint="eastAsia"/>
          <w:lang w:eastAsia="zh-CN"/>
        </w:rPr>
        <w:t xml:space="preserve">. </w:t>
      </w:r>
    </w:p>
    <w:p w14:paraId="5C29E36F">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xml:space="preserve">    - 价值</w:t>
      </w:r>
      <w:r>
        <w:rPr>
          <w:rFonts w:hint="eastAsia"/>
          <w:lang w:eastAsia="zh-CN"/>
        </w:rPr>
        <w:t xml:space="preserve">: </w:t>
      </w:r>
      <w:r>
        <w:rPr>
          <w:rFonts w:hint="eastAsia"/>
        </w:rPr>
        <w:t>政府</w:t>
      </w:r>
      <w:r>
        <w:rPr>
          <w:rFonts w:hint="eastAsia"/>
          <w:lang w:eastAsia="zh-CN"/>
        </w:rPr>
        <w:t xml:space="preserve">, </w:t>
      </w:r>
      <w:r>
        <w:rPr>
          <w:rFonts w:hint="eastAsia"/>
        </w:rPr>
        <w:t>保险机构和收购商可以获得更精准的产量预测</w:t>
      </w:r>
      <w:r>
        <w:rPr>
          <w:rFonts w:hint="eastAsia"/>
          <w:lang w:eastAsia="zh-CN"/>
        </w:rPr>
        <w:t xml:space="preserve">, </w:t>
      </w:r>
      <w:r>
        <w:rPr>
          <w:rFonts w:hint="eastAsia"/>
        </w:rPr>
        <w:t>以制定宏观政策</w:t>
      </w:r>
      <w:r>
        <w:rPr>
          <w:rFonts w:hint="eastAsia"/>
          <w:lang w:eastAsia="zh-CN"/>
        </w:rPr>
        <w:t xml:space="preserve">, </w:t>
      </w:r>
      <w:r>
        <w:rPr>
          <w:rFonts w:hint="eastAsia"/>
        </w:rPr>
        <w:t>评估风险和规划物流</w:t>
      </w:r>
      <w:r>
        <w:rPr>
          <w:rFonts w:hint="eastAsia"/>
          <w:lang w:eastAsia="zh-CN"/>
        </w:rPr>
        <w:t xml:space="preserve">, </w:t>
      </w:r>
      <w:r>
        <w:rPr>
          <w:rFonts w:hint="eastAsia"/>
        </w:rPr>
        <w:t>同时尊重了不同产区数据的私密性</w:t>
      </w:r>
      <w:r>
        <w:rPr>
          <w:rFonts w:hint="eastAsia"/>
          <w:lang w:eastAsia="zh-CN"/>
        </w:rPr>
        <w:t xml:space="preserve">. </w:t>
      </w:r>
    </w:p>
    <w:p w14:paraId="41E550C2">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3.  农业气象灾害协同预警</w:t>
      </w:r>
    </w:p>
    <w:p w14:paraId="6E6A88E5">
      <w:pPr>
        <w:keepNext w:val="0"/>
        <w:keepLines w:val="0"/>
        <w:pageBreakBefore w:val="0"/>
        <w:widowControl w:val="0"/>
        <w:kinsoku/>
        <w:wordWrap/>
        <w:overflowPunct/>
        <w:topLinePunct w:val="0"/>
        <w:autoSpaceDE/>
        <w:autoSpaceDN/>
        <w:bidi w:val="0"/>
        <w:adjustRightInd/>
        <w:snapToGrid/>
        <w:spacing w:before="157" w:beforeLines="50" w:after="157" w:afterLines="50"/>
        <w:ind w:firstLine="420"/>
        <w:textAlignment w:val="auto"/>
        <w:rPr>
          <w:rFonts w:hint="eastAsia" w:eastAsiaTheme="minorEastAsia"/>
          <w:lang w:eastAsia="zh-CN"/>
        </w:rPr>
      </w:pPr>
      <w:r>
        <w:rPr>
          <w:rFonts w:hint="eastAsia"/>
        </w:rPr>
        <w:t>- 实践</w:t>
      </w:r>
      <w:r>
        <w:rPr>
          <w:rFonts w:hint="eastAsia"/>
          <w:lang w:eastAsia="zh-CN"/>
        </w:rPr>
        <w:t xml:space="preserve">: </w:t>
      </w:r>
      <w:r>
        <w:rPr>
          <w:rFonts w:hint="eastAsia"/>
        </w:rPr>
        <w:t>有研究构建了基于联邦学习与时空Transformer的农业气象灾害跨区域协同预警系统</w:t>
      </w:r>
      <w:r>
        <w:rPr>
          <w:rFonts w:hint="eastAsia"/>
          <w:lang w:eastAsia="zh-CN"/>
        </w:rPr>
        <w:t xml:space="preserve">. </w:t>
      </w:r>
      <w:r>
        <w:rPr>
          <w:rFonts w:hint="eastAsia"/>
        </w:rPr>
        <w:t>该系统通过在多个</w:t>
      </w:r>
      <w:r>
        <w:rPr>
          <w:rFonts w:hint="eastAsia"/>
          <w:lang w:val="en-US" w:eastAsia="zh-CN"/>
        </w:rPr>
        <w:t>地区</w:t>
      </w:r>
      <w:r>
        <w:rPr>
          <w:rFonts w:hint="eastAsia"/>
        </w:rPr>
        <w:t>的气象数据上联邦训练</w:t>
      </w:r>
      <w:r>
        <w:rPr>
          <w:rFonts w:hint="eastAsia"/>
          <w:lang w:eastAsia="zh-CN"/>
        </w:rPr>
        <w:t xml:space="preserve">, </w:t>
      </w:r>
      <w:r>
        <w:rPr>
          <w:rFonts w:hint="eastAsia"/>
        </w:rPr>
        <w:t>将干旱预警的提前期从7天提升至14天</w:t>
      </w:r>
      <w:r>
        <w:rPr>
          <w:rFonts w:hint="eastAsia"/>
          <w:lang w:eastAsia="zh-CN"/>
        </w:rPr>
        <w:t xml:space="preserve">, </w:t>
      </w:r>
      <w:r>
        <w:rPr>
          <w:rFonts w:hint="eastAsia"/>
        </w:rPr>
        <w:t>强对流天气预警准确率从78%提升至93%</w:t>
      </w:r>
      <w:r>
        <w:rPr>
          <w:rFonts w:hint="eastAsia"/>
          <w:lang w:eastAsia="zh-CN"/>
        </w:rPr>
        <w:t xml:space="preserve">. </w:t>
      </w:r>
    </w:p>
    <w:p w14:paraId="4515F4BC">
      <w:pPr>
        <w:keepNext w:val="0"/>
        <w:keepLines w:val="0"/>
        <w:pageBreakBefore w:val="0"/>
        <w:widowControl w:val="0"/>
        <w:kinsoku/>
        <w:wordWrap/>
        <w:overflowPunct/>
        <w:topLinePunct w:val="0"/>
        <w:autoSpaceDE/>
        <w:autoSpaceDN/>
        <w:bidi w:val="0"/>
        <w:adjustRightInd/>
        <w:snapToGrid/>
        <w:spacing w:before="157" w:beforeLines="50" w:after="157" w:afterLines="50"/>
        <w:ind w:firstLine="420" w:firstLineChars="200"/>
        <w:textAlignment w:val="auto"/>
        <w:rPr>
          <w:rFonts w:hint="eastAsia" w:eastAsiaTheme="minorEastAsia"/>
          <w:lang w:eastAsia="zh-CN"/>
        </w:rPr>
      </w:pPr>
      <w:r>
        <w:rPr>
          <w:rFonts w:hint="eastAsia"/>
        </w:rPr>
        <w:t>- 价值</w:t>
      </w:r>
      <w:r>
        <w:rPr>
          <w:rFonts w:hint="eastAsia"/>
          <w:lang w:eastAsia="zh-CN"/>
        </w:rPr>
        <w:t xml:space="preserve">: </w:t>
      </w:r>
      <w:r>
        <w:rPr>
          <w:rFonts w:hint="eastAsia"/>
        </w:rPr>
        <w:t>打破了各</w:t>
      </w:r>
      <w:r>
        <w:rPr>
          <w:rFonts w:hint="eastAsia"/>
          <w:lang w:val="en-US" w:eastAsia="zh-CN"/>
        </w:rPr>
        <w:t>地区</w:t>
      </w:r>
      <w:r>
        <w:rPr>
          <w:rFonts w:hint="eastAsia"/>
        </w:rPr>
        <w:t>间的气象数据壁垒</w:t>
      </w:r>
      <w:r>
        <w:rPr>
          <w:rFonts w:hint="eastAsia"/>
          <w:lang w:eastAsia="zh-CN"/>
        </w:rPr>
        <w:t xml:space="preserve">, </w:t>
      </w:r>
      <w:r>
        <w:rPr>
          <w:rFonts w:hint="eastAsia"/>
        </w:rPr>
        <w:t>实现了更大范围的灾害协同防控</w:t>
      </w:r>
      <w:r>
        <w:rPr>
          <w:rFonts w:hint="eastAsia"/>
          <w:lang w:eastAsia="zh-CN"/>
        </w:rPr>
        <w:t xml:space="preserve">. </w:t>
      </w:r>
    </w:p>
    <w:p w14:paraId="616ADC03">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r>
        <w:rPr>
          <w:rFonts w:hint="eastAsia"/>
        </w:rPr>
        <w:t>四</w:t>
      </w:r>
      <w:r>
        <w:rPr>
          <w:rFonts w:hint="eastAsia"/>
          <w:lang w:eastAsia="zh-CN"/>
        </w:rPr>
        <w:t xml:space="preserve">, </w:t>
      </w:r>
      <w:r>
        <w:rPr>
          <w:rFonts w:hint="eastAsia"/>
        </w:rPr>
        <w:t xml:space="preserve"> 挑战与未来展望</w:t>
      </w:r>
    </w:p>
    <w:p w14:paraId="2C98B075">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尽管前景广阔</w:t>
      </w:r>
      <w:r>
        <w:rPr>
          <w:rFonts w:hint="eastAsia"/>
          <w:lang w:eastAsia="zh-CN"/>
        </w:rPr>
        <w:t xml:space="preserve">, </w:t>
      </w:r>
      <w:r>
        <w:rPr>
          <w:rFonts w:hint="eastAsia"/>
        </w:rPr>
        <w:t>联邦学习在农业领域的全面落地仍面临一些挑战</w:t>
      </w:r>
      <w:r>
        <w:rPr>
          <w:rFonts w:hint="eastAsia"/>
          <w:lang w:eastAsia="zh-CN"/>
        </w:rPr>
        <w:t xml:space="preserve">: </w:t>
      </w:r>
    </w:p>
    <w:p w14:paraId="54F5FC67">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xml:space="preserve">   通信开销</w:t>
      </w:r>
      <w:r>
        <w:rPr>
          <w:rFonts w:hint="eastAsia"/>
          <w:lang w:eastAsia="zh-CN"/>
        </w:rPr>
        <w:t xml:space="preserve">: </w:t>
      </w:r>
      <w:r>
        <w:rPr>
          <w:rFonts w:hint="eastAsia"/>
        </w:rPr>
        <w:t>农村地区的网络条件可能制约模型更新的传输效率</w:t>
      </w:r>
      <w:r>
        <w:rPr>
          <w:rFonts w:hint="eastAsia"/>
          <w:lang w:eastAsia="zh-CN"/>
        </w:rPr>
        <w:t xml:space="preserve">. </w:t>
      </w:r>
    </w:p>
    <w:p w14:paraId="0E8934EF">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xml:space="preserve">   系统异构性</w:t>
      </w:r>
      <w:r>
        <w:rPr>
          <w:rFonts w:hint="eastAsia"/>
          <w:lang w:eastAsia="zh-CN"/>
        </w:rPr>
        <w:t xml:space="preserve">: </w:t>
      </w:r>
      <w:r>
        <w:rPr>
          <w:rFonts w:hint="eastAsia"/>
        </w:rPr>
        <w:t>不同农场的设备算力</w:t>
      </w:r>
      <w:r>
        <w:rPr>
          <w:rFonts w:hint="eastAsia"/>
          <w:lang w:eastAsia="zh-CN"/>
        </w:rPr>
        <w:t xml:space="preserve">, </w:t>
      </w:r>
      <w:r>
        <w:rPr>
          <w:rFonts w:hint="eastAsia"/>
        </w:rPr>
        <w:t>数据格式存在差异</w:t>
      </w:r>
      <w:r>
        <w:rPr>
          <w:rFonts w:hint="eastAsia"/>
          <w:lang w:eastAsia="zh-CN"/>
        </w:rPr>
        <w:t xml:space="preserve">. </w:t>
      </w:r>
    </w:p>
    <w:p w14:paraId="6CD6E0DB">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xml:space="preserve">   激励机制设计</w:t>
      </w:r>
      <w:r>
        <w:rPr>
          <w:rFonts w:hint="eastAsia"/>
          <w:lang w:eastAsia="zh-CN"/>
        </w:rPr>
        <w:t xml:space="preserve">: </w:t>
      </w:r>
      <w:r>
        <w:rPr>
          <w:rFonts w:hint="eastAsia"/>
        </w:rPr>
        <w:t>如何公平地衡量各参与方的数据贡献并给予回报</w:t>
      </w:r>
      <w:r>
        <w:rPr>
          <w:rFonts w:hint="eastAsia"/>
          <w:lang w:eastAsia="zh-CN"/>
        </w:rPr>
        <w:t xml:space="preserve">, </w:t>
      </w:r>
      <w:r>
        <w:rPr>
          <w:rFonts w:hint="eastAsia"/>
        </w:rPr>
        <w:t>是生态可持续发展的关键</w:t>
      </w:r>
      <w:r>
        <w:rPr>
          <w:rFonts w:hint="eastAsia"/>
          <w:lang w:eastAsia="zh-CN"/>
        </w:rPr>
        <w:t xml:space="preserve">. </w:t>
      </w:r>
    </w:p>
    <w:p w14:paraId="394B76F9">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未来</w:t>
      </w:r>
      <w:r>
        <w:rPr>
          <w:rFonts w:hint="eastAsia"/>
          <w:lang w:eastAsia="zh-CN"/>
        </w:rPr>
        <w:t xml:space="preserve">, </w:t>
      </w:r>
      <w:r>
        <w:rPr>
          <w:rFonts w:hint="eastAsia"/>
        </w:rPr>
        <w:t>联邦学习将与区块链</w:t>
      </w:r>
      <w:r>
        <w:rPr>
          <w:rFonts w:hint="eastAsia"/>
          <w:lang w:eastAsia="zh-CN"/>
        </w:rPr>
        <w:t xml:space="preserve">, </w:t>
      </w:r>
      <w:r>
        <w:rPr>
          <w:rFonts w:hint="eastAsia"/>
        </w:rPr>
        <w:t>边缘计算等技术更深度地融合</w:t>
      </w:r>
      <w:r>
        <w:rPr>
          <w:rFonts w:hint="eastAsia"/>
          <w:lang w:eastAsia="zh-CN"/>
        </w:rPr>
        <w:t xml:space="preserve">: </w:t>
      </w:r>
    </w:p>
    <w:p w14:paraId="710AA25C">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xml:space="preserve">   联邦学习 + 区块链</w:t>
      </w:r>
      <w:r>
        <w:rPr>
          <w:rFonts w:hint="eastAsia"/>
          <w:lang w:eastAsia="zh-CN"/>
        </w:rPr>
        <w:t xml:space="preserve">: </w:t>
      </w:r>
      <w:r>
        <w:rPr>
          <w:rFonts w:hint="eastAsia"/>
        </w:rPr>
        <w:t>区块链技术能为联邦学习提供不可篡改的贡献记录</w:t>
      </w:r>
      <w:r>
        <w:rPr>
          <w:rFonts w:hint="eastAsia"/>
          <w:lang w:eastAsia="zh-CN"/>
        </w:rPr>
        <w:t xml:space="preserve">, </w:t>
      </w:r>
      <w:r>
        <w:rPr>
          <w:rFonts w:hint="eastAsia"/>
        </w:rPr>
        <w:t>并借此建立透明的数据贡献激励机制</w:t>
      </w:r>
      <w:r>
        <w:rPr>
          <w:rFonts w:hint="eastAsia"/>
          <w:lang w:eastAsia="zh-CN"/>
        </w:rPr>
        <w:t xml:space="preserve">, </w:t>
      </w:r>
      <w:r>
        <w:rPr>
          <w:rFonts w:hint="eastAsia"/>
        </w:rPr>
        <w:t>让农户在贡献数据价值的同时</w:t>
      </w:r>
      <w:r>
        <w:rPr>
          <w:rFonts w:hint="eastAsia"/>
          <w:lang w:eastAsia="zh-CN"/>
        </w:rPr>
        <w:t xml:space="preserve">, </w:t>
      </w:r>
      <w:r>
        <w:rPr>
          <w:rFonts w:hint="eastAsia"/>
        </w:rPr>
        <w:t>获得实实在在的经济回报</w:t>
      </w:r>
      <w:r>
        <w:rPr>
          <w:rFonts w:hint="eastAsia"/>
          <w:lang w:eastAsia="zh-CN"/>
        </w:rPr>
        <w:t xml:space="preserve"> (</w:t>
      </w:r>
      <w:r>
        <w:rPr>
          <w:rFonts w:hint="eastAsia"/>
        </w:rPr>
        <w:t>如AESC代币奖励</w:t>
      </w:r>
      <w:r>
        <w:rPr>
          <w:rFonts w:hint="eastAsia"/>
          <w:lang w:eastAsia="zh-CN"/>
        </w:rPr>
        <w:t xml:space="preserve">) . </w:t>
      </w:r>
    </w:p>
    <w:p w14:paraId="4B8B4C3A">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 xml:space="preserve">   面向资源受限环境的优化</w:t>
      </w:r>
      <w:r>
        <w:rPr>
          <w:rFonts w:hint="eastAsia"/>
          <w:lang w:eastAsia="zh-CN"/>
        </w:rPr>
        <w:t xml:space="preserve">: </w:t>
      </w:r>
      <w:r>
        <w:rPr>
          <w:rFonts w:hint="eastAsia"/>
        </w:rPr>
        <w:t>诸如FedDDO</w:t>
      </w:r>
      <w:r>
        <w:rPr>
          <w:rFonts w:hint="eastAsia"/>
          <w:lang w:eastAsia="zh-CN"/>
        </w:rPr>
        <w:t xml:space="preserve"> (</w:t>
      </w:r>
      <w:r>
        <w:rPr>
          <w:rFonts w:hint="eastAsia"/>
        </w:rPr>
        <w:t>双重动态量化优化框架</w:t>
      </w:r>
      <w:r>
        <w:rPr>
          <w:rFonts w:hint="eastAsia"/>
          <w:lang w:eastAsia="zh-CN"/>
        </w:rPr>
        <w:t xml:space="preserve">) </w:t>
      </w:r>
      <w:r>
        <w:rPr>
          <w:rFonts w:hint="eastAsia"/>
        </w:rPr>
        <w:t>等新型联邦学习框架</w:t>
      </w:r>
      <w:r>
        <w:rPr>
          <w:rFonts w:hint="eastAsia"/>
          <w:lang w:eastAsia="zh-CN"/>
        </w:rPr>
        <w:t xml:space="preserve">, </w:t>
      </w:r>
      <w:r>
        <w:rPr>
          <w:rFonts w:hint="eastAsia"/>
        </w:rPr>
        <w:t>致力于通过动态调整量化比特宽度等方式</w:t>
      </w:r>
      <w:r>
        <w:rPr>
          <w:rFonts w:hint="eastAsia"/>
          <w:lang w:eastAsia="zh-CN"/>
        </w:rPr>
        <w:t xml:space="preserve">, </w:t>
      </w:r>
      <w:r>
        <w:rPr>
          <w:rFonts w:hint="eastAsia"/>
        </w:rPr>
        <w:t>显著降低通信成本</w:t>
      </w:r>
      <w:r>
        <w:rPr>
          <w:rFonts w:hint="eastAsia"/>
          <w:lang w:eastAsia="zh-CN"/>
        </w:rPr>
        <w:t xml:space="preserve">, </w:t>
      </w:r>
      <w:r>
        <w:rPr>
          <w:rFonts w:hint="eastAsia"/>
        </w:rPr>
        <w:t>使之更适应农业物联网环境</w:t>
      </w:r>
      <w:r>
        <w:rPr>
          <w:rFonts w:hint="eastAsia"/>
          <w:lang w:eastAsia="zh-CN"/>
        </w:rPr>
        <w:t xml:space="preserve">. </w:t>
      </w:r>
    </w:p>
    <w:p w14:paraId="6EC9BCE8">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结论</w:t>
      </w:r>
    </w:p>
    <w:p w14:paraId="1BBD81DB">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lang w:eastAsia="zh-CN"/>
        </w:rPr>
      </w:pPr>
      <w:r>
        <w:rPr>
          <w:rFonts w:hint="eastAsia"/>
        </w:rPr>
        <w:t>联邦学习不仅仅是一项技术革新</w:t>
      </w:r>
      <w:r>
        <w:rPr>
          <w:rFonts w:hint="eastAsia"/>
          <w:lang w:eastAsia="zh-CN"/>
        </w:rPr>
        <w:t xml:space="preserve">, </w:t>
      </w:r>
      <w:r>
        <w:rPr>
          <w:rFonts w:hint="eastAsia"/>
        </w:rPr>
        <w:t>更是农业数据协作范式的一次根本性转变</w:t>
      </w:r>
      <w:r>
        <w:rPr>
          <w:rFonts w:hint="eastAsia"/>
          <w:lang w:eastAsia="zh-CN"/>
        </w:rPr>
        <w:t xml:space="preserve">. </w:t>
      </w:r>
      <w:r>
        <w:rPr>
          <w:rFonts w:hint="eastAsia"/>
        </w:rPr>
        <w:t>它将数据的控制权和所有权真正归还给生产者</w:t>
      </w:r>
      <w:r>
        <w:rPr>
          <w:rFonts w:hint="eastAsia"/>
          <w:lang w:eastAsia="zh-CN"/>
        </w:rPr>
        <w:t xml:space="preserve">, </w:t>
      </w:r>
      <w:r>
        <w:rPr>
          <w:rFonts w:hint="eastAsia"/>
        </w:rPr>
        <w:t>在此基础上构建了一个信任与协作的基石</w:t>
      </w:r>
      <w:r>
        <w:rPr>
          <w:rFonts w:hint="eastAsia"/>
          <w:lang w:eastAsia="zh-CN"/>
        </w:rPr>
        <w:t xml:space="preserve">. </w:t>
      </w:r>
      <w:r>
        <w:rPr>
          <w:rFonts w:hint="eastAsia"/>
        </w:rPr>
        <w:t>随着技术的不断成熟和生态的完善</w:t>
      </w:r>
      <w:r>
        <w:rPr>
          <w:rFonts w:hint="eastAsia"/>
          <w:lang w:eastAsia="zh-CN"/>
        </w:rPr>
        <w:t xml:space="preserve">, </w:t>
      </w:r>
      <w:r>
        <w:rPr>
          <w:rFonts w:hint="eastAsia"/>
        </w:rPr>
        <w:t>联邦学习这把</w:t>
      </w:r>
      <w:r>
        <w:rPr>
          <w:rFonts w:hint="eastAsia"/>
          <w:lang w:val="en-US" w:eastAsia="zh-CN"/>
        </w:rPr>
        <w:t xml:space="preserve"> </w:t>
      </w:r>
      <w:r>
        <w:rPr>
          <w:rFonts w:hint="default"/>
          <w:lang w:val="en-US" w:eastAsia="zh-CN"/>
        </w:rPr>
        <w:t>“</w:t>
      </w:r>
      <w:r>
        <w:rPr>
          <w:rFonts w:hint="eastAsia"/>
        </w:rPr>
        <w:t>密钥</w:t>
      </w:r>
      <w:r>
        <w:rPr>
          <w:rFonts w:hint="default"/>
          <w:lang w:val="en-US" w:eastAsia="zh-CN"/>
        </w:rPr>
        <w:t>”</w:t>
      </w:r>
      <w:r>
        <w:rPr>
          <w:rFonts w:hint="eastAsia"/>
          <w:lang w:val="en-US" w:eastAsia="zh-CN"/>
        </w:rPr>
        <w:t xml:space="preserve"> </w:t>
      </w:r>
      <w:r>
        <w:rPr>
          <w:rFonts w:hint="eastAsia"/>
          <w:lang w:eastAsia="zh-CN"/>
        </w:rPr>
        <w:t xml:space="preserve">, </w:t>
      </w:r>
      <w:r>
        <w:rPr>
          <w:rFonts w:hint="eastAsia"/>
        </w:rPr>
        <w:t>必将打开农业</w:t>
      </w:r>
      <w:r>
        <w:rPr>
          <w:rFonts w:hint="eastAsia"/>
          <w:lang w:val="en-US" w:eastAsia="zh-CN"/>
        </w:rPr>
        <w:t xml:space="preserve"> </w:t>
      </w:r>
      <w:r>
        <w:rPr>
          <w:rFonts w:hint="default"/>
          <w:lang w:val="en-US" w:eastAsia="zh-CN"/>
        </w:rPr>
        <w:t>“</w:t>
      </w:r>
      <w:r>
        <w:rPr>
          <w:rFonts w:hint="eastAsia"/>
        </w:rPr>
        <w:t>数据孤岛</w:t>
      </w:r>
      <w:r>
        <w:rPr>
          <w:rFonts w:hint="default"/>
          <w:lang w:val="en-US" w:eastAsia="zh-CN"/>
        </w:rPr>
        <w:t>”</w:t>
      </w:r>
      <w:r>
        <w:rPr>
          <w:rFonts w:hint="eastAsia"/>
          <w:lang w:val="en-US" w:eastAsia="zh-CN"/>
        </w:rPr>
        <w:t xml:space="preserve"> </w:t>
      </w:r>
      <w:r>
        <w:rPr>
          <w:rFonts w:hint="eastAsia"/>
        </w:rPr>
        <w:t>的重重枷锁</w:t>
      </w:r>
      <w:r>
        <w:rPr>
          <w:rFonts w:hint="eastAsia"/>
          <w:lang w:eastAsia="zh-CN"/>
        </w:rPr>
        <w:t xml:space="preserve">, </w:t>
      </w:r>
      <w:r>
        <w:rPr>
          <w:rFonts w:hint="eastAsia"/>
        </w:rPr>
        <w:t>引领我们走向一个更智能</w:t>
      </w:r>
      <w:r>
        <w:rPr>
          <w:rFonts w:hint="eastAsia"/>
          <w:lang w:eastAsia="zh-CN"/>
        </w:rPr>
        <w:t xml:space="preserve">, </w:t>
      </w:r>
      <w:r>
        <w:rPr>
          <w:rFonts w:hint="eastAsia"/>
        </w:rPr>
        <w:t>更高效</w:t>
      </w:r>
      <w:r>
        <w:rPr>
          <w:rFonts w:hint="eastAsia"/>
          <w:lang w:eastAsia="zh-CN"/>
        </w:rPr>
        <w:t xml:space="preserve">, </w:t>
      </w:r>
      <w:r>
        <w:rPr>
          <w:rFonts w:hint="eastAsia"/>
        </w:rPr>
        <w:t>更公平的农业未来</w:t>
      </w:r>
      <w:r>
        <w:rPr>
          <w:rFonts w:hint="eastAsia"/>
          <w:lang w:eastAsia="zh-CN"/>
        </w:rPr>
        <w:t xml:space="preserve">. </w:t>
      </w:r>
    </w:p>
    <w:p w14:paraId="3DCCA8B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3F6AE1"/>
    <w:rsid w:val="2DD536C3"/>
    <w:rsid w:val="3CB47830"/>
    <w:rsid w:val="3FAC3055"/>
    <w:rsid w:val="411030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1961</Words>
  <Characters>2063</Characters>
  <Lines>0</Lines>
  <Paragraphs>0</Paragraphs>
  <TotalTime>5</TotalTime>
  <ScaleCrop>false</ScaleCrop>
  <LinksUpToDate>false</LinksUpToDate>
  <CharactersWithSpaces>2145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2025-10-30T11:39:00Z</dcterms:created>
  <dc:creator>sichu</dc:creator>
  <cp:lastModifiedBy>天海</cp:lastModifiedBy>
  <dcterms:modified xsi:type="dcterms:W3CDTF">2025-10-30T18:49:48Z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eyJoZGlkIjoiZTA4YmQ0YTRjMDgyZGMwM2IyMTQ2YjkxZGJkZGRlYzEiLCJ1c2VySWQiOiIxNDQ4MTIwODI4In0=</vt:lpwstr>
  </property>
  <property fmtid="{D5CDD505-2E9C-101B-9397-08002B2CF9AE}" pid="4" name="ICV">
    <vt:lpwstr>234702EDFD3A4EBE8821DF660A884B3B_12</vt:lpwstr>
  </property>
</Properties>
</file>