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76DE3">
      <w:pPr>
        <w:jc w:val="center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零知识证明</w:t>
      </w:r>
      <w:r>
        <w:rPr>
          <w:rFonts w:hint="eastAsia"/>
          <w:b/>
          <w:bCs/>
          <w:lang w:val="en-US" w:eastAsia="zh-CN"/>
        </w:rPr>
        <w:t xml:space="preserve"> (</w:t>
      </w:r>
      <w:r>
        <w:rPr>
          <w:rFonts w:hint="eastAsia"/>
          <w:b/>
          <w:bCs/>
        </w:rPr>
        <w:t>ZKP</w:t>
      </w:r>
      <w:r>
        <w:rPr>
          <w:rFonts w:hint="eastAsia"/>
          <w:b/>
          <w:bCs/>
          <w:lang w:val="en-US" w:eastAsia="zh-CN"/>
        </w:rPr>
        <w:t xml:space="preserve">) </w:t>
      </w:r>
      <w:r>
        <w:rPr>
          <w:rFonts w:hint="eastAsia"/>
          <w:b/>
          <w:bCs/>
        </w:rPr>
        <w:t>如何守护农户数据隐私</w:t>
      </w:r>
      <w:r>
        <w:rPr>
          <w:rFonts w:hint="eastAsia"/>
          <w:b/>
          <w:bCs/>
          <w:lang w:val="en-US" w:eastAsia="zh-CN"/>
        </w:rPr>
        <w:t xml:space="preserve"> ?</w:t>
      </w:r>
    </w:p>
    <w:p w14:paraId="5C8C2B6A">
      <w:pPr>
        <w:jc w:val="center"/>
        <w:rPr>
          <w:rFonts w:hint="eastAsia"/>
          <w:b/>
          <w:bCs/>
        </w:rPr>
      </w:pPr>
    </w:p>
    <w:p w14:paraId="5FAD8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发布日期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</w:rPr>
        <w:t>2025年10月15日</w:t>
      </w:r>
    </w:p>
    <w:p w14:paraId="3C34A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</w:rPr>
        <w:t>作者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</w:rPr>
        <w:t>AESC 首席密码学架构师</w:t>
      </w:r>
      <w:r>
        <w:rPr>
          <w:rFonts w:hint="eastAsia"/>
          <w:lang w:val="en-US" w:eastAsia="zh-CN"/>
        </w:rPr>
        <w:t xml:space="preserve">   </w:t>
      </w:r>
    </w:p>
    <w:p w14:paraId="543D5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摘要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在农业数字化浪潮中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数据是核心资产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但数据共享与隐私保护却是一个两难命题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农户既希望用自己的数据获得精准的AI服务与金融支持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又担忧敏感信息泄露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零知识证明</w:t>
      </w:r>
      <w:r>
        <w:rPr>
          <w:rFonts w:hint="eastAsia"/>
          <w:lang w:eastAsia="zh-CN"/>
        </w:rPr>
        <w:t xml:space="preserve"> (</w:t>
      </w:r>
      <w:r>
        <w:rPr>
          <w:rFonts w:hint="eastAsia"/>
        </w:rPr>
        <w:t>ZKP</w:t>
      </w:r>
      <w:r>
        <w:rPr>
          <w:rFonts w:hint="eastAsia"/>
          <w:lang w:eastAsia="zh-CN"/>
        </w:rPr>
        <w:t xml:space="preserve">) </w:t>
      </w:r>
      <w:r>
        <w:rPr>
          <w:rFonts w:hint="eastAsia"/>
        </w:rPr>
        <w:t>作为一种前沿的密码学技术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正在AESC生态中扮演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隐私守护神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的角色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它完美地实现了 “数据可用不可见</w:t>
      </w:r>
      <w:r>
        <w:rPr>
          <w:rFonts w:hint="eastAsia"/>
          <w:lang w:eastAsia="zh-CN"/>
        </w:rPr>
        <w:t xml:space="preserve">"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让农户在享受数据红利的同时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牢牢握住数据的控制权</w:t>
      </w:r>
      <w:r>
        <w:rPr>
          <w:rFonts w:hint="eastAsia"/>
          <w:lang w:eastAsia="zh-CN"/>
        </w:rPr>
        <w:t xml:space="preserve">. </w:t>
      </w:r>
    </w:p>
    <w:p w14:paraId="7CC1A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引言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农户的困境——要服务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还是要隐私</w:t>
      </w:r>
      <w:r>
        <w:rPr>
          <w:rFonts w:hint="eastAsia"/>
          <w:lang w:val="en-US" w:eastAsia="zh-CN"/>
        </w:rPr>
        <w:t xml:space="preserve"> ?</w:t>
      </w:r>
    </w:p>
    <w:p w14:paraId="1C64F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想象一下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一位种植高品质咖啡的农户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为了获得一笔贷款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需要向金融机构证明他的庄园具有稳定的高产出能力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然而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他并不想泄露具体的种植日志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投入成本或精确的产量数据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这些是他的商业机密</w:t>
      </w:r>
      <w:r>
        <w:rPr>
          <w:rFonts w:hint="eastAsia"/>
          <w:lang w:eastAsia="zh-CN"/>
        </w:rPr>
        <w:t xml:space="preserve">. </w:t>
      </w:r>
    </w:p>
    <w:p w14:paraId="68804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在传统的Web2模式下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他几乎别无选择——必须交出数据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承担隐私风险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而在AESC构建的Web3农业生态中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零知识证明</w:t>
      </w:r>
      <w:r>
        <w:rPr>
          <w:rFonts w:hint="eastAsia"/>
          <w:lang w:eastAsia="zh-CN"/>
        </w:rPr>
        <w:t xml:space="preserve"> (</w:t>
      </w:r>
      <w:r>
        <w:rPr>
          <w:rFonts w:hint="eastAsia"/>
        </w:rPr>
        <w:t>ZKP</w:t>
      </w:r>
      <w:r>
        <w:rPr>
          <w:rFonts w:hint="eastAsia"/>
          <w:lang w:eastAsia="zh-CN"/>
        </w:rPr>
        <w:t xml:space="preserve">) </w:t>
      </w:r>
      <w:r>
        <w:rPr>
          <w:rFonts w:hint="eastAsia"/>
        </w:rPr>
        <w:t>给了他一个两全其美的答案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他无需透露任何具体数据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就能向银行证明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我的庄园年产咖啡豆超过某个阈值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 xml:space="preserve">. </w:t>
      </w:r>
    </w:p>
    <w:p w14:paraId="1636F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一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 xml:space="preserve"> 什么是零知识证明</w:t>
      </w:r>
      <w:r>
        <w:rPr>
          <w:rFonts w:hint="eastAsia"/>
          <w:lang w:val="en-US" w:eastAsia="zh-CN"/>
        </w:rPr>
        <w:t xml:space="preserve">? </w:t>
      </w:r>
      <w:r>
        <w:rPr>
          <w:rFonts w:hint="eastAsia"/>
        </w:rPr>
        <w:t>一个简单的比喻</w:t>
      </w:r>
    </w:p>
    <w:p w14:paraId="07305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零知识证明是一种密码学协议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它允许证明者</w:t>
      </w:r>
      <w:r>
        <w:rPr>
          <w:rFonts w:hint="eastAsia"/>
          <w:lang w:eastAsia="zh-CN"/>
        </w:rPr>
        <w:t xml:space="preserve"> (</w:t>
      </w:r>
      <w:r>
        <w:rPr>
          <w:rFonts w:hint="eastAsia"/>
        </w:rPr>
        <w:t>农户</w:t>
      </w:r>
      <w:r>
        <w:rPr>
          <w:rFonts w:hint="eastAsia"/>
          <w:lang w:eastAsia="zh-CN"/>
        </w:rPr>
        <w:t xml:space="preserve">) </w:t>
      </w:r>
      <w:r>
        <w:rPr>
          <w:rFonts w:hint="eastAsia"/>
        </w:rPr>
        <w:t>向验证者</w:t>
      </w:r>
      <w:r>
        <w:rPr>
          <w:rFonts w:hint="eastAsia"/>
          <w:lang w:eastAsia="zh-CN"/>
        </w:rPr>
        <w:t xml:space="preserve"> (</w:t>
      </w:r>
      <w:r>
        <w:rPr>
          <w:rFonts w:hint="eastAsia"/>
        </w:rPr>
        <w:t>服务方</w:t>
      </w:r>
      <w:r>
        <w:rPr>
          <w:rFonts w:hint="eastAsia"/>
          <w:lang w:eastAsia="zh-CN"/>
        </w:rPr>
        <w:t xml:space="preserve">) </w:t>
      </w:r>
      <w:r>
        <w:rPr>
          <w:rFonts w:hint="eastAsia"/>
        </w:rPr>
        <w:t>证明某个陈述是真实的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但在此过程中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不泄露任何超出该陈述本身的信息</w:t>
      </w:r>
      <w:r>
        <w:rPr>
          <w:rFonts w:hint="eastAsia"/>
          <w:lang w:eastAsia="zh-CN"/>
        </w:rPr>
        <w:t xml:space="preserve">. </w:t>
      </w:r>
    </w:p>
    <w:p w14:paraId="5502C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一个经典的比喻是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洞穴实验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eastAsia="zh-CN"/>
        </w:rPr>
        <w:t xml:space="preserve"> : </w:t>
      </w:r>
    </w:p>
    <w:p w14:paraId="3C959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假设有一个环形山洞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有两个入口A和B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中间有一道上锁的门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佩奇想向维克多证明自己拥有门的钥匙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但不想直接把钥匙给维克多看</w:t>
      </w:r>
      <w:r>
        <w:rPr>
          <w:rFonts w:hint="eastAsia"/>
          <w:lang w:eastAsia="zh-CN"/>
        </w:rPr>
        <w:t xml:space="preserve">. </w:t>
      </w:r>
    </w:p>
    <w:p w14:paraId="285729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1.  维克多站在洞口A外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看着佩奇走进洞口B</w:t>
      </w:r>
      <w:r>
        <w:rPr>
          <w:rFonts w:hint="eastAsia"/>
          <w:lang w:eastAsia="zh-CN"/>
        </w:rPr>
        <w:t xml:space="preserve">. </w:t>
      </w:r>
    </w:p>
    <w:p w14:paraId="09E2E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2.  然后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维克多随机走到洞口A或B前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要求佩奇从该洞口出来</w:t>
      </w:r>
      <w:r>
        <w:rPr>
          <w:rFonts w:hint="eastAsia"/>
          <w:lang w:eastAsia="zh-CN"/>
        </w:rPr>
        <w:t xml:space="preserve">. </w:t>
      </w:r>
    </w:p>
    <w:p w14:paraId="48561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3.  如果佩奇真的拥有钥匙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她无论维克多选择哪个洞口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都能从正确的洞口走出</w:t>
      </w:r>
      <w:r>
        <w:rPr>
          <w:rFonts w:hint="eastAsia"/>
          <w:lang w:eastAsia="zh-CN"/>
        </w:rPr>
        <w:t xml:space="preserve">. </w:t>
      </w:r>
    </w:p>
    <w:p w14:paraId="61C49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4.  重复这个过程多次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如果佩奇每次都能从维克多指定的洞口出来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那么维克多就能确信佩奇确实拥有钥匙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而自始至终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他都没有看到钥匙本身</w:t>
      </w:r>
      <w:r>
        <w:rPr>
          <w:rFonts w:hint="eastAsia"/>
          <w:lang w:eastAsia="zh-CN"/>
        </w:rPr>
        <w:t xml:space="preserve">. </w:t>
      </w:r>
    </w:p>
    <w:p w14:paraId="1C9C5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在这个比喻中</w:t>
      </w:r>
      <w:r>
        <w:rPr>
          <w:rFonts w:hint="eastAsia"/>
          <w:lang w:eastAsia="zh-CN"/>
        </w:rPr>
        <w:t xml:space="preserve">: </w:t>
      </w:r>
    </w:p>
    <w:p w14:paraId="61F78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佩奇 = 证明者</w:t>
      </w:r>
      <w:r>
        <w:rPr>
          <w:rFonts w:hint="eastAsia"/>
          <w:lang w:eastAsia="zh-CN"/>
        </w:rPr>
        <w:t xml:space="preserve"> (</w:t>
      </w:r>
      <w:r>
        <w:rPr>
          <w:rFonts w:hint="eastAsia"/>
        </w:rPr>
        <w:t>农户</w:t>
      </w:r>
      <w:r>
        <w:rPr>
          <w:rFonts w:hint="eastAsia"/>
          <w:lang w:eastAsia="zh-CN"/>
        </w:rPr>
        <w:t xml:space="preserve">) </w:t>
      </w:r>
    </w:p>
    <w:p w14:paraId="6EEC4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维克多 = 验证者</w:t>
      </w:r>
      <w:r>
        <w:rPr>
          <w:rFonts w:hint="eastAsia"/>
          <w:lang w:eastAsia="zh-CN"/>
        </w:rPr>
        <w:t xml:space="preserve"> (</w:t>
      </w:r>
      <w:r>
        <w:rPr>
          <w:rFonts w:hint="eastAsia"/>
        </w:rPr>
        <w:t>银行/AI公司</w:t>
      </w:r>
      <w:r>
        <w:rPr>
          <w:rFonts w:hint="eastAsia"/>
          <w:lang w:eastAsia="zh-CN"/>
        </w:rPr>
        <w:t xml:space="preserve">) </w:t>
      </w:r>
    </w:p>
    <w:p w14:paraId="375761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拥有钥匙 = 需要证明的陈述</w:t>
      </w:r>
      <w:r>
        <w:rPr>
          <w:rFonts w:hint="eastAsia"/>
          <w:lang w:eastAsia="zh-CN"/>
        </w:rPr>
        <w:t xml:space="preserve"> (</w:t>
      </w:r>
      <w:r>
        <w:rPr>
          <w:rFonts w:hint="eastAsia"/>
        </w:rPr>
        <w:t>如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产量达标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eastAsia="zh-CN"/>
        </w:rPr>
        <w:t xml:space="preserve"> ,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土壤成分合格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eastAsia="zh-CN"/>
        </w:rPr>
        <w:t xml:space="preserve"> ) </w:t>
      </w:r>
    </w:p>
    <w:p w14:paraId="1BA13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钥匙本身 = 隐私数据</w:t>
      </w:r>
      <w:r>
        <w:rPr>
          <w:rFonts w:hint="eastAsia"/>
          <w:lang w:eastAsia="zh-CN"/>
        </w:rPr>
        <w:t xml:space="preserve"> (</w:t>
      </w:r>
      <w:r>
        <w:rPr>
          <w:rFonts w:hint="eastAsia"/>
        </w:rPr>
        <w:t>具体的产量数字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土壤数据</w:t>
      </w:r>
      <w:r>
        <w:rPr>
          <w:rFonts w:hint="eastAsia"/>
          <w:lang w:eastAsia="zh-CN"/>
        </w:rPr>
        <w:t xml:space="preserve">) </w:t>
      </w:r>
    </w:p>
    <w:p w14:paraId="0FD42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二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 xml:space="preserve"> ZKP在AESC生态中的三大核心应用场景</w:t>
      </w:r>
    </w:p>
    <w:p w14:paraId="7BC0C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在Agri-Eco Smart Chain中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ZKP不是一项遥远的技术概念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而是嵌入到每一个关键服务中的隐私基石</w:t>
      </w:r>
      <w:r>
        <w:rPr>
          <w:rFonts w:hint="eastAsia"/>
          <w:lang w:eastAsia="zh-CN"/>
        </w:rPr>
        <w:t xml:space="preserve">. </w:t>
      </w:r>
    </w:p>
    <w:p w14:paraId="59DE6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场景一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可信数据凭证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无需暴露原始数据</w:t>
      </w:r>
    </w:p>
    <w:p w14:paraId="31645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痛点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农户上传了种植日志和土壤数据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希望获得AI施肥建议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但不想让AI公司获得原始数据</w:t>
      </w:r>
      <w:r>
        <w:rPr>
          <w:rFonts w:hint="eastAsia"/>
          <w:lang w:eastAsia="zh-CN"/>
        </w:rPr>
        <w:t xml:space="preserve">. </w:t>
      </w:r>
    </w:p>
    <w:p w14:paraId="5D5C3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ZKP解决方案</w:t>
      </w:r>
      <w:r>
        <w:rPr>
          <w:rFonts w:hint="eastAsia"/>
          <w:lang w:eastAsia="zh-CN"/>
        </w:rPr>
        <w:t xml:space="preserve">: </w:t>
      </w:r>
    </w:p>
    <w:p w14:paraId="14589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1.  农户在本地生成一个ZKP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证明其上传的数据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符合AI模型训练所需的数据质量标准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(</w:t>
      </w:r>
      <w:r>
        <w:rPr>
          <w:rFonts w:hint="eastAsia"/>
        </w:rPr>
        <w:t>例如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数据完整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格式正确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非伪造</w:t>
      </w:r>
      <w:r>
        <w:rPr>
          <w:rFonts w:hint="eastAsia"/>
          <w:lang w:eastAsia="zh-CN"/>
        </w:rPr>
        <w:t xml:space="preserve">) . </w:t>
      </w:r>
    </w:p>
    <w:p w14:paraId="10AA3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2.  农户只需将这个轻量的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证明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发送给AI公司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而原始数据始终保留在自己的设备上</w:t>
      </w:r>
      <w:r>
        <w:rPr>
          <w:rFonts w:hint="eastAsia"/>
          <w:lang w:eastAsia="zh-CN"/>
        </w:rPr>
        <w:t xml:space="preserve">. </w:t>
      </w:r>
    </w:p>
    <w:p w14:paraId="278FB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3.  AI公司验证该证明为真后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即可确信该数据是高质量的有效数据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并基于此提供精准的施肥方案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但全程看不到农户的具体数据</w:t>
      </w:r>
      <w:r>
        <w:rPr>
          <w:rFonts w:hint="eastAsia"/>
          <w:lang w:eastAsia="zh-CN"/>
        </w:rPr>
        <w:t xml:space="preserve">. </w:t>
      </w:r>
    </w:p>
    <w:p w14:paraId="493D5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</w:p>
    <w:p w14:paraId="6E771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场景二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隐私金融信贷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实现无抵押贷款</w:t>
      </w:r>
    </w:p>
    <w:p w14:paraId="2FFFD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痛点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农户需要贷款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但不愿向银行披露全部财务和产量细节</w:t>
      </w:r>
      <w:r>
        <w:rPr>
          <w:rFonts w:hint="eastAsia"/>
          <w:lang w:eastAsia="zh-CN"/>
        </w:rPr>
        <w:t xml:space="preserve">. </w:t>
      </w:r>
    </w:p>
    <w:p w14:paraId="1FDA6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ZKP解决方案</w:t>
      </w:r>
      <w:r>
        <w:rPr>
          <w:rFonts w:hint="eastAsia"/>
          <w:lang w:eastAsia="zh-CN"/>
        </w:rPr>
        <w:t xml:space="preserve">: </w:t>
      </w:r>
    </w:p>
    <w:p w14:paraId="1F80A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1.  农户基于自己的链上数据凭证</w:t>
      </w:r>
      <w:r>
        <w:rPr>
          <w:rFonts w:hint="eastAsia"/>
          <w:lang w:eastAsia="zh-CN"/>
        </w:rPr>
        <w:t xml:space="preserve"> (</w:t>
      </w:r>
      <w:r>
        <w:rPr>
          <w:rFonts w:hint="eastAsia"/>
        </w:rPr>
        <w:t>如历史产量RWA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数据资产收益</w:t>
      </w:r>
      <w:r>
        <w:rPr>
          <w:rFonts w:hint="eastAsia"/>
          <w:lang w:eastAsia="zh-CN"/>
        </w:rPr>
        <w:t xml:space="preserve">) , </w:t>
      </w:r>
      <w:r>
        <w:rPr>
          <w:rFonts w:hint="eastAsia"/>
        </w:rPr>
        <w:t>生成一个ZKP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证明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我过去三个产季的平均年收入大于X元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或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我持有的数据资产价值超过Y AESC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 xml:space="preserve">. </w:t>
      </w:r>
    </w:p>
    <w:p w14:paraId="7E09C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2.  银行只需验证这个ZKP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即可确信该农户具备还款能力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从而批准贷款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而无需知道农户具体种了什么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卖给了谁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精确收入是多少</w:t>
      </w:r>
      <w:r>
        <w:rPr>
          <w:rFonts w:hint="eastAsia"/>
          <w:lang w:eastAsia="zh-CN"/>
        </w:rPr>
        <w:t xml:space="preserve">. </w:t>
      </w:r>
    </w:p>
    <w:p w14:paraId="333E6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场景三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供应链合规证明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保护商业机密</w:t>
      </w:r>
    </w:p>
    <w:p w14:paraId="0FC36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痛点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一家高端超市想采购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有机认证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的蔬菜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农户需要证明其种植过程符合有机标准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但又不能泄露其独有的有机种植配方</w:t>
      </w:r>
      <w:r>
        <w:rPr>
          <w:rFonts w:hint="eastAsia"/>
          <w:lang w:eastAsia="zh-CN"/>
        </w:rPr>
        <w:t xml:space="preserve">. </w:t>
      </w:r>
    </w:p>
    <w:p w14:paraId="09B8C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ZKP解决方案</w:t>
      </w:r>
      <w:r>
        <w:rPr>
          <w:rFonts w:hint="eastAsia"/>
          <w:lang w:eastAsia="zh-CN"/>
        </w:rPr>
        <w:t xml:space="preserve">: </w:t>
      </w:r>
    </w:p>
    <w:p w14:paraId="731C1B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1.  农户利用IoT设备采集的施肥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施药记录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生成一个ZKP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证明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在整个生长周期内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我使用的化肥和农药种类与用量均在有机标准规定的安全范围内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 xml:space="preserve">. </w:t>
      </w:r>
    </w:p>
    <w:p w14:paraId="1C6D4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2.  超市或认证机构验证此证明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即可确信产品合规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而农户的核心种植技术</w:t>
      </w:r>
      <w:r>
        <w:rPr>
          <w:rFonts w:hint="eastAsia"/>
          <w:lang w:eastAsia="zh-CN"/>
        </w:rPr>
        <w:t xml:space="preserve"> (</w:t>
      </w:r>
      <w:r>
        <w:rPr>
          <w:rFonts w:hint="eastAsia"/>
        </w:rPr>
        <w:t>如特殊配比的有机肥</w:t>
      </w:r>
      <w:r>
        <w:rPr>
          <w:rFonts w:hint="eastAsia"/>
          <w:lang w:eastAsia="zh-CN"/>
        </w:rPr>
        <w:t xml:space="preserve">) </w:t>
      </w:r>
      <w:r>
        <w:rPr>
          <w:rFonts w:hint="eastAsia"/>
        </w:rPr>
        <w:t>作为商业机密得到了完美保护</w:t>
      </w:r>
      <w:r>
        <w:rPr>
          <w:rFonts w:hint="eastAsia"/>
          <w:lang w:eastAsia="zh-CN"/>
        </w:rPr>
        <w:t xml:space="preserve">. </w:t>
      </w:r>
    </w:p>
    <w:p w14:paraId="0F3A9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三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 xml:space="preserve"> AESC如何实现ZKP——技术架构简析</w:t>
      </w:r>
    </w:p>
    <w:p w14:paraId="33F84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在AESC平台中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ZKP的实现是一个系统工程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我们通过以下架构使其高效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可用</w:t>
      </w:r>
      <w:r>
        <w:rPr>
          <w:rFonts w:hint="eastAsia"/>
          <w:lang w:eastAsia="zh-CN"/>
        </w:rPr>
        <w:t xml:space="preserve">: </w:t>
      </w:r>
    </w:p>
    <w:p w14:paraId="69CE2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1.  链下计算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链上验证</w:t>
      </w:r>
      <w:r>
        <w:rPr>
          <w:rFonts w:hint="eastAsia"/>
          <w:lang w:eastAsia="zh-CN"/>
        </w:rPr>
        <w:t xml:space="preserve">: </w:t>
      </w:r>
    </w:p>
    <w:p w14:paraId="6E498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复杂的ZKP生成过程在用户端或可信执行环境</w:t>
      </w:r>
      <w:r>
        <w:rPr>
          <w:rFonts w:hint="eastAsia"/>
          <w:lang w:eastAsia="zh-CN"/>
        </w:rPr>
        <w:t xml:space="preserve"> (</w:t>
      </w:r>
      <w:r>
        <w:rPr>
          <w:rFonts w:hint="eastAsia"/>
        </w:rPr>
        <w:t>TEE</w:t>
      </w:r>
      <w:r>
        <w:rPr>
          <w:rFonts w:hint="eastAsia"/>
          <w:lang w:eastAsia="zh-CN"/>
        </w:rPr>
        <w:t xml:space="preserve">) </w:t>
      </w:r>
      <w:r>
        <w:rPr>
          <w:rFonts w:hint="eastAsia"/>
        </w:rPr>
        <w:t>中完成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这需要较高的计算资源</w:t>
      </w:r>
      <w:r>
        <w:rPr>
          <w:rFonts w:hint="eastAsia"/>
          <w:lang w:eastAsia="zh-CN"/>
        </w:rPr>
        <w:t xml:space="preserve">. </w:t>
      </w:r>
    </w:p>
    <w:p w14:paraId="0D5F4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最终生成的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轻量级的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证明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被提交到AESC区块链上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由智能合约进行快速验证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这种模式将计算压力从链上转移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保证了主链的性能</w:t>
      </w:r>
      <w:r>
        <w:rPr>
          <w:rFonts w:hint="eastAsia"/>
          <w:lang w:eastAsia="zh-CN"/>
        </w:rPr>
        <w:t xml:space="preserve">. </w:t>
      </w:r>
    </w:p>
    <w:p w14:paraId="527FC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2.  专用电路与标准库</w:t>
      </w:r>
      <w:r>
        <w:rPr>
          <w:rFonts w:hint="eastAsia"/>
          <w:lang w:eastAsia="zh-CN"/>
        </w:rPr>
        <w:t xml:space="preserve">: </w:t>
      </w:r>
    </w:p>
    <w:p w14:paraId="6330E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我们将常见的农业验证需求</w:t>
      </w:r>
      <w:r>
        <w:rPr>
          <w:rFonts w:hint="eastAsia"/>
          <w:lang w:eastAsia="zh-CN"/>
        </w:rPr>
        <w:t xml:space="preserve"> (</w:t>
      </w:r>
      <w:r>
        <w:rPr>
          <w:rFonts w:hint="eastAsia"/>
        </w:rPr>
        <w:t>如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产量范围证明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 xml:space="preserve">,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有机合规证明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eastAsia="zh-CN"/>
        </w:rPr>
        <w:t xml:space="preserve"> ) </w:t>
      </w:r>
      <w:r>
        <w:rPr>
          <w:rFonts w:hint="eastAsia"/>
        </w:rPr>
        <w:t>封装成标准化的ZKP电路模板</w:t>
      </w:r>
      <w:r>
        <w:rPr>
          <w:rFonts w:hint="eastAsia"/>
          <w:lang w:eastAsia="zh-CN"/>
        </w:rPr>
        <w:t xml:space="preserve">. </w:t>
      </w:r>
    </w:p>
    <w:p w14:paraId="1A2A8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开发者与农户可以像调用API一样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轻松使用这些模板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无需理解底层复杂的密码学原理</w:t>
      </w:r>
      <w:r>
        <w:rPr>
          <w:rFonts w:hint="eastAsia"/>
          <w:lang w:eastAsia="zh-CN"/>
        </w:rPr>
        <w:t xml:space="preserve">. </w:t>
      </w:r>
    </w:p>
    <w:p w14:paraId="248F7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3.  与DID深度融合</w:t>
      </w:r>
      <w:r>
        <w:rPr>
          <w:rFonts w:hint="eastAsia"/>
          <w:lang w:eastAsia="zh-CN"/>
        </w:rPr>
        <w:t xml:space="preserve">: </w:t>
      </w:r>
    </w:p>
    <w:p w14:paraId="59A58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农户的去中心化身份与他们的ZKP凭证绑定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每一次验证都是匿名化的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验证方只知道“某个可信身份证明了某件事</w:t>
      </w:r>
      <w:r>
        <w:rPr>
          <w:rFonts w:hint="eastAsia"/>
          <w:lang w:eastAsia="zh-CN"/>
        </w:rPr>
        <w:t xml:space="preserve">" , </w:t>
      </w:r>
      <w:r>
        <w:rPr>
          <w:rFonts w:hint="eastAsia"/>
        </w:rPr>
        <w:t>而不知道这个身份具体对应现实世界中的谁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实现了身份与数据的双重隐私保护</w:t>
      </w:r>
      <w:r>
        <w:rPr>
          <w:rFonts w:hint="eastAsia"/>
          <w:lang w:eastAsia="zh-CN"/>
        </w:rPr>
        <w:t xml:space="preserve">. </w:t>
      </w:r>
    </w:p>
    <w:p w14:paraId="17A89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四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 xml:space="preserve"> 为何选择ZKP</w:t>
      </w:r>
      <w:r>
        <w:rPr>
          <w:rFonts w:hint="eastAsia"/>
          <w:lang w:val="en-US" w:eastAsia="zh-CN"/>
        </w:rPr>
        <w:t xml:space="preserve"> ?</w:t>
      </w:r>
      <w:r>
        <w:rPr>
          <w:rFonts w:hint="eastAsia"/>
        </w:rPr>
        <w:t>——超越传统方案的优越性</w:t>
      </w:r>
    </w:p>
    <w:p w14:paraId="3F5C2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与数据脱敏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数据沙箱等传统隐私保护技术相比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ZKP提供了根本性的优势</w:t>
      </w:r>
      <w:r>
        <w:rPr>
          <w:rFonts w:hint="eastAsia"/>
          <w:lang w:eastAsia="zh-CN"/>
        </w:rPr>
        <w:t xml:space="preserve">: </w:t>
      </w:r>
    </w:p>
    <w:p w14:paraId="132A6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vs. 数据脱敏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脱敏后的数据价值会降低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且仍有被重新标识的风险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ZKP保护的是原始数据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提供的是最强的密码学保证</w:t>
      </w:r>
      <w:r>
        <w:rPr>
          <w:rFonts w:hint="eastAsia"/>
          <w:lang w:eastAsia="zh-CN"/>
        </w:rPr>
        <w:t xml:space="preserve">. </w:t>
      </w:r>
    </w:p>
    <w:p w14:paraId="2D4B4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vs. 联邦学习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联邦学习实现了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数据不动模型动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eastAsia="zh-CN"/>
        </w:rPr>
        <w:t xml:space="preserve"> , </w:t>
      </w:r>
      <w:r>
        <w:rPr>
          <w:rFonts w:hint="eastAsia"/>
        </w:rPr>
        <w:t>但ZKP可以在此基础上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进一步向数据所有者证明计算过程是诚实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合规的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增加了另一层信任</w:t>
      </w:r>
      <w:r>
        <w:rPr>
          <w:rFonts w:hint="eastAsia"/>
          <w:lang w:eastAsia="zh-CN"/>
        </w:rPr>
        <w:t xml:space="preserve">. </w:t>
      </w:r>
    </w:p>
    <w:p w14:paraId="0C620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结论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从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牺牲隐私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到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拥有主权</w:t>
      </w:r>
      <w:r>
        <w:rPr>
          <w:rFonts w:hint="default"/>
          <w:lang w:val="en-US" w:eastAsia="zh-CN"/>
        </w:rPr>
        <w:t>”</w:t>
      </w:r>
    </w:p>
    <w:p w14:paraId="08486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零知识证明</w:t>
      </w:r>
      <w:r>
        <w:rPr>
          <w:rFonts w:hint="eastAsia"/>
          <w:lang w:eastAsia="zh-CN"/>
        </w:rPr>
        <w:t xml:space="preserve"> (</w:t>
      </w:r>
      <w:r>
        <w:rPr>
          <w:rFonts w:hint="eastAsia"/>
        </w:rPr>
        <w:t>ZKP</w:t>
      </w:r>
      <w:r>
        <w:rPr>
          <w:rFonts w:hint="eastAsia"/>
          <w:lang w:eastAsia="zh-CN"/>
        </w:rPr>
        <w:t xml:space="preserve">) </w:t>
      </w:r>
      <w:r>
        <w:rPr>
          <w:rFonts w:hint="eastAsia"/>
        </w:rPr>
        <w:t>的出现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标志着农业数据处理范式的一次革命性转变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它让农户从过去不得不牺牲隐私以换取服务的被动地位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转变为掌握数据主权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选择性披露价值的主动地位</w:t>
      </w:r>
      <w:r>
        <w:rPr>
          <w:rFonts w:hint="eastAsia"/>
          <w:lang w:eastAsia="zh-CN"/>
        </w:rPr>
        <w:t xml:space="preserve">. </w:t>
      </w:r>
    </w:p>
    <w:p w14:paraId="0B21F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在AESC生态中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ZKP不仅仅是一项技术特性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更是我们践行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价值公平分配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核心愿景的基石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我们坚信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只有当农户的数据隐私得到真正意义上的尊重和保护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一个真正可信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可持续的农业数字生态才能蓬勃发展</w:t>
      </w:r>
      <w:r>
        <w:rPr>
          <w:rFonts w:hint="eastAsia"/>
          <w:lang w:eastAsia="zh-CN"/>
        </w:rPr>
        <w:t xml:space="preserve">. </w:t>
      </w:r>
    </w:p>
    <w:p w14:paraId="2A3F3865">
      <w:pPr>
        <w:rPr>
          <w:rFonts w:hint="eastAsia" w:eastAsiaTheme="minor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C50CE7"/>
    <w:rsid w:val="6FED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2186</Words>
  <Characters>2321</Characters>
  <Lines>0</Lines>
  <Paragraphs>0</Paragraphs>
  <TotalTime>8</TotalTime>
  <ScaleCrop>false</ScaleCrop>
  <LinksUpToDate>false</LinksUpToDate>
  <CharactersWithSpaces>2475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2025-10-30T11:32:00Z</dcterms:created>
  <dc:creator>sichu</dc:creator>
  <cp:lastModifiedBy>天海</cp:lastModifiedBy>
  <dcterms:modified xsi:type="dcterms:W3CDTF">2025-10-30T18:58:53Z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eyJoZGlkIjoiZTA4YmQ0YTRjMDgyZGMwM2IyMTQ2YjkxZGJkZGRlYzEiLCJ1c2VySWQiOiIxNDQ4MTIwODI4In0=</vt:lpwstr>
  </property>
  <property fmtid="{D5CDD505-2E9C-101B-9397-08002B2CF9AE}" pid="4" name="ICV">
    <vt:lpwstr>E9AB81EAE2AD47FA8977072F4C148B28_12</vt:lpwstr>
  </property>
</Properties>
</file>