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E04" w:rsidRPr="00372378" w:rsidRDefault="00522382" w:rsidP="00522382">
      <w:pPr>
        <w:jc w:val="center"/>
        <w:rPr>
          <w:b/>
          <w:color w:val="000000" w:themeColor="text1"/>
          <w:sz w:val="28"/>
        </w:rPr>
      </w:pPr>
      <w:r w:rsidRPr="00372378">
        <w:rPr>
          <w:rFonts w:hint="eastAsia"/>
          <w:b/>
          <w:color w:val="000000" w:themeColor="text1"/>
          <w:sz w:val="28"/>
        </w:rPr>
        <w:t>C</w:t>
      </w:r>
      <w:r w:rsidRPr="00372378">
        <w:rPr>
          <w:b/>
          <w:color w:val="000000" w:themeColor="text1"/>
          <w:sz w:val="28"/>
        </w:rPr>
        <w:t>hapter Preview: Chapter 10</w:t>
      </w:r>
    </w:p>
    <w:p w:rsidR="00522382" w:rsidRPr="00372378" w:rsidRDefault="00522382">
      <w:pPr>
        <w:rPr>
          <w:color w:val="000000" w:themeColor="text1"/>
        </w:rPr>
      </w:pPr>
    </w:p>
    <w:p w:rsidR="00522382" w:rsidRPr="00372378" w:rsidRDefault="00522382" w:rsidP="00522382">
      <w:pPr>
        <w:jc w:val="right"/>
        <w:rPr>
          <w:b/>
          <w:color w:val="000000" w:themeColor="text1"/>
          <w:sz w:val="24"/>
        </w:rPr>
      </w:pPr>
      <w:r w:rsidRPr="00372378">
        <w:rPr>
          <w:rFonts w:hint="eastAsia"/>
          <w:b/>
          <w:color w:val="000000" w:themeColor="text1"/>
          <w:sz w:val="24"/>
        </w:rPr>
        <w:t>1</w:t>
      </w:r>
      <w:r w:rsidRPr="00372378">
        <w:rPr>
          <w:b/>
          <w:color w:val="000000" w:themeColor="text1"/>
          <w:sz w:val="24"/>
        </w:rPr>
        <w:t>9102127</w:t>
      </w:r>
    </w:p>
    <w:p w:rsidR="00522382" w:rsidRPr="00372378" w:rsidRDefault="00522382" w:rsidP="00522382">
      <w:pPr>
        <w:jc w:val="right"/>
        <w:rPr>
          <w:b/>
          <w:color w:val="000000" w:themeColor="text1"/>
          <w:sz w:val="24"/>
        </w:rPr>
      </w:pPr>
      <w:r w:rsidRPr="00372378">
        <w:rPr>
          <w:b/>
          <w:color w:val="000000" w:themeColor="text1"/>
          <w:sz w:val="24"/>
        </w:rPr>
        <w:t>ITM Suho Lee</w:t>
      </w:r>
    </w:p>
    <w:p w:rsidR="00522382" w:rsidRPr="00372378" w:rsidRDefault="00522382">
      <w:pPr>
        <w:rPr>
          <w:color w:val="000000" w:themeColor="text1"/>
        </w:rPr>
      </w:pPr>
    </w:p>
    <w:p w:rsidR="00522382" w:rsidRPr="00372378" w:rsidRDefault="00522382" w:rsidP="00522382">
      <w:pPr>
        <w:rPr>
          <w:b/>
          <w:color w:val="000000" w:themeColor="text1"/>
        </w:rPr>
      </w:pPr>
      <w:r w:rsidRPr="00372378">
        <w:rPr>
          <w:b/>
          <w:color w:val="000000" w:themeColor="text1"/>
        </w:rPr>
        <w:t>Answer the following questions briefly.</w:t>
      </w:r>
    </w:p>
    <w:p w:rsidR="00522382" w:rsidRDefault="00522382" w:rsidP="00522382">
      <w:pPr>
        <w:rPr>
          <w:color w:val="000000" w:themeColor="text1"/>
        </w:rPr>
      </w:pPr>
    </w:p>
    <w:p w:rsidR="0057155E" w:rsidRPr="005704D0" w:rsidRDefault="0057155E" w:rsidP="00522382">
      <w:pPr>
        <w:rPr>
          <w:b/>
          <w:color w:val="000000" w:themeColor="text1"/>
          <w:sz w:val="22"/>
        </w:rPr>
      </w:pPr>
      <w:r w:rsidRPr="005704D0">
        <w:rPr>
          <w:rFonts w:hint="eastAsia"/>
          <w:b/>
          <w:color w:val="000000" w:themeColor="text1"/>
          <w:sz w:val="22"/>
        </w:rPr>
        <w:t>Q</w:t>
      </w:r>
      <w:r w:rsidRPr="005704D0">
        <w:rPr>
          <w:b/>
          <w:color w:val="000000" w:themeColor="text1"/>
          <w:sz w:val="22"/>
        </w:rPr>
        <w:t xml:space="preserve">. </w:t>
      </w:r>
      <w:r w:rsidRPr="005704D0">
        <w:rPr>
          <w:rFonts w:hint="eastAsia"/>
          <w:b/>
          <w:color w:val="000000" w:themeColor="text1"/>
          <w:sz w:val="22"/>
        </w:rPr>
        <w:t>H</w:t>
      </w:r>
      <w:r w:rsidRPr="005704D0">
        <w:rPr>
          <w:b/>
          <w:color w:val="000000" w:themeColor="text1"/>
          <w:sz w:val="22"/>
        </w:rPr>
        <w:t xml:space="preserve">ow to measure the risk? </w:t>
      </w:r>
    </w:p>
    <w:p w:rsidR="0057155E" w:rsidRPr="005704D0" w:rsidRDefault="0057155E" w:rsidP="002F5BC5">
      <w:pPr>
        <w:pStyle w:val="a3"/>
        <w:numPr>
          <w:ilvl w:val="0"/>
          <w:numId w:val="5"/>
        </w:numPr>
        <w:ind w:leftChars="0"/>
        <w:rPr>
          <w:color w:val="FF0000"/>
        </w:rPr>
      </w:pPr>
      <w:r w:rsidRPr="005704D0">
        <w:rPr>
          <w:color w:val="FF0000"/>
        </w:rPr>
        <w:t>U</w:t>
      </w:r>
      <w:r w:rsidR="005704D0" w:rsidRPr="005704D0">
        <w:rPr>
          <w:color w:val="FF0000"/>
        </w:rPr>
        <w:t>sing the standard deviation (volatility)</w:t>
      </w:r>
    </w:p>
    <w:p w:rsidR="005704D0" w:rsidRDefault="005704D0" w:rsidP="005704D0">
      <w:pPr>
        <w:pStyle w:val="a3"/>
        <w:numPr>
          <w:ilvl w:val="0"/>
          <w:numId w:val="5"/>
        </w:numPr>
        <w:ind w:leftChars="0"/>
        <w:rPr>
          <w:color w:val="FF0000"/>
        </w:rPr>
      </w:pPr>
      <w:r w:rsidRPr="005704D0">
        <w:rPr>
          <w:color w:val="FF0000"/>
        </w:rPr>
        <w:t>Risk has two types – Common &amp; Independent</w:t>
      </w:r>
    </w:p>
    <w:p w:rsidR="005704D0" w:rsidRDefault="005704D0" w:rsidP="005704D0">
      <w:pPr>
        <w:pStyle w:val="a3"/>
        <w:numPr>
          <w:ilvl w:val="0"/>
          <w:numId w:val="5"/>
        </w:numPr>
        <w:ind w:leftChars="0"/>
        <w:rPr>
          <w:color w:val="FF0000"/>
        </w:rPr>
      </w:pPr>
      <w:r>
        <w:rPr>
          <w:color w:val="FF0000"/>
        </w:rPr>
        <w:t>Independent risk can eliminate through diversification of investment.</w:t>
      </w:r>
    </w:p>
    <w:p w:rsidR="005704D0" w:rsidRDefault="005704D0" w:rsidP="005704D0">
      <w:pPr>
        <w:pStyle w:val="a3"/>
        <w:numPr>
          <w:ilvl w:val="0"/>
          <w:numId w:val="5"/>
        </w:numPr>
        <w:ind w:leftChars="0"/>
        <w:rPr>
          <w:color w:val="FF0000"/>
        </w:rPr>
      </w:pPr>
      <w:r>
        <w:rPr>
          <w:color w:val="FF0000"/>
        </w:rPr>
        <w:t>Now we have only one “Common Risk”.</w:t>
      </w:r>
    </w:p>
    <w:p w:rsidR="005704D0" w:rsidRDefault="005704D0" w:rsidP="005704D0">
      <w:pPr>
        <w:pStyle w:val="a3"/>
        <w:numPr>
          <w:ilvl w:val="0"/>
          <w:numId w:val="5"/>
        </w:numPr>
        <w:ind w:leftChars="0"/>
        <w:rPr>
          <w:color w:val="FF0000"/>
        </w:rPr>
      </w:pPr>
      <w:r>
        <w:rPr>
          <w:color w:val="FF0000"/>
        </w:rPr>
        <w:t>How to measure only for the “Common Risk” = There’s no answer.</w:t>
      </w:r>
    </w:p>
    <w:p w:rsidR="005704D0" w:rsidRDefault="005704D0" w:rsidP="005704D0">
      <w:pPr>
        <w:pStyle w:val="a3"/>
        <w:numPr>
          <w:ilvl w:val="0"/>
          <w:numId w:val="5"/>
        </w:numPr>
        <w:ind w:leftChars="0"/>
        <w:rPr>
          <w:color w:val="FF0000"/>
        </w:rPr>
      </w:pPr>
      <w:r>
        <w:rPr>
          <w:color w:val="FF0000"/>
        </w:rPr>
        <w:t xml:space="preserve">But, indirectly measure the “Common Risk” = Beta </w:t>
      </w:r>
    </w:p>
    <w:p w:rsidR="005704D0" w:rsidRPr="005704D0" w:rsidRDefault="005704D0" w:rsidP="005704D0">
      <w:pPr>
        <w:pStyle w:val="a3"/>
        <w:numPr>
          <w:ilvl w:val="0"/>
          <w:numId w:val="5"/>
        </w:numPr>
        <w:ind w:leftChars="0"/>
        <w:rPr>
          <w:rFonts w:hint="eastAsia"/>
          <w:color w:val="FF0000"/>
        </w:rPr>
      </w:pPr>
      <w:r>
        <w:rPr>
          <w:color w:val="FF0000"/>
        </w:rPr>
        <w:t>Beta is for the measure the “Systematic Risk” to determine the risk premium.</w:t>
      </w:r>
      <w:bookmarkStart w:id="0" w:name="_GoBack"/>
      <w:bookmarkEnd w:id="0"/>
    </w:p>
    <w:p w:rsidR="005704D0" w:rsidRPr="005704D0" w:rsidRDefault="005704D0" w:rsidP="005704D0">
      <w:pPr>
        <w:pStyle w:val="a3"/>
        <w:ind w:leftChars="0" w:left="760"/>
        <w:rPr>
          <w:rFonts w:hint="eastAsia"/>
          <w:color w:val="000000" w:themeColor="text1"/>
        </w:rPr>
      </w:pPr>
    </w:p>
    <w:p w:rsidR="00522382" w:rsidRPr="00372378" w:rsidRDefault="00522382" w:rsidP="00522382">
      <w:pPr>
        <w:pStyle w:val="a3"/>
        <w:numPr>
          <w:ilvl w:val="0"/>
          <w:numId w:val="3"/>
        </w:numPr>
        <w:ind w:leftChars="0"/>
        <w:rPr>
          <w:color w:val="000000" w:themeColor="text1"/>
        </w:rPr>
      </w:pPr>
      <w:r w:rsidRPr="00372378">
        <w:rPr>
          <w:color w:val="000000" w:themeColor="text1"/>
        </w:rPr>
        <w:t>Volatility (</w:t>
      </w:r>
      <w:r w:rsidRPr="00372378">
        <w:rPr>
          <w:rFonts w:hint="eastAsia"/>
          <w:color w:val="000000" w:themeColor="text1"/>
        </w:rPr>
        <w:t>변동성)</w:t>
      </w:r>
    </w:p>
    <w:p w:rsidR="00522382" w:rsidRPr="00372378" w:rsidRDefault="00522382" w:rsidP="00522382">
      <w:pPr>
        <w:pStyle w:val="a3"/>
        <w:ind w:leftChars="0" w:left="760"/>
        <w:rPr>
          <w:color w:val="000000" w:themeColor="text1"/>
        </w:rPr>
      </w:pPr>
      <w:r w:rsidRPr="00372378">
        <w:rPr>
          <w:rFonts w:hint="eastAsia"/>
          <w:color w:val="000000" w:themeColor="text1"/>
        </w:rPr>
        <w:t>=</w:t>
      </w:r>
      <w:r w:rsidRPr="00372378">
        <w:rPr>
          <w:color w:val="000000" w:themeColor="text1"/>
        </w:rPr>
        <w:t xml:space="preserve"> standard deviation of a return</w:t>
      </w:r>
    </w:p>
    <w:p w:rsidR="00404289" w:rsidRPr="00372378" w:rsidRDefault="00404289" w:rsidP="00522382">
      <w:pPr>
        <w:pStyle w:val="a3"/>
        <w:ind w:leftChars="0" w:left="760"/>
        <w:rPr>
          <w:color w:val="000000" w:themeColor="text1"/>
        </w:rPr>
      </w:pPr>
      <w:r w:rsidRPr="00372378">
        <w:rPr>
          <w:color w:val="000000" w:themeColor="text1"/>
        </w:rPr>
        <w:t>= refers to the degree of variation or fluctuation in the price or value of a financial asset over a period of time.</w:t>
      </w:r>
    </w:p>
    <w:p w:rsidR="00404289" w:rsidRPr="00372378" w:rsidRDefault="00404289" w:rsidP="00522382">
      <w:pPr>
        <w:pStyle w:val="a3"/>
        <w:ind w:leftChars="0" w:left="760"/>
        <w:rPr>
          <w:color w:val="000000" w:themeColor="text1"/>
        </w:rPr>
      </w:pPr>
      <w:r w:rsidRPr="00372378">
        <w:rPr>
          <w:color w:val="000000" w:themeColor="text1"/>
        </w:rPr>
        <w:t>= High volatility implies that the price or value of the asset can change rapidly in a short period of time, while low volatility indicates stability and predictability.</w:t>
      </w:r>
    </w:p>
    <w:p w:rsidR="00522382" w:rsidRPr="00372378" w:rsidRDefault="00522382" w:rsidP="00522382">
      <w:pPr>
        <w:pStyle w:val="a3"/>
        <w:ind w:leftChars="0" w:left="760"/>
        <w:rPr>
          <w:color w:val="000000" w:themeColor="text1"/>
        </w:rPr>
      </w:pPr>
    </w:p>
    <w:p w:rsidR="00522382" w:rsidRPr="00372378" w:rsidRDefault="00522382" w:rsidP="00522382">
      <w:pPr>
        <w:pStyle w:val="a3"/>
        <w:numPr>
          <w:ilvl w:val="0"/>
          <w:numId w:val="3"/>
        </w:numPr>
        <w:ind w:leftChars="0"/>
        <w:rPr>
          <w:color w:val="000000" w:themeColor="text1"/>
        </w:rPr>
      </w:pPr>
      <w:r w:rsidRPr="00372378">
        <w:rPr>
          <w:color w:val="000000" w:themeColor="text1"/>
        </w:rPr>
        <w:t>Common risk, independent risk (</w:t>
      </w:r>
      <w:r w:rsidRPr="00372378">
        <w:rPr>
          <w:rFonts w:hint="eastAsia"/>
          <w:color w:val="000000" w:themeColor="text1"/>
        </w:rPr>
        <w:t>공통위험,</w:t>
      </w:r>
      <w:r w:rsidRPr="00372378">
        <w:rPr>
          <w:color w:val="000000" w:themeColor="text1"/>
        </w:rPr>
        <w:t xml:space="preserve"> </w:t>
      </w:r>
      <w:r w:rsidRPr="00372378">
        <w:rPr>
          <w:rFonts w:hint="eastAsia"/>
          <w:color w:val="000000" w:themeColor="text1"/>
        </w:rPr>
        <w:t>독립위험)</w:t>
      </w:r>
    </w:p>
    <w:p w:rsidR="00522382" w:rsidRPr="0057155E" w:rsidRDefault="00404289" w:rsidP="0057155E">
      <w:pPr>
        <w:pStyle w:val="a3"/>
        <w:ind w:leftChars="0" w:left="760"/>
        <w:rPr>
          <w:color w:val="000000" w:themeColor="text1"/>
        </w:rPr>
      </w:pPr>
      <w:r w:rsidRPr="00372378">
        <w:rPr>
          <w:rFonts w:hint="eastAsia"/>
          <w:b/>
          <w:color w:val="000000" w:themeColor="text1"/>
        </w:rPr>
        <w:t>C</w:t>
      </w:r>
      <w:r w:rsidRPr="00372378">
        <w:rPr>
          <w:b/>
          <w:color w:val="000000" w:themeColor="text1"/>
        </w:rPr>
        <w:t>ommon risk</w:t>
      </w:r>
      <w:r w:rsidRPr="00372378">
        <w:rPr>
          <w:color w:val="000000" w:themeColor="text1"/>
        </w:rPr>
        <w:t xml:space="preserve"> = Common risk is also known as systematic risk and refers to the risks that are </w:t>
      </w:r>
      <w:r w:rsidRPr="00372378">
        <w:rPr>
          <w:i/>
          <w:color w:val="000000" w:themeColor="text1"/>
        </w:rPr>
        <w:t>inherent in the overall market or economy</w:t>
      </w:r>
      <w:r w:rsidRPr="00372378">
        <w:rPr>
          <w:color w:val="000000" w:themeColor="text1"/>
        </w:rPr>
        <w:t xml:space="preserve"> and </w:t>
      </w:r>
      <w:r w:rsidRPr="0057155E">
        <w:rPr>
          <w:color w:val="000000" w:themeColor="text1"/>
        </w:rPr>
        <w:t>cannot be diversified away.</w:t>
      </w:r>
    </w:p>
    <w:p w:rsidR="00404289" w:rsidRPr="00372378" w:rsidRDefault="00404289" w:rsidP="00404289">
      <w:pPr>
        <w:rPr>
          <w:color w:val="000000" w:themeColor="text1"/>
        </w:rPr>
      </w:pPr>
    </w:p>
    <w:p w:rsidR="00404289" w:rsidRPr="00372378" w:rsidRDefault="00404289" w:rsidP="00404289">
      <w:pPr>
        <w:ind w:left="760"/>
        <w:rPr>
          <w:color w:val="000000" w:themeColor="text1"/>
        </w:rPr>
      </w:pPr>
      <w:r w:rsidRPr="00372378">
        <w:rPr>
          <w:rFonts w:hint="eastAsia"/>
          <w:b/>
          <w:color w:val="000000" w:themeColor="text1"/>
        </w:rPr>
        <w:t>I</w:t>
      </w:r>
      <w:r w:rsidRPr="00372378">
        <w:rPr>
          <w:b/>
          <w:color w:val="000000" w:themeColor="text1"/>
        </w:rPr>
        <w:t>ndependent risk</w:t>
      </w:r>
      <w:r w:rsidRPr="00372378">
        <w:rPr>
          <w:color w:val="000000" w:themeColor="text1"/>
        </w:rPr>
        <w:t xml:space="preserve"> = unsystematic risk and refers to the risks that are </w:t>
      </w:r>
      <w:r w:rsidRPr="00372378">
        <w:rPr>
          <w:i/>
          <w:color w:val="000000" w:themeColor="text1"/>
        </w:rPr>
        <w:t>unique to a particular company or industry</w:t>
      </w:r>
      <w:r w:rsidRPr="00372378">
        <w:rPr>
          <w:color w:val="000000" w:themeColor="text1"/>
        </w:rPr>
        <w:t xml:space="preserve"> and can be reduced through diversification.</w:t>
      </w:r>
    </w:p>
    <w:p w:rsidR="00522382" w:rsidRPr="00372378" w:rsidRDefault="00522382" w:rsidP="00522382">
      <w:pPr>
        <w:pStyle w:val="a3"/>
        <w:ind w:leftChars="0" w:left="760"/>
        <w:rPr>
          <w:color w:val="000000" w:themeColor="text1"/>
        </w:rPr>
      </w:pPr>
    </w:p>
    <w:p w:rsidR="00522382" w:rsidRPr="00372378" w:rsidRDefault="00522382" w:rsidP="00522382">
      <w:pPr>
        <w:pStyle w:val="a3"/>
        <w:numPr>
          <w:ilvl w:val="0"/>
          <w:numId w:val="3"/>
        </w:numPr>
        <w:ind w:leftChars="0"/>
        <w:rPr>
          <w:color w:val="000000" w:themeColor="text1"/>
        </w:rPr>
      </w:pPr>
      <w:r w:rsidRPr="00372378">
        <w:rPr>
          <w:color w:val="000000" w:themeColor="text1"/>
        </w:rPr>
        <w:t>Firm-Specific, Systematic Risk (</w:t>
      </w:r>
      <w:r w:rsidRPr="00372378">
        <w:rPr>
          <w:rFonts w:hint="eastAsia"/>
          <w:color w:val="000000" w:themeColor="text1"/>
        </w:rPr>
        <w:t>기업특정위험,</w:t>
      </w:r>
      <w:r w:rsidRPr="00372378">
        <w:rPr>
          <w:color w:val="000000" w:themeColor="text1"/>
        </w:rPr>
        <w:t xml:space="preserve"> </w:t>
      </w:r>
      <w:r w:rsidRPr="00372378">
        <w:rPr>
          <w:rFonts w:hint="eastAsia"/>
          <w:color w:val="000000" w:themeColor="text1"/>
        </w:rPr>
        <w:t>시장전반적위험)</w:t>
      </w:r>
    </w:p>
    <w:p w:rsidR="00522382" w:rsidRPr="00372378" w:rsidRDefault="00404289" w:rsidP="00522382">
      <w:pPr>
        <w:pStyle w:val="a3"/>
        <w:rPr>
          <w:color w:val="000000" w:themeColor="text1"/>
        </w:rPr>
      </w:pPr>
      <w:r w:rsidRPr="00372378">
        <w:rPr>
          <w:rFonts w:hint="eastAsia"/>
          <w:color w:val="000000" w:themeColor="text1"/>
        </w:rPr>
        <w:t>F</w:t>
      </w:r>
      <w:r w:rsidRPr="00372378">
        <w:rPr>
          <w:color w:val="000000" w:themeColor="text1"/>
        </w:rPr>
        <w:t>irm-specific = independent risks, risks are unrelated across stocks</w:t>
      </w:r>
    </w:p>
    <w:p w:rsidR="00404289" w:rsidRPr="00372378" w:rsidRDefault="00404289" w:rsidP="00522382">
      <w:pPr>
        <w:pStyle w:val="a3"/>
        <w:rPr>
          <w:color w:val="000000" w:themeColor="text1"/>
        </w:rPr>
      </w:pPr>
      <w:r w:rsidRPr="00372378">
        <w:rPr>
          <w:color w:val="000000" w:themeColor="text1"/>
        </w:rPr>
        <w:t>risk that is specific to an individual company and is caused by factors such as management decisions, competitive pressures, and so on.</w:t>
      </w:r>
    </w:p>
    <w:p w:rsidR="00404289" w:rsidRPr="00372378" w:rsidRDefault="00404289" w:rsidP="00522382">
      <w:pPr>
        <w:pStyle w:val="a3"/>
        <w:rPr>
          <w:color w:val="000000" w:themeColor="text1"/>
        </w:rPr>
      </w:pPr>
    </w:p>
    <w:p w:rsidR="00404289" w:rsidRPr="00372378" w:rsidRDefault="00404289" w:rsidP="00404289">
      <w:pPr>
        <w:pStyle w:val="a3"/>
        <w:rPr>
          <w:color w:val="000000" w:themeColor="text1"/>
        </w:rPr>
      </w:pPr>
      <w:r w:rsidRPr="00372378">
        <w:rPr>
          <w:color w:val="000000" w:themeColor="text1"/>
        </w:rPr>
        <w:t>Systematic Risk = for each stock will average out and be diversified.</w:t>
      </w:r>
    </w:p>
    <w:p w:rsidR="00404289" w:rsidRPr="00372378" w:rsidRDefault="00404289" w:rsidP="00404289">
      <w:pPr>
        <w:pStyle w:val="a3"/>
        <w:rPr>
          <w:color w:val="000000" w:themeColor="text1"/>
        </w:rPr>
      </w:pPr>
      <w:r w:rsidRPr="00372378">
        <w:rPr>
          <w:color w:val="000000" w:themeColor="text1"/>
        </w:rPr>
        <w:t>risk that affects the entire market or economy and is caused by factors such as changes in interest rates, inflation, geopolitical events, and so on.</w:t>
      </w:r>
    </w:p>
    <w:p w:rsidR="00522382" w:rsidRPr="00372378" w:rsidRDefault="00522382" w:rsidP="00522382">
      <w:pPr>
        <w:pStyle w:val="a3"/>
        <w:ind w:leftChars="0" w:left="760"/>
        <w:rPr>
          <w:color w:val="000000" w:themeColor="text1"/>
        </w:rPr>
      </w:pPr>
    </w:p>
    <w:p w:rsidR="00522382" w:rsidRPr="00372378" w:rsidRDefault="00522382" w:rsidP="00522382">
      <w:pPr>
        <w:pStyle w:val="a3"/>
        <w:numPr>
          <w:ilvl w:val="0"/>
          <w:numId w:val="3"/>
        </w:numPr>
        <w:tabs>
          <w:tab w:val="left" w:pos="2676"/>
        </w:tabs>
        <w:ind w:leftChars="0"/>
        <w:rPr>
          <w:color w:val="000000" w:themeColor="text1"/>
        </w:rPr>
      </w:pPr>
      <w:r w:rsidRPr="00372378">
        <w:rPr>
          <w:color w:val="000000" w:themeColor="text1"/>
        </w:rPr>
        <w:t>Risk premium (</w:t>
      </w:r>
      <w:r w:rsidRPr="00372378">
        <w:rPr>
          <w:rFonts w:hint="eastAsia"/>
          <w:color w:val="000000" w:themeColor="text1"/>
        </w:rPr>
        <w:t>위험 프리미엄)</w:t>
      </w:r>
      <w:r w:rsidRPr="00372378">
        <w:rPr>
          <w:color w:val="000000" w:themeColor="text1"/>
        </w:rPr>
        <w:tab/>
      </w:r>
    </w:p>
    <w:p w:rsidR="00522382" w:rsidRPr="00372378" w:rsidRDefault="00703AE6" w:rsidP="00522382">
      <w:pPr>
        <w:pStyle w:val="a3"/>
        <w:tabs>
          <w:tab w:val="left" w:pos="2676"/>
        </w:tabs>
        <w:ind w:leftChars="0" w:left="760"/>
        <w:rPr>
          <w:color w:val="000000" w:themeColor="text1"/>
        </w:rPr>
      </w:pPr>
      <w:r w:rsidRPr="00372378">
        <w:rPr>
          <w:color w:val="000000" w:themeColor="text1"/>
        </w:rPr>
        <w:t xml:space="preserve">: </w:t>
      </w:r>
      <w:r w:rsidR="00404289" w:rsidRPr="00372378">
        <w:rPr>
          <w:color w:val="000000" w:themeColor="text1"/>
        </w:rPr>
        <w:t>It is the additional return that investors expect to earn for taking on additional risk when compared to a risk-free asset such as government bonds.</w:t>
      </w:r>
    </w:p>
    <w:p w:rsidR="00522382" w:rsidRPr="00372378" w:rsidRDefault="00522382" w:rsidP="00522382">
      <w:pPr>
        <w:pStyle w:val="a3"/>
        <w:tabs>
          <w:tab w:val="left" w:pos="2676"/>
        </w:tabs>
        <w:ind w:leftChars="0" w:left="760"/>
        <w:rPr>
          <w:color w:val="000000" w:themeColor="text1"/>
        </w:rPr>
      </w:pPr>
    </w:p>
    <w:p w:rsidR="00522382" w:rsidRPr="00372378" w:rsidRDefault="00522382" w:rsidP="00522382">
      <w:pPr>
        <w:pStyle w:val="a3"/>
        <w:numPr>
          <w:ilvl w:val="0"/>
          <w:numId w:val="3"/>
        </w:numPr>
        <w:ind w:leftChars="0"/>
        <w:rPr>
          <w:color w:val="000000" w:themeColor="text1"/>
        </w:rPr>
      </w:pPr>
      <w:r w:rsidRPr="00372378">
        <w:rPr>
          <w:color w:val="000000" w:themeColor="text1"/>
        </w:rPr>
        <w:t>Market risk premium (</w:t>
      </w:r>
      <w:r w:rsidRPr="00372378">
        <w:rPr>
          <w:rFonts w:hint="eastAsia"/>
          <w:color w:val="000000" w:themeColor="text1"/>
        </w:rPr>
        <w:t>시장 위험 프리미엄)</w:t>
      </w:r>
    </w:p>
    <w:p w:rsidR="00522382" w:rsidRPr="00372378" w:rsidRDefault="00404289" w:rsidP="00522382">
      <w:pPr>
        <w:pStyle w:val="a3"/>
        <w:rPr>
          <w:color w:val="000000" w:themeColor="text1"/>
        </w:rPr>
      </w:pPr>
      <w:r w:rsidRPr="00372378">
        <w:rPr>
          <w:color w:val="000000" w:themeColor="text1"/>
        </w:rPr>
        <w:t>: It is the difference between the expected return of the market as a whole and the risk-free rate of return.</w:t>
      </w:r>
    </w:p>
    <w:p w:rsidR="00372378" w:rsidRPr="00372378" w:rsidRDefault="00372378" w:rsidP="00522382">
      <w:pPr>
        <w:pStyle w:val="a3"/>
        <w:rPr>
          <w:color w:val="000000" w:themeColor="text1"/>
        </w:rPr>
      </w:pPr>
      <w:r w:rsidRPr="00372378">
        <w:rPr>
          <w:color w:val="000000" w:themeColor="text1"/>
        </w:rPr>
        <w:t xml:space="preserve">: It includes the investor’s risk about patience so </w:t>
      </w:r>
      <w:r w:rsidR="00297BEE">
        <w:rPr>
          <w:color w:val="000000" w:themeColor="text1"/>
        </w:rPr>
        <w:t>which</w:t>
      </w:r>
      <w:r w:rsidRPr="00372378">
        <w:rPr>
          <w:color w:val="000000" w:themeColor="text1"/>
        </w:rPr>
        <w:t xml:space="preserve"> determines the market price of risk in the economy.</w:t>
      </w:r>
    </w:p>
    <w:p w:rsidR="00522382" w:rsidRPr="00372378" w:rsidRDefault="00522382" w:rsidP="00522382">
      <w:pPr>
        <w:pStyle w:val="a3"/>
        <w:ind w:leftChars="0" w:left="760"/>
        <w:rPr>
          <w:color w:val="000000" w:themeColor="text1"/>
        </w:rPr>
      </w:pPr>
    </w:p>
    <w:p w:rsidR="00522382" w:rsidRPr="00372378" w:rsidRDefault="00522382" w:rsidP="00522382">
      <w:pPr>
        <w:pStyle w:val="a3"/>
        <w:numPr>
          <w:ilvl w:val="0"/>
          <w:numId w:val="3"/>
        </w:numPr>
        <w:ind w:leftChars="0"/>
        <w:rPr>
          <w:color w:val="000000" w:themeColor="text1"/>
        </w:rPr>
      </w:pPr>
      <w:r w:rsidRPr="00372378">
        <w:rPr>
          <w:color w:val="000000" w:themeColor="text1"/>
        </w:rPr>
        <w:t>Efficient portfolio and a market portfolio. (</w:t>
      </w:r>
      <w:r w:rsidRPr="00372378">
        <w:rPr>
          <w:rFonts w:hint="eastAsia"/>
          <w:color w:val="000000" w:themeColor="text1"/>
        </w:rPr>
        <w:t>효율적 포트폴리오,</w:t>
      </w:r>
      <w:r w:rsidRPr="00372378">
        <w:rPr>
          <w:color w:val="000000" w:themeColor="text1"/>
        </w:rPr>
        <w:t xml:space="preserve"> </w:t>
      </w:r>
      <w:r w:rsidRPr="00372378">
        <w:rPr>
          <w:rFonts w:hint="eastAsia"/>
          <w:color w:val="000000" w:themeColor="text1"/>
        </w:rPr>
        <w:t>시장 포트폴리오)</w:t>
      </w:r>
    </w:p>
    <w:p w:rsidR="00703AE6" w:rsidRDefault="00703AE6" w:rsidP="00703AE6">
      <w:pPr>
        <w:pStyle w:val="a3"/>
        <w:rPr>
          <w:color w:val="000000" w:themeColor="text1"/>
        </w:rPr>
      </w:pPr>
      <w:r w:rsidRPr="00372378">
        <w:rPr>
          <w:color w:val="000000" w:themeColor="text1"/>
        </w:rPr>
        <w:t xml:space="preserve">: An efficient portfolio is a portfolio of assets that offers the highest expected return for a given level of risk or the lowest level of risk for a given expected return. </w:t>
      </w:r>
    </w:p>
    <w:p w:rsidR="00297BEE" w:rsidRPr="00297BEE" w:rsidRDefault="00297BEE" w:rsidP="00703AE6">
      <w:pPr>
        <w:pStyle w:val="a3"/>
        <w:rPr>
          <w:b/>
          <w:color w:val="FF0000"/>
          <w:u w:val="single"/>
        </w:rPr>
      </w:pPr>
      <w:r>
        <w:rPr>
          <w:color w:val="000000" w:themeColor="text1"/>
        </w:rPr>
        <w:t xml:space="preserve">: </w:t>
      </w:r>
      <w:r w:rsidR="00320DF4">
        <w:rPr>
          <w:rFonts w:hint="eastAsia"/>
          <w:b/>
          <w:color w:val="FF0000"/>
          <w:u w:val="single"/>
        </w:rPr>
        <w:t>T</w:t>
      </w:r>
      <w:r w:rsidR="00320DF4">
        <w:rPr>
          <w:b/>
          <w:color w:val="FF0000"/>
          <w:u w:val="single"/>
        </w:rPr>
        <w:t>he efficient portfolio which can m</w:t>
      </w:r>
      <w:r w:rsidRPr="00297BEE">
        <w:rPr>
          <w:b/>
          <w:color w:val="FF0000"/>
          <w:u w:val="single"/>
        </w:rPr>
        <w:t>aximize the expected return in a given risk or Minimize the risk in a given expected return.</w:t>
      </w:r>
      <w:r>
        <w:rPr>
          <w:b/>
          <w:color w:val="FF0000"/>
          <w:u w:val="single"/>
        </w:rPr>
        <w:t xml:space="preserve"> =&gt; </w:t>
      </w:r>
      <w:r>
        <w:rPr>
          <w:rFonts w:hint="eastAsia"/>
          <w:b/>
          <w:color w:val="FF0000"/>
          <w:u w:val="single"/>
        </w:rPr>
        <w:t>교수님의 정</w:t>
      </w:r>
      <w:r w:rsidR="00320DF4">
        <w:rPr>
          <w:rFonts w:hint="eastAsia"/>
          <w:b/>
          <w:color w:val="FF0000"/>
          <w:u w:val="single"/>
        </w:rPr>
        <w:t>의</w:t>
      </w:r>
    </w:p>
    <w:p w:rsidR="00703AE6" w:rsidRPr="00372378" w:rsidRDefault="00703AE6" w:rsidP="00703AE6">
      <w:pPr>
        <w:pStyle w:val="a3"/>
        <w:rPr>
          <w:color w:val="000000" w:themeColor="text1"/>
        </w:rPr>
      </w:pPr>
    </w:p>
    <w:p w:rsidR="00703AE6" w:rsidRDefault="00703AE6" w:rsidP="00703AE6">
      <w:pPr>
        <w:pStyle w:val="a3"/>
        <w:rPr>
          <w:color w:val="000000" w:themeColor="text1"/>
        </w:rPr>
      </w:pPr>
      <w:r w:rsidRPr="00372378">
        <w:rPr>
          <w:color w:val="000000" w:themeColor="text1"/>
        </w:rPr>
        <w:t>: A market portfolio is a portfolio that contains all of the assets in the market and is often used as a benchmark for measuring the performance of other portfolios.</w:t>
      </w:r>
    </w:p>
    <w:p w:rsidR="00320DF4" w:rsidRPr="00372378" w:rsidRDefault="00320DF4" w:rsidP="00703AE6">
      <w:pPr>
        <w:pStyle w:val="a3"/>
        <w:rPr>
          <w:color w:val="000000" w:themeColor="text1"/>
        </w:rPr>
      </w:pPr>
      <w:r>
        <w:rPr>
          <w:color w:val="000000" w:themeColor="text1"/>
        </w:rPr>
        <w:t xml:space="preserve">: </w:t>
      </w:r>
      <w:r w:rsidRPr="00320DF4">
        <w:rPr>
          <w:b/>
          <w:color w:val="FF0000"/>
          <w:u w:val="single"/>
        </w:rPr>
        <w:t>maximizing diversified portfolio</w:t>
      </w:r>
    </w:p>
    <w:p w:rsidR="00522382" w:rsidRPr="00320DF4" w:rsidRDefault="00522382" w:rsidP="00320DF4">
      <w:pPr>
        <w:rPr>
          <w:rFonts w:hint="eastAsia"/>
          <w:color w:val="000000" w:themeColor="text1"/>
        </w:rPr>
      </w:pPr>
    </w:p>
    <w:p w:rsidR="00703AE6" w:rsidRPr="00372378" w:rsidRDefault="00703AE6" w:rsidP="00522382">
      <w:pPr>
        <w:rPr>
          <w:color w:val="000000" w:themeColor="text1"/>
        </w:rPr>
      </w:pPr>
    </w:p>
    <w:p w:rsidR="00522382" w:rsidRPr="00372378" w:rsidRDefault="00522382" w:rsidP="00522382">
      <w:pPr>
        <w:rPr>
          <w:color w:val="000000" w:themeColor="text1"/>
        </w:rPr>
      </w:pPr>
      <w:r w:rsidRPr="00372378">
        <w:rPr>
          <w:color w:val="000000" w:themeColor="text1"/>
        </w:rPr>
        <w:t>2. Explain why the risk premium of diversifiable risk is zero.</w:t>
      </w:r>
    </w:p>
    <w:p w:rsidR="00703AE6" w:rsidRPr="00372378" w:rsidRDefault="00703AE6" w:rsidP="00522382">
      <w:pPr>
        <w:rPr>
          <w:color w:val="000000" w:themeColor="text1"/>
        </w:rPr>
      </w:pPr>
      <w:r w:rsidRPr="00372378">
        <w:rPr>
          <w:rFonts w:hint="eastAsia"/>
          <w:color w:val="000000" w:themeColor="text1"/>
        </w:rPr>
        <w:t>:</w:t>
      </w:r>
      <w:r w:rsidRPr="00372378">
        <w:rPr>
          <w:color w:val="000000" w:themeColor="text1"/>
        </w:rPr>
        <w:t xml:space="preserve"> The risk premium of diversifiable risk is zero because diversifiable risk, also known as unsystematic risk or company-specific risk, can be reduced or eliminated by diversifying the portfolio. </w:t>
      </w:r>
    </w:p>
    <w:p w:rsidR="00BC0D21" w:rsidRPr="00372378" w:rsidRDefault="00BC0D21" w:rsidP="00522382">
      <w:pPr>
        <w:rPr>
          <w:color w:val="000000" w:themeColor="text1"/>
        </w:rPr>
      </w:pPr>
    </w:p>
    <w:p w:rsidR="00522382" w:rsidRPr="00372378" w:rsidRDefault="00703AE6" w:rsidP="00522382">
      <w:pPr>
        <w:rPr>
          <w:color w:val="000000" w:themeColor="text1"/>
        </w:rPr>
      </w:pPr>
      <w:r w:rsidRPr="00372378">
        <w:rPr>
          <w:color w:val="000000" w:themeColor="text1"/>
        </w:rPr>
        <w:t xml:space="preserve">: </w:t>
      </w:r>
      <w:r w:rsidR="00BC0D21" w:rsidRPr="00372378">
        <w:rPr>
          <w:color w:val="000000" w:themeColor="text1"/>
        </w:rPr>
        <w:t>The firm specific risk is diversified by variance so that they can earn profit without any risk.</w:t>
      </w:r>
    </w:p>
    <w:p w:rsidR="00BC0D21" w:rsidRPr="00372378" w:rsidRDefault="00BC0D21" w:rsidP="00522382">
      <w:pPr>
        <w:rPr>
          <w:color w:val="000000" w:themeColor="text1"/>
        </w:rPr>
      </w:pPr>
      <w:r w:rsidRPr="00372378">
        <w:rPr>
          <w:color w:val="000000" w:themeColor="text1"/>
        </w:rPr>
        <w:t>In this situation, they borrow the money and invest to this portfolio, then, they can earn a high return with less risk. After that, Many people can find this change of “Arbitrage” and gathered. The firm’s value is increased and expected return will be decreased until the law of one price is applied.</w:t>
      </w:r>
      <w:r w:rsidRPr="00372378">
        <w:rPr>
          <w:rFonts w:hint="eastAsia"/>
          <w:color w:val="000000" w:themeColor="text1"/>
        </w:rPr>
        <w:t xml:space="preserve"> </w:t>
      </w:r>
      <w:r w:rsidRPr="00372378">
        <w:rPr>
          <w:color w:val="000000" w:themeColor="text1"/>
        </w:rPr>
        <w:t>Therefore, risk premium of diversifiable risk is zero.</w:t>
      </w:r>
    </w:p>
    <w:p w:rsidR="00522382" w:rsidRDefault="00522382" w:rsidP="00522382">
      <w:pPr>
        <w:rPr>
          <w:color w:val="000000" w:themeColor="text1"/>
        </w:rPr>
      </w:pPr>
    </w:p>
    <w:p w:rsidR="00372378" w:rsidRPr="00372378" w:rsidRDefault="00372378" w:rsidP="00522382">
      <w:pPr>
        <w:rPr>
          <w:color w:val="000000" w:themeColor="text1"/>
        </w:rPr>
      </w:pPr>
    </w:p>
    <w:p w:rsidR="00522382" w:rsidRPr="00372378" w:rsidRDefault="00522382" w:rsidP="00522382">
      <w:pPr>
        <w:rPr>
          <w:color w:val="000000" w:themeColor="text1"/>
        </w:rPr>
      </w:pPr>
      <w:r w:rsidRPr="00372378">
        <w:rPr>
          <w:color w:val="000000" w:themeColor="text1"/>
        </w:rPr>
        <w:t>3. Define the beta of a security.</w:t>
      </w:r>
      <w:r w:rsidR="00372378" w:rsidRPr="00372378">
        <w:rPr>
          <w:color w:val="000000" w:themeColor="text1"/>
        </w:rPr>
        <w:t xml:space="preserve"> </w:t>
      </w:r>
    </w:p>
    <w:p w:rsidR="00522382" w:rsidRPr="00372378" w:rsidRDefault="00703AE6" w:rsidP="00703AE6">
      <w:pPr>
        <w:rPr>
          <w:color w:val="000000" w:themeColor="text1"/>
        </w:rPr>
      </w:pPr>
      <w:r w:rsidRPr="00372378">
        <w:rPr>
          <w:color w:val="000000" w:themeColor="text1"/>
        </w:rPr>
        <w:t xml:space="preserve">: </w:t>
      </w:r>
      <w:r w:rsidRPr="00372378">
        <w:rPr>
          <w:b/>
          <w:color w:val="000000" w:themeColor="text1"/>
          <w:u w:val="single"/>
        </w:rPr>
        <w:t>measure the systematic risk of a security</w:t>
      </w:r>
      <w:r w:rsidR="00372378" w:rsidRPr="00372378">
        <w:rPr>
          <w:b/>
          <w:color w:val="000000" w:themeColor="text1"/>
          <w:u w:val="single"/>
        </w:rPr>
        <w:t xml:space="preserve"> to determine the risk premium</w:t>
      </w:r>
      <w:r w:rsidRPr="00372378">
        <w:rPr>
          <w:color w:val="000000" w:themeColor="text1"/>
        </w:rPr>
        <w:t xml:space="preserve"> by calculating the sensitivity of the security’s return to the return of the market portfolio, known as the beta (b) of the security.</w:t>
      </w:r>
    </w:p>
    <w:p w:rsidR="00703AE6" w:rsidRPr="00372378" w:rsidRDefault="00703AE6" w:rsidP="00703AE6">
      <w:pPr>
        <w:rPr>
          <w:color w:val="000000" w:themeColor="text1"/>
        </w:rPr>
      </w:pPr>
      <w:r w:rsidRPr="00372378">
        <w:rPr>
          <w:color w:val="000000" w:themeColor="text1"/>
        </w:rPr>
        <w:t>: The beta of a security is the expected % change in its return given a 1% change in the return of the market portfolio.</w:t>
      </w:r>
    </w:p>
    <w:p w:rsidR="00522382" w:rsidRPr="00372378" w:rsidRDefault="00522382" w:rsidP="00522382">
      <w:pPr>
        <w:rPr>
          <w:color w:val="000000" w:themeColor="text1"/>
        </w:rPr>
      </w:pPr>
    </w:p>
    <w:p w:rsidR="00522382" w:rsidRPr="00372378" w:rsidRDefault="00522382" w:rsidP="00522382">
      <w:pPr>
        <w:rPr>
          <w:color w:val="000000" w:themeColor="text1"/>
        </w:rPr>
      </w:pPr>
      <w:r w:rsidRPr="00372378">
        <w:rPr>
          <w:color w:val="000000" w:themeColor="text1"/>
        </w:rPr>
        <w:t>4. How can you use a security's beta to estimate its cost of capital?</w:t>
      </w:r>
    </w:p>
    <w:p w:rsidR="00703AE6" w:rsidRPr="00372378" w:rsidRDefault="00703AE6" w:rsidP="00522382">
      <w:pPr>
        <w:rPr>
          <w:color w:val="000000" w:themeColor="text1"/>
        </w:rPr>
      </w:pPr>
      <w:r w:rsidRPr="00372378">
        <w:rPr>
          <w:color w:val="000000" w:themeColor="text1"/>
        </w:rPr>
        <w:t xml:space="preserve">: The beta of a security is used by investors </w:t>
      </w:r>
      <w:r w:rsidRPr="00372378">
        <w:rPr>
          <w:i/>
          <w:color w:val="000000" w:themeColor="text1"/>
        </w:rPr>
        <w:t>to determine the level of risk associated with that security and to estimate its expected return.</w:t>
      </w:r>
    </w:p>
    <w:p w:rsidR="00703AE6" w:rsidRPr="00372378" w:rsidRDefault="00703AE6" w:rsidP="00522382">
      <w:pPr>
        <w:rPr>
          <w:color w:val="000000" w:themeColor="text1"/>
        </w:rPr>
      </w:pPr>
      <w:r w:rsidRPr="00372378">
        <w:rPr>
          <w:color w:val="000000" w:themeColor="text1"/>
        </w:rPr>
        <w:t>: The bet</w:t>
      </w:r>
      <w:r w:rsidR="00372378">
        <w:rPr>
          <w:color w:val="000000" w:themeColor="text1"/>
        </w:rPr>
        <w:t xml:space="preserve">a </w:t>
      </w:r>
      <w:r w:rsidRPr="00372378">
        <w:rPr>
          <w:color w:val="000000" w:themeColor="text1"/>
        </w:rPr>
        <w:t xml:space="preserve">represents the sensitivity of the security's returns to changes in the market returns. </w:t>
      </w:r>
    </w:p>
    <w:p w:rsidR="00703AE6" w:rsidRPr="00372378" w:rsidRDefault="00703AE6" w:rsidP="00522382">
      <w:pPr>
        <w:rPr>
          <w:color w:val="000000" w:themeColor="text1"/>
        </w:rPr>
      </w:pPr>
      <w:r w:rsidRPr="00372378">
        <w:rPr>
          <w:color w:val="000000" w:themeColor="text1"/>
        </w:rPr>
        <w:lastRenderedPageBreak/>
        <w:t xml:space="preserve">: A beta of 1 indicates that the security has the same volatility as the market, while a beta greater than 1 means that the security is more volatile than the market, and a beta less than 1 means that the security is less volatile than the market. </w:t>
      </w:r>
    </w:p>
    <w:p w:rsidR="003125BA" w:rsidRPr="00372378" w:rsidRDefault="00703AE6" w:rsidP="00522382">
      <w:pPr>
        <w:rPr>
          <w:color w:val="000000" w:themeColor="text1"/>
        </w:rPr>
      </w:pPr>
      <w:r w:rsidRPr="00372378">
        <w:rPr>
          <w:color w:val="000000" w:themeColor="text1"/>
        </w:rPr>
        <w:t xml:space="preserve">: A beta of 0 indicates that the security is not correlated with the market. </w:t>
      </w:r>
    </w:p>
    <w:sectPr w:rsidR="003125BA" w:rsidRPr="0037237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2BAB" w:rsidRDefault="00732BAB" w:rsidP="00BC0D21">
      <w:pPr>
        <w:spacing w:after="0" w:line="240" w:lineRule="auto"/>
      </w:pPr>
      <w:r>
        <w:separator/>
      </w:r>
    </w:p>
  </w:endnote>
  <w:endnote w:type="continuationSeparator" w:id="0">
    <w:p w:rsidR="00732BAB" w:rsidRDefault="00732BAB" w:rsidP="00BC0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2BAB" w:rsidRDefault="00732BAB" w:rsidP="00BC0D21">
      <w:pPr>
        <w:spacing w:after="0" w:line="240" w:lineRule="auto"/>
      </w:pPr>
      <w:r>
        <w:separator/>
      </w:r>
    </w:p>
  </w:footnote>
  <w:footnote w:type="continuationSeparator" w:id="0">
    <w:p w:rsidR="00732BAB" w:rsidRDefault="00732BAB" w:rsidP="00BC0D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32002"/>
    <w:multiLevelType w:val="hybridMultilevel"/>
    <w:tmpl w:val="C1F428EE"/>
    <w:lvl w:ilvl="0" w:tplc="368872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1D770D7"/>
    <w:multiLevelType w:val="hybridMultilevel"/>
    <w:tmpl w:val="1310A204"/>
    <w:lvl w:ilvl="0" w:tplc="3AC2AC9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9D22391"/>
    <w:multiLevelType w:val="hybridMultilevel"/>
    <w:tmpl w:val="0D60936C"/>
    <w:lvl w:ilvl="0" w:tplc="9EFA7AB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A7C157D"/>
    <w:multiLevelType w:val="hybridMultilevel"/>
    <w:tmpl w:val="69FA07C0"/>
    <w:lvl w:ilvl="0" w:tplc="5246B4AA">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3FB6930"/>
    <w:multiLevelType w:val="hybridMultilevel"/>
    <w:tmpl w:val="01487E04"/>
    <w:lvl w:ilvl="0" w:tplc="4A7A9C20">
      <w:start w:val="6"/>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382"/>
    <w:rsid w:val="00297BEE"/>
    <w:rsid w:val="003125BA"/>
    <w:rsid w:val="00320DF4"/>
    <w:rsid w:val="00372378"/>
    <w:rsid w:val="003966F8"/>
    <w:rsid w:val="00404289"/>
    <w:rsid w:val="00522382"/>
    <w:rsid w:val="005704D0"/>
    <w:rsid w:val="0057155E"/>
    <w:rsid w:val="005C6289"/>
    <w:rsid w:val="00703AE6"/>
    <w:rsid w:val="00732BAB"/>
    <w:rsid w:val="007A4E04"/>
    <w:rsid w:val="00A65A34"/>
    <w:rsid w:val="00BC0D2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AC54C"/>
  <w15:chartTrackingRefBased/>
  <w15:docId w15:val="{1FA313CB-229F-47F0-A83D-7BFA79585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2382"/>
    <w:pPr>
      <w:ind w:leftChars="400" w:left="800"/>
    </w:pPr>
  </w:style>
  <w:style w:type="paragraph" w:styleId="a4">
    <w:name w:val="header"/>
    <w:basedOn w:val="a"/>
    <w:link w:val="Char"/>
    <w:uiPriority w:val="99"/>
    <w:unhideWhenUsed/>
    <w:rsid w:val="00BC0D21"/>
    <w:pPr>
      <w:tabs>
        <w:tab w:val="center" w:pos="4513"/>
        <w:tab w:val="right" w:pos="9026"/>
      </w:tabs>
      <w:snapToGrid w:val="0"/>
    </w:pPr>
  </w:style>
  <w:style w:type="character" w:customStyle="1" w:styleId="Char">
    <w:name w:val="머리글 Char"/>
    <w:basedOn w:val="a0"/>
    <w:link w:val="a4"/>
    <w:uiPriority w:val="99"/>
    <w:rsid w:val="00BC0D21"/>
  </w:style>
  <w:style w:type="paragraph" w:styleId="a5">
    <w:name w:val="footer"/>
    <w:basedOn w:val="a"/>
    <w:link w:val="Char0"/>
    <w:uiPriority w:val="99"/>
    <w:unhideWhenUsed/>
    <w:rsid w:val="00BC0D21"/>
    <w:pPr>
      <w:tabs>
        <w:tab w:val="center" w:pos="4513"/>
        <w:tab w:val="right" w:pos="9026"/>
      </w:tabs>
      <w:snapToGrid w:val="0"/>
    </w:pPr>
  </w:style>
  <w:style w:type="character" w:customStyle="1" w:styleId="Char0">
    <w:name w:val="바닥글 Char"/>
    <w:basedOn w:val="a0"/>
    <w:link w:val="a5"/>
    <w:uiPriority w:val="99"/>
    <w:rsid w:val="00BC0D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583040">
      <w:bodyDiv w:val="1"/>
      <w:marLeft w:val="0"/>
      <w:marRight w:val="0"/>
      <w:marTop w:val="0"/>
      <w:marBottom w:val="0"/>
      <w:divBdr>
        <w:top w:val="none" w:sz="0" w:space="0" w:color="auto"/>
        <w:left w:val="none" w:sz="0" w:space="0" w:color="auto"/>
        <w:bottom w:val="none" w:sz="0" w:space="0" w:color="auto"/>
        <w:right w:val="none" w:sz="0" w:space="0" w:color="auto"/>
      </w:divBdr>
      <w:divsChild>
        <w:div w:id="1464300887">
          <w:marLeft w:val="0"/>
          <w:marRight w:val="0"/>
          <w:marTop w:val="0"/>
          <w:marBottom w:val="0"/>
          <w:divBdr>
            <w:top w:val="single" w:sz="2" w:space="0" w:color="D9D9E3"/>
            <w:left w:val="single" w:sz="2" w:space="0" w:color="D9D9E3"/>
            <w:bottom w:val="single" w:sz="2" w:space="0" w:color="D9D9E3"/>
            <w:right w:val="single" w:sz="2" w:space="0" w:color="D9D9E3"/>
          </w:divBdr>
          <w:divsChild>
            <w:div w:id="1856117294">
              <w:marLeft w:val="0"/>
              <w:marRight w:val="0"/>
              <w:marTop w:val="0"/>
              <w:marBottom w:val="0"/>
              <w:divBdr>
                <w:top w:val="single" w:sz="2" w:space="0" w:color="D9D9E3"/>
                <w:left w:val="single" w:sz="2" w:space="0" w:color="D9D9E3"/>
                <w:bottom w:val="single" w:sz="2" w:space="0" w:color="D9D9E3"/>
                <w:right w:val="single" w:sz="2" w:space="0" w:color="D9D9E3"/>
              </w:divBdr>
              <w:divsChild>
                <w:div w:id="2014916834">
                  <w:marLeft w:val="0"/>
                  <w:marRight w:val="0"/>
                  <w:marTop w:val="0"/>
                  <w:marBottom w:val="0"/>
                  <w:divBdr>
                    <w:top w:val="single" w:sz="2" w:space="0" w:color="D9D9E3"/>
                    <w:left w:val="single" w:sz="2" w:space="0" w:color="D9D9E3"/>
                    <w:bottom w:val="single" w:sz="2" w:space="0" w:color="D9D9E3"/>
                    <w:right w:val="single" w:sz="2" w:space="0" w:color="D9D9E3"/>
                  </w:divBdr>
                  <w:divsChild>
                    <w:div w:id="1666468222">
                      <w:marLeft w:val="0"/>
                      <w:marRight w:val="0"/>
                      <w:marTop w:val="0"/>
                      <w:marBottom w:val="0"/>
                      <w:divBdr>
                        <w:top w:val="single" w:sz="2" w:space="0" w:color="D9D9E3"/>
                        <w:left w:val="single" w:sz="2" w:space="0" w:color="D9D9E3"/>
                        <w:bottom w:val="single" w:sz="2" w:space="0" w:color="D9D9E3"/>
                        <w:right w:val="single" w:sz="2" w:space="0" w:color="D9D9E3"/>
                      </w:divBdr>
                      <w:divsChild>
                        <w:div w:id="1582525637">
                          <w:marLeft w:val="0"/>
                          <w:marRight w:val="0"/>
                          <w:marTop w:val="0"/>
                          <w:marBottom w:val="0"/>
                          <w:divBdr>
                            <w:top w:val="single" w:sz="2" w:space="0" w:color="auto"/>
                            <w:left w:val="single" w:sz="2" w:space="0" w:color="auto"/>
                            <w:bottom w:val="single" w:sz="6" w:space="0" w:color="auto"/>
                            <w:right w:val="single" w:sz="2" w:space="0" w:color="auto"/>
                          </w:divBdr>
                          <w:divsChild>
                            <w:div w:id="520901176">
                              <w:marLeft w:val="0"/>
                              <w:marRight w:val="0"/>
                              <w:marTop w:val="100"/>
                              <w:marBottom w:val="100"/>
                              <w:divBdr>
                                <w:top w:val="single" w:sz="2" w:space="0" w:color="D9D9E3"/>
                                <w:left w:val="single" w:sz="2" w:space="0" w:color="D9D9E3"/>
                                <w:bottom w:val="single" w:sz="2" w:space="0" w:color="D9D9E3"/>
                                <w:right w:val="single" w:sz="2" w:space="0" w:color="D9D9E3"/>
                              </w:divBdr>
                              <w:divsChild>
                                <w:div w:id="54664268">
                                  <w:marLeft w:val="0"/>
                                  <w:marRight w:val="0"/>
                                  <w:marTop w:val="0"/>
                                  <w:marBottom w:val="0"/>
                                  <w:divBdr>
                                    <w:top w:val="single" w:sz="2" w:space="0" w:color="D9D9E3"/>
                                    <w:left w:val="single" w:sz="2" w:space="0" w:color="D9D9E3"/>
                                    <w:bottom w:val="single" w:sz="2" w:space="0" w:color="D9D9E3"/>
                                    <w:right w:val="single" w:sz="2" w:space="0" w:color="D9D9E3"/>
                                  </w:divBdr>
                                  <w:divsChild>
                                    <w:div w:id="2055151965">
                                      <w:marLeft w:val="0"/>
                                      <w:marRight w:val="0"/>
                                      <w:marTop w:val="0"/>
                                      <w:marBottom w:val="0"/>
                                      <w:divBdr>
                                        <w:top w:val="single" w:sz="2" w:space="0" w:color="D9D9E3"/>
                                        <w:left w:val="single" w:sz="2" w:space="0" w:color="D9D9E3"/>
                                        <w:bottom w:val="single" w:sz="2" w:space="0" w:color="D9D9E3"/>
                                        <w:right w:val="single" w:sz="2" w:space="0" w:color="D9D9E3"/>
                                      </w:divBdr>
                                      <w:divsChild>
                                        <w:div w:id="1576744316">
                                          <w:marLeft w:val="0"/>
                                          <w:marRight w:val="0"/>
                                          <w:marTop w:val="0"/>
                                          <w:marBottom w:val="0"/>
                                          <w:divBdr>
                                            <w:top w:val="single" w:sz="2" w:space="0" w:color="D9D9E3"/>
                                            <w:left w:val="single" w:sz="2" w:space="0" w:color="D9D9E3"/>
                                            <w:bottom w:val="single" w:sz="2" w:space="0" w:color="D9D9E3"/>
                                            <w:right w:val="single" w:sz="2" w:space="0" w:color="D9D9E3"/>
                                          </w:divBdr>
                                          <w:divsChild>
                                            <w:div w:id="521554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26532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660</Words>
  <Characters>3763</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이수호</dc:creator>
  <cp:keywords/>
  <dc:description/>
  <cp:lastModifiedBy>이수호</cp:lastModifiedBy>
  <cp:revision>5</cp:revision>
  <dcterms:created xsi:type="dcterms:W3CDTF">2023-04-27T06:35:00Z</dcterms:created>
  <dcterms:modified xsi:type="dcterms:W3CDTF">2023-05-04T08:43:00Z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2e1b56dd-2918-4b50-81bb-05e4cdae3e3b</vt:lpwstr>
  </property>
</Properties>
</file>