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8514" w14:textId="77777777" w:rsidR="00BD3B33" w:rsidRPr="00BD3B33" w:rsidRDefault="00BD3B33" w:rsidP="00BD3B33">
      <w:pPr>
        <w:jc w:val="center"/>
        <w:rPr>
          <w:u w:val="single"/>
        </w:rPr>
      </w:pPr>
      <w:r w:rsidRPr="00BD3B33">
        <w:rPr>
          <w:u w:val="single"/>
        </w:rPr>
        <w:t xml:space="preserve">Case Study: </w:t>
      </w:r>
      <w:proofErr w:type="spellStart"/>
      <w:r w:rsidRPr="00BD3B33">
        <w:rPr>
          <w:u w:val="single"/>
        </w:rPr>
        <w:t>LunarTech</w:t>
      </w:r>
      <w:proofErr w:type="spellEnd"/>
      <w:r w:rsidRPr="00BD3B33">
        <w:rPr>
          <w:u w:val="single"/>
        </w:rPr>
        <w:t xml:space="preserve"> &amp; AI Fraud Detection in Financial Services</w:t>
      </w:r>
    </w:p>
    <w:p w14:paraId="3B146A36" w14:textId="77777777" w:rsidR="00BD3B33" w:rsidRDefault="00BD3B33"/>
    <w:p w14:paraId="78D2E7D2" w14:textId="37F4880F" w:rsidR="00C37CF2" w:rsidRDefault="00C37CF2">
      <w:r w:rsidRPr="00C37CF2">
        <w:t>Situation</w:t>
      </w:r>
    </w:p>
    <w:p w14:paraId="2354A485" w14:textId="20E7B29D" w:rsidR="00C37CF2" w:rsidRDefault="00C37CF2" w:rsidP="00C37CF2">
      <w:pPr>
        <w:ind w:firstLine="720"/>
      </w:pPr>
      <w:r w:rsidRPr="00C37CF2">
        <w:t>In response to growing incidence</w:t>
      </w:r>
      <w:r>
        <w:t>s</w:t>
      </w:r>
      <w:r w:rsidRPr="00C37CF2">
        <w:t xml:space="preserve"> of online financial fraud, a multinational banking conglomerate partnered with </w:t>
      </w:r>
      <w:proofErr w:type="spellStart"/>
      <w:r w:rsidRPr="00C37CF2">
        <w:t>LunarTech</w:t>
      </w:r>
      <w:proofErr w:type="spellEnd"/>
      <w:r w:rsidRPr="00C37CF2">
        <w:t>, an artificial intelligence (AI) solutions provider. The bank’s existing rule-based fraud detection approach was hampered by limited flexibility, scalability, and a failure to keep pace with the increasingly sophisticated and rapidly shifting techniques being employed by fraudsters. They sought out an AI solution to optimize and advance its fraud prevention operations.</w:t>
      </w:r>
      <w:r w:rsidRPr="00C37CF2">
        <w:br/>
      </w:r>
      <w:r w:rsidRPr="00C37CF2">
        <w:br/>
        <w:t>Role of Artificial Intelligence</w:t>
      </w:r>
    </w:p>
    <w:p w14:paraId="7F8435C2" w14:textId="449C8A3D" w:rsidR="00C37CF2" w:rsidRPr="00C37CF2" w:rsidRDefault="00C37CF2" w:rsidP="00C37CF2">
      <w:pPr>
        <w:ind w:firstLine="720"/>
      </w:pPr>
      <w:r w:rsidRPr="00C37CF2">
        <w:t xml:space="preserve">AI has </w:t>
      </w:r>
      <w:r>
        <w:t>truly become a</w:t>
      </w:r>
      <w:r w:rsidRPr="00C37CF2">
        <w:t xml:space="preserve"> critical component in fraud risk management for the banking sector. </w:t>
      </w:r>
      <w:r>
        <w:t xml:space="preserve">The </w:t>
      </w:r>
      <w:r w:rsidRPr="00C37CF2">
        <w:t>aim</w:t>
      </w:r>
      <w:r>
        <w:t xml:space="preserve"> of AI is</w:t>
      </w:r>
      <w:r w:rsidRPr="00C37CF2">
        <w:t xml:space="preserve"> to analyze transactions in real-time, identify behavior</w:t>
      </w:r>
      <w:r>
        <w:t>al</w:t>
      </w:r>
      <w:r w:rsidRPr="00C37CF2">
        <w:t xml:space="preserve"> patterns, and provide scalable and adaptive decision-making capabilities. Fraud prevention applications powered by AI are </w:t>
      </w:r>
      <w:r>
        <w:t>used</w:t>
      </w:r>
      <w:r w:rsidRPr="00C37CF2">
        <w:t xml:space="preserve"> </w:t>
      </w:r>
      <w:r>
        <w:t>by banks</w:t>
      </w:r>
      <w:r w:rsidRPr="00C37CF2">
        <w:t xml:space="preserve"> to protect customer assets, ensure regulatory compliance, and enhance operational efficiency, even as the threat</w:t>
      </w:r>
      <w:r>
        <w:t>s become more sophisticated growing in their</w:t>
      </w:r>
      <w:r w:rsidRPr="00C37CF2">
        <w:t xml:space="preserve"> complex</w:t>
      </w:r>
      <w:r>
        <w:t>ity</w:t>
      </w:r>
      <w:r w:rsidRPr="00C37CF2">
        <w:t>.</w:t>
      </w:r>
      <w:r w:rsidRPr="00C37CF2">
        <w:br/>
      </w:r>
      <w:r w:rsidRPr="00C37CF2">
        <w:br/>
        <w:t>Technology</w:t>
      </w:r>
      <w:r w:rsidRPr="00C37CF2">
        <w:br/>
        <w:t xml:space="preserve">The fraud detection AI solution offered by </w:t>
      </w:r>
      <w:proofErr w:type="spellStart"/>
      <w:r w:rsidRPr="00C37CF2">
        <w:t>LunarTech</w:t>
      </w:r>
      <w:proofErr w:type="spellEnd"/>
      <w:r w:rsidRPr="00C37CF2">
        <w:t xml:space="preserve"> includes the following technologies:</w:t>
      </w:r>
      <w:r w:rsidRPr="00C37CF2">
        <w:br/>
      </w:r>
      <w:r w:rsidRPr="00C37CF2">
        <w:br/>
        <w:t>• Machine Learning (ML) Algorithms: These learn from past transaction data to spot unusual behavior patterns such as abrupt location changes, inconsistent spending patterns, or repeated login failures.</w:t>
      </w:r>
      <w:r w:rsidRPr="00C37CF2">
        <w:br/>
      </w:r>
      <w:r w:rsidRPr="00C37CF2">
        <w:br/>
        <w:t>• Anomaly Detection: The AI algorithms employ continuous learning from identified fraud cases and will then mark any transactions that differ from normal user behavior, even if the fraud type is new.</w:t>
      </w:r>
      <w:r w:rsidRPr="00C37CF2">
        <w:br/>
      </w:r>
      <w:r w:rsidRPr="00C37CF2">
        <w:br/>
        <w:t>• Real-Time Alerting Mechanism: As transactions are being processed, the system will calculate risk scores, generating real-time alerts for any activity that is considered high-risk.</w:t>
      </w:r>
      <w:r w:rsidRPr="00C37CF2">
        <w:br/>
      </w:r>
      <w:r w:rsidRPr="00C37CF2">
        <w:br/>
        <w:t>• Model Feedback Loop: The system is designed to include feedback from human analysts, allowing the AI to improve its accuracy over time and adapt to new fraud tactics.</w:t>
      </w:r>
      <w:r w:rsidRPr="00C37CF2">
        <w:br/>
      </w:r>
      <w:r w:rsidRPr="00C37CF2">
        <w:br/>
      </w:r>
      <w:r w:rsidRPr="00C37CF2">
        <w:lastRenderedPageBreak/>
        <w:t>Impact</w:t>
      </w:r>
      <w:r w:rsidRPr="00C37CF2">
        <w:br/>
        <w:t>The integration of AI resulted in the following quantifiable improvements:</w:t>
      </w:r>
      <w:r w:rsidRPr="00C37CF2">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4835"/>
      </w:tblGrid>
      <w:tr w:rsidR="00C37CF2" w:rsidRPr="00D33D40" w14:paraId="7BF7220A" w14:textId="77777777" w:rsidTr="00B653D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0F4632" w14:textId="77777777" w:rsidR="00C37CF2" w:rsidRPr="00D33D40" w:rsidRDefault="00C37CF2" w:rsidP="00B653D3">
            <w:pPr>
              <w:rPr>
                <w:b/>
                <w:bCs/>
              </w:rPr>
            </w:pPr>
            <w:r w:rsidRPr="00D33D40">
              <w:rPr>
                <w:b/>
                <w:bCs/>
              </w:rPr>
              <w:t>Metric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04A33C" w14:textId="77777777" w:rsidR="00C37CF2" w:rsidRPr="00D33D40" w:rsidRDefault="00C37CF2" w:rsidP="00B653D3">
            <w:pPr>
              <w:rPr>
                <w:b/>
                <w:bCs/>
              </w:rPr>
            </w:pPr>
            <w:r w:rsidRPr="00D33D40">
              <w:rPr>
                <w:b/>
                <w:bCs/>
              </w:rPr>
              <w:t>Impact</w:t>
            </w:r>
          </w:p>
        </w:tc>
      </w:tr>
      <w:tr w:rsidR="00C37CF2" w:rsidRPr="00D33D40" w14:paraId="2C8DB4F4" w14:textId="77777777" w:rsidTr="00B653D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E1D38A" w14:textId="77777777" w:rsidR="00C37CF2" w:rsidRPr="00D33D40" w:rsidRDefault="00C37CF2" w:rsidP="00B653D3">
            <w:r w:rsidRPr="00D33D40">
              <w:t>Fraud Detection Accuracy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7D435A" w14:textId="77777777" w:rsidR="00C37CF2" w:rsidRPr="00D33D40" w:rsidRDefault="00C37CF2" w:rsidP="00B653D3">
            <w:r w:rsidRPr="00D33D40">
              <w:t xml:space="preserve">Increased by </w:t>
            </w:r>
            <w:r w:rsidRPr="00D33D40">
              <w:rPr>
                <w:b/>
                <w:bCs/>
              </w:rPr>
              <w:t>75%</w:t>
            </w:r>
          </w:p>
        </w:tc>
      </w:tr>
      <w:tr w:rsidR="00C37CF2" w:rsidRPr="00D33D40" w14:paraId="1EF2AB5A" w14:textId="77777777" w:rsidTr="00B653D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3C5A3" w14:textId="77777777" w:rsidR="00C37CF2" w:rsidRPr="00D33D40" w:rsidRDefault="00C37CF2" w:rsidP="00B653D3">
            <w:r w:rsidRPr="00D33D40">
              <w:t>False Positives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A1E59E" w14:textId="77777777" w:rsidR="00C37CF2" w:rsidRPr="00D33D40" w:rsidRDefault="00C37CF2" w:rsidP="00B653D3">
            <w:r w:rsidRPr="00D33D40">
              <w:t>Significantly reduced</w:t>
            </w:r>
          </w:p>
        </w:tc>
      </w:tr>
      <w:tr w:rsidR="00C37CF2" w:rsidRPr="00D33D40" w14:paraId="0FDB99EB" w14:textId="77777777" w:rsidTr="00B653D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A46413" w14:textId="77777777" w:rsidR="00C37CF2" w:rsidRPr="00D33D40" w:rsidRDefault="00C37CF2" w:rsidP="00B653D3">
            <w:r w:rsidRPr="00D33D40">
              <w:t>Manual Review Load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A01893" w14:textId="77777777" w:rsidR="00C37CF2" w:rsidRPr="00D33D40" w:rsidRDefault="00C37CF2" w:rsidP="00B653D3">
            <w:r w:rsidRPr="00D33D40">
              <w:t>Decreased, enabling faster resolution times</w:t>
            </w:r>
          </w:p>
        </w:tc>
      </w:tr>
      <w:tr w:rsidR="00C37CF2" w:rsidRPr="00D33D40" w14:paraId="08F87BCA" w14:textId="77777777" w:rsidTr="00B653D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AC9007" w14:textId="77777777" w:rsidR="00C37CF2" w:rsidRPr="00D33D40" w:rsidRDefault="00C37CF2" w:rsidP="00B653D3">
            <w:r w:rsidRPr="00D33D40">
              <w:t>Customer Trust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1E5D92" w14:textId="77777777" w:rsidR="00C37CF2" w:rsidRPr="00D33D40" w:rsidRDefault="00C37CF2" w:rsidP="00B653D3">
            <w:r w:rsidRPr="00D33D40">
              <w:t>Strengthened through prompt fraud resolution</w:t>
            </w:r>
          </w:p>
        </w:tc>
      </w:tr>
      <w:tr w:rsidR="00C37CF2" w:rsidRPr="00D33D40" w14:paraId="0450C11A" w14:textId="77777777" w:rsidTr="00B653D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B1AE61" w14:textId="77777777" w:rsidR="00C37CF2" w:rsidRPr="00D33D40" w:rsidRDefault="00C37CF2" w:rsidP="00B653D3">
            <w:r w:rsidRPr="00D33D40">
              <w:t>Operational Efficiency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7B8958" w14:textId="77777777" w:rsidR="00C37CF2" w:rsidRPr="00D33D40" w:rsidRDefault="00C37CF2" w:rsidP="00B653D3">
            <w:r w:rsidRPr="00D33D40">
              <w:t>Improved with seamless system integration</w:t>
            </w:r>
          </w:p>
        </w:tc>
      </w:tr>
    </w:tbl>
    <w:p w14:paraId="2A034A98" w14:textId="77777777" w:rsidR="00C37CF2" w:rsidRDefault="00C37CF2">
      <w:r w:rsidRPr="00C37CF2">
        <w:br/>
      </w:r>
      <w:r w:rsidRPr="00C37CF2">
        <w:br/>
        <w:t>Issues</w:t>
      </w:r>
      <w:r w:rsidRPr="00C37CF2">
        <w:br/>
        <w:t>The following issues were also observed during the AI solution deployment:</w:t>
      </w:r>
      <w:r w:rsidRPr="00C37CF2">
        <w:br/>
      </w:r>
      <w:r w:rsidRPr="00C37CF2">
        <w:br/>
        <w:t xml:space="preserve">• Technical Hurdles: Custom APIs and data pipeline transformations were needed to connect </w:t>
      </w:r>
      <w:proofErr w:type="spellStart"/>
      <w:r w:rsidRPr="00C37CF2">
        <w:t>LunarTech’s</w:t>
      </w:r>
      <w:proofErr w:type="spellEnd"/>
      <w:r w:rsidRPr="00C37CF2">
        <w:t xml:space="preserve"> platform with the bank’s legacy systems.</w:t>
      </w:r>
      <w:r w:rsidRPr="00C37CF2">
        <w:br/>
      </w:r>
      <w:r w:rsidRPr="00C37CF2">
        <w:br/>
        <w:t>• Ethical Dilemma: Performance was needed to be balanced with interpretability, to make sure AI decisions are both explainable and free of bias.</w:t>
      </w:r>
      <w:r w:rsidRPr="00C37CF2">
        <w:br/>
      </w:r>
      <w:r w:rsidRPr="00C37CF2">
        <w:br/>
        <w:t>• Change Management: Fraud analysts had to be upskilled to effectively work with AI tools and respond to automated alerts.</w:t>
      </w:r>
      <w:r w:rsidRPr="00C37CF2">
        <w:br/>
      </w:r>
      <w:r w:rsidRPr="00C37CF2">
        <w:br/>
        <w:t>Takeaway</w:t>
      </w:r>
    </w:p>
    <w:p w14:paraId="54633CF8" w14:textId="5B5174F8" w:rsidR="00AD6FA6" w:rsidRDefault="00C37CF2" w:rsidP="00C37CF2">
      <w:pPr>
        <w:ind w:firstLine="720"/>
      </w:pPr>
      <w:r w:rsidRPr="00C37CF2">
        <w:t>The success of this case demonstrates AI’s potential to augment fraud detection capabilities, providing benefits such as speed in decision-making, adaptability through learning, and integration with existing banking systems. The organization saw a 75% improvement in fraud detection accuracy along with other substantial operational improvements. To make it work as required, the organization’s partnering with AI companies that value ethical AI practices is critical for ensuring accountability and compliance with current and future regulations.</w:t>
      </w:r>
    </w:p>
    <w:p w14:paraId="17768BED" w14:textId="77777777" w:rsidR="00C37CF2" w:rsidRDefault="00C37CF2" w:rsidP="00C37CF2">
      <w:pPr>
        <w:ind w:firstLine="720"/>
      </w:pPr>
    </w:p>
    <w:p w14:paraId="37C60460" w14:textId="6CBA5090" w:rsidR="00C37CF2" w:rsidRDefault="00C37CF2">
      <w:r w:rsidRPr="00D33D40">
        <w:lastRenderedPageBreak/>
        <w:t>References</w:t>
      </w:r>
    </w:p>
    <w:p w14:paraId="23559C8B" w14:textId="77777777" w:rsidR="00C37CF2" w:rsidRPr="00D33D40" w:rsidRDefault="00C37CF2" w:rsidP="00C37CF2">
      <w:proofErr w:type="spellStart"/>
      <w:r w:rsidRPr="00D33D40">
        <w:rPr>
          <w:i/>
          <w:iCs/>
        </w:rPr>
        <w:t>LunarTech</w:t>
      </w:r>
      <w:proofErr w:type="spellEnd"/>
      <w:r w:rsidRPr="00D33D40">
        <w:rPr>
          <w:i/>
          <w:iCs/>
        </w:rPr>
        <w:t xml:space="preserve"> internal documentation, fraud detection deployment report (2025).</w:t>
      </w:r>
      <w:r w:rsidRPr="00D33D40">
        <w:br/>
      </w:r>
      <w:r w:rsidRPr="00D33D40">
        <w:rPr>
          <w:i/>
          <w:iCs/>
        </w:rPr>
        <w:t>AI in Finance: Real-Time Fraud Detection and Prevention. (2024). Journal of Financial Technology &amp; Analytics, 12(2), 87–104.</w:t>
      </w:r>
    </w:p>
    <w:p w14:paraId="5A770708" w14:textId="77777777" w:rsidR="00C37CF2" w:rsidRDefault="00C37CF2"/>
    <w:sectPr w:rsidR="00C37C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7B83D" w14:textId="77777777" w:rsidR="00BD3B33" w:rsidRDefault="00BD3B33" w:rsidP="00BD3B33">
      <w:pPr>
        <w:spacing w:after="0" w:line="240" w:lineRule="auto"/>
      </w:pPr>
      <w:r>
        <w:separator/>
      </w:r>
    </w:p>
  </w:endnote>
  <w:endnote w:type="continuationSeparator" w:id="0">
    <w:p w14:paraId="284C54A1" w14:textId="77777777" w:rsidR="00BD3B33" w:rsidRDefault="00BD3B33" w:rsidP="00BD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8136B" w14:textId="77777777" w:rsidR="00BD3B33" w:rsidRDefault="00BD3B33" w:rsidP="00BD3B33">
      <w:pPr>
        <w:spacing w:after="0" w:line="240" w:lineRule="auto"/>
      </w:pPr>
      <w:r>
        <w:separator/>
      </w:r>
    </w:p>
  </w:footnote>
  <w:footnote w:type="continuationSeparator" w:id="0">
    <w:p w14:paraId="0F92F5ED" w14:textId="77777777" w:rsidR="00BD3B33" w:rsidRDefault="00BD3B33" w:rsidP="00BD3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D734" w14:textId="60FF6A68" w:rsidR="00BD3B33" w:rsidRDefault="00BD3B33">
    <w:pPr>
      <w:pStyle w:val="Header"/>
    </w:pPr>
    <w:r>
      <w:t>6253-ITAI-2372</w:t>
    </w:r>
    <w:r>
      <w:tab/>
    </w:r>
    <w:r>
      <w:tab/>
      <w:t>Alfedo, Khizar, Ola, Richard</w:t>
    </w:r>
  </w:p>
  <w:p w14:paraId="4FDE5F6B" w14:textId="77777777" w:rsidR="00BD3B33" w:rsidRDefault="00BD3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F2"/>
    <w:rsid w:val="00093797"/>
    <w:rsid w:val="001573FC"/>
    <w:rsid w:val="00AD6FA6"/>
    <w:rsid w:val="00BD3B33"/>
    <w:rsid w:val="00C33F95"/>
    <w:rsid w:val="00C37CF2"/>
    <w:rsid w:val="00D2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9E72"/>
  <w15:chartTrackingRefBased/>
  <w15:docId w15:val="{6394370E-A514-451E-A0CA-6FAA5A1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CF2"/>
    <w:rPr>
      <w:rFonts w:eastAsiaTheme="majorEastAsia" w:cstheme="majorBidi"/>
      <w:color w:val="272727" w:themeColor="text1" w:themeTint="D8"/>
    </w:rPr>
  </w:style>
  <w:style w:type="paragraph" w:styleId="Title">
    <w:name w:val="Title"/>
    <w:basedOn w:val="Normal"/>
    <w:next w:val="Normal"/>
    <w:link w:val="TitleChar"/>
    <w:uiPriority w:val="10"/>
    <w:qFormat/>
    <w:rsid w:val="00C37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CF2"/>
    <w:pPr>
      <w:spacing w:before="160"/>
      <w:jc w:val="center"/>
    </w:pPr>
    <w:rPr>
      <w:i/>
      <w:iCs/>
      <w:color w:val="404040" w:themeColor="text1" w:themeTint="BF"/>
    </w:rPr>
  </w:style>
  <w:style w:type="character" w:customStyle="1" w:styleId="QuoteChar">
    <w:name w:val="Quote Char"/>
    <w:basedOn w:val="DefaultParagraphFont"/>
    <w:link w:val="Quote"/>
    <w:uiPriority w:val="29"/>
    <w:rsid w:val="00C37CF2"/>
    <w:rPr>
      <w:i/>
      <w:iCs/>
      <w:color w:val="404040" w:themeColor="text1" w:themeTint="BF"/>
    </w:rPr>
  </w:style>
  <w:style w:type="paragraph" w:styleId="ListParagraph">
    <w:name w:val="List Paragraph"/>
    <w:basedOn w:val="Normal"/>
    <w:uiPriority w:val="34"/>
    <w:qFormat/>
    <w:rsid w:val="00C37CF2"/>
    <w:pPr>
      <w:ind w:left="720"/>
      <w:contextualSpacing/>
    </w:pPr>
  </w:style>
  <w:style w:type="character" w:styleId="IntenseEmphasis">
    <w:name w:val="Intense Emphasis"/>
    <w:basedOn w:val="DefaultParagraphFont"/>
    <w:uiPriority w:val="21"/>
    <w:qFormat/>
    <w:rsid w:val="00C37CF2"/>
    <w:rPr>
      <w:i/>
      <w:iCs/>
      <w:color w:val="0F4761" w:themeColor="accent1" w:themeShade="BF"/>
    </w:rPr>
  </w:style>
  <w:style w:type="paragraph" w:styleId="IntenseQuote">
    <w:name w:val="Intense Quote"/>
    <w:basedOn w:val="Normal"/>
    <w:next w:val="Normal"/>
    <w:link w:val="IntenseQuoteChar"/>
    <w:uiPriority w:val="30"/>
    <w:qFormat/>
    <w:rsid w:val="00C37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CF2"/>
    <w:rPr>
      <w:i/>
      <w:iCs/>
      <w:color w:val="0F4761" w:themeColor="accent1" w:themeShade="BF"/>
    </w:rPr>
  </w:style>
  <w:style w:type="character" w:styleId="IntenseReference">
    <w:name w:val="Intense Reference"/>
    <w:basedOn w:val="DefaultParagraphFont"/>
    <w:uiPriority w:val="32"/>
    <w:qFormat/>
    <w:rsid w:val="00C37CF2"/>
    <w:rPr>
      <w:b/>
      <w:bCs/>
      <w:smallCaps/>
      <w:color w:val="0F4761" w:themeColor="accent1" w:themeShade="BF"/>
      <w:spacing w:val="5"/>
    </w:rPr>
  </w:style>
  <w:style w:type="paragraph" w:styleId="Header">
    <w:name w:val="header"/>
    <w:basedOn w:val="Normal"/>
    <w:link w:val="HeaderChar"/>
    <w:uiPriority w:val="99"/>
    <w:unhideWhenUsed/>
    <w:rsid w:val="00BD3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B33"/>
  </w:style>
  <w:style w:type="paragraph" w:styleId="Footer">
    <w:name w:val="footer"/>
    <w:basedOn w:val="Normal"/>
    <w:link w:val="FooterChar"/>
    <w:uiPriority w:val="99"/>
    <w:unhideWhenUsed/>
    <w:rsid w:val="00BD3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13998">
      <w:bodyDiv w:val="1"/>
      <w:marLeft w:val="0"/>
      <w:marRight w:val="0"/>
      <w:marTop w:val="0"/>
      <w:marBottom w:val="0"/>
      <w:divBdr>
        <w:top w:val="none" w:sz="0" w:space="0" w:color="auto"/>
        <w:left w:val="none" w:sz="0" w:space="0" w:color="auto"/>
        <w:bottom w:val="none" w:sz="0" w:space="0" w:color="auto"/>
        <w:right w:val="none" w:sz="0" w:space="0" w:color="auto"/>
      </w:divBdr>
    </w:div>
    <w:div w:id="11640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Rodriguez</dc:creator>
  <cp:keywords/>
  <dc:description/>
  <cp:lastModifiedBy>Richard Rodriguez</cp:lastModifiedBy>
  <cp:revision>2</cp:revision>
  <dcterms:created xsi:type="dcterms:W3CDTF">2025-06-28T23:35:00Z</dcterms:created>
  <dcterms:modified xsi:type="dcterms:W3CDTF">2025-06-28T23:50:00Z</dcterms:modified>
</cp:coreProperties>
</file>