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Registra se, Publica-se e Bimpra se Alfredo Chaves, 16 de dezembro de 1972 </w:t>
        <w:br/>
        <w:t xml:space="preserve">Pretolto Municipal </w:t>
        <w:br/>
        <w:t xml:space="preserve">Sanciano a presente lei. A. An faça registra la e publicar </w:t>
        <w:br/>
        <w:t xml:space="preserve">para laviatura do decreto 6.19. 72 </w:t>
        <w:br/>
        <w:t xml:space="preserve">Darcy de Paula Gaigher Prototy-Municipal </w:t>
        <w:br/>
        <w:t xml:space="preserve">Sancionado, Registrada , Publicada, Em. 16. 12,72 </w:t>
        <w:br/>
        <w:t xml:space="preserve">Resolução nº 1/72 </w:t>
        <w:br/>
        <w:t xml:space="preserve">O Presidente da Câmara Municipal de Alfr do Chaves Estado do Espírito Santo, faço saber que a Câmara aprovou e eu promulgo a Resolução nº 1 </w:t>
        <w:br/>
        <w:t xml:space="preserve">Art. 1º. O subsídio do Prefeito para a </w:t>
        <w:br/>
        <w:t xml:space="preserve">legislatura 1973 a 1976 e fixado em Gt 1.100,00 (Hum mil e cem cruzeiros) mensais. </w:t>
        <w:br/>
        <w:t xml:space="preserve">Art. 2º. A representação do Prefeito para a legislatura 1973 a 1976 e fixada em C$ 732,00 (setecentos e trinta e dois cruzeiros ) mensais. Art 3º. Esta Resolução entra em vigor na data de sua publicação, revogadas as dia posições em contrário . </w:t>
        <w:br/>
        <w:t xml:space="preserve">Alfredo Claves 15 de dezembro de 1972 Aualdo Ferreira Equal Presidente da Câmara </w:t>
        <w:br/>
        <w:t xml:space="preserve">Registrada nista Secretaria em 1º de fevereiro de 1973 e publicada na mesma data </w:t>
        <w:br/>
        <w:t xml:space="preserve">· Lei nº 385/73. O Prefeito Municipal de Alfredo Chaves, Esta do do Espírito Santo, faço saber que a Câmara </w:t>
        <w:br/>
      </w:r>
    </w:p>
    <w:p/>
    <w:p>
      <w:r>
        <w:t xml:space="preserve">de Vereadores aprovou e eu. Prefeito municipal, san ciono a seguinte Sei: </w:t>
        <w:br/>
        <w:t xml:space="preserve">Art. 1º Fica criado o Serviço de Obras Sociais da Prefeitura Municipal que funcionará sob a Supervisão do Chefe Executivo Municipal. Art. 2º Compete ao Serviço de Obras Sociais da Prefeitura Municipal, além de outras atribui ções especificadas em seu Regulamento; I - desenvolver e proporcionar a assistência Social aos pobres; </w:t>
        <w:br/>
        <w:t xml:space="preserve">II- prestar assistência médico - cirúrgica de urgência e pronto socorro; </w:t>
        <w:br/>
        <w:t xml:space="preserve">MI recolher os enfermos aos hospitais, ca sas de Saúde, maternidade e demais estabele cimentos de assistência. </w:t>
        <w:br/>
        <w:t xml:space="preserve">Art. 3º A Prefeitura Municipal poderá firmar Convênios com o Governo do Estado, Universida de e qualquer de suas faculdades, Ministerco da Saúde e com instituições beneficientes, para obtenção dos meios necessários à manutenção do Serviço de Obras Sociais. </w:t>
        <w:br/>
        <w:t xml:space="preserve">Art. 4º O Prefeito Municipal solicitará à Câ mara de Vereadores o crédito especial necessário à instalação e funcionamento, bem como proporá O quadro do pessoal necessário à administra ção do Serviço de Obras Sociais, </w:t>
        <w:br/>
        <w:t xml:space="preserve">Art. 5º. Esta Lei entrará em vigor na data de sua publicação, revogadas às disposições du contrário </w:t>
        <w:br/>
        <w:t xml:space="preserve">Alfredo Claves, 0 3 de Julho de 1973 поруренар. те </w:t>
        <w:br/>
        <w:t xml:space="preserve">JOÃO FREGONAZŽI NETTO PREFEITO MUNICIPAL </w:t>
        <w:br/>
      </w:r>
    </w:p>
    <w:p/>
    <w:p>
      <w:r>
        <w:t xml:space="preserve">Registrada e Publicada nesta Secretaria aos treis dias do mes de Julho de 1973. </w:t>
        <w:br/>
        <w:t xml:space="preserve">TOAO FREGON AZZI NETTO PREFEITO MUNICIPAL </w:t>
        <w:br/>
        <w:t xml:space="preserve">Lei nº 386/73 </w:t>
        <w:br/>
        <w:t xml:space="preserve">O Prefeito Municipal de Alfredo Chaves, Esta do do Espírito Santo, faço saber que a Câma ra de Vereadores aprovou e eu, Prefeito Municipal Sanciona a seguinte Lei </w:t>
        <w:br/>
        <w:t xml:space="preserve">Art. 1º, 8 de suma importância a implanta ção do Serviço de Fluoretação da água neste Muni cípio. </w:t>
        <w:br/>
        <w:t xml:space="preserve">Art. 2º. Os benefícios para a população infan til do Município no combate a mais terrível da doenças que assola 99% da população terrestre queremos reivindicar para o Município de Alfredo Chaves também a implantação da Fluo relação da água. </w:t>
        <w:br/>
        <w:t xml:space="preserve">Art. 3º. Pleitera ainda o autor do projeto em pauta que providências sejam tomadas pelo Suar. Prefeito municipal enviando o maior de seu esforços junto as autoridades sanitárias esta. dirais principalmente as da Secretaria da Saúde tás bem representada em nosso Município, pelos seus funcionários que a nós viessem também os benefícios da aplicação do Fluor para a popu lação de fefredo chaves. de su Art. 4° Esta Lei entrará em vigor na data de sua publicação, revogadas as disposições em Contrário Alfredo Chaves, 03 de filhad 1973 </w:t>
        <w:br/>
        <w:t xml:space="preserve">JOÃO FREGONAZZI NETTO PREFEITO MUNICIPAL 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