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556A5" w14:textId="22EB15C1" w:rsidR="001020FC" w:rsidRDefault="001020FC" w:rsidP="00EC51DA">
      <w:pPr>
        <w:jc w:val="center"/>
      </w:pPr>
    </w:p>
    <w:p w14:paraId="768E60A7" w14:textId="77777777" w:rsidR="00DE76E0" w:rsidRDefault="00DE76E0"/>
    <w:p w14:paraId="6CBA4B24" w14:textId="77777777" w:rsidR="00DE76E0" w:rsidRDefault="00DE76E0"/>
    <w:p w14:paraId="08205337" w14:textId="77777777" w:rsidR="00DE76E0" w:rsidRDefault="00DE76E0"/>
    <w:p w14:paraId="395EAFB8" w14:textId="77777777" w:rsidR="00DE76E0" w:rsidRDefault="00DE76E0"/>
    <w:p w14:paraId="7C1B11BC" w14:textId="77777777" w:rsidR="00DE76E0" w:rsidRDefault="00DE76E0"/>
    <w:p w14:paraId="30C68815" w14:textId="77777777" w:rsidR="00DE76E0" w:rsidRDefault="00DE76E0"/>
    <w:p w14:paraId="268CD2B5" w14:textId="77777777" w:rsidR="00DE76E0" w:rsidRDefault="00DE76E0"/>
    <w:p w14:paraId="0F2B70E4" w14:textId="574CEFF1" w:rsidR="00DE76E0" w:rsidRPr="00131C23" w:rsidRDefault="00131C23" w:rsidP="00782D0F">
      <w:pPr>
        <w:jc w:val="center"/>
        <w:rPr>
          <w:rFonts w:ascii="Arial" w:hAnsi="Arial" w:cs="Arial"/>
          <w:i/>
          <w:iCs/>
          <w:sz w:val="28"/>
          <w:szCs w:val="28"/>
        </w:rPr>
      </w:pPr>
      <w:r w:rsidRPr="00131C23">
        <w:rPr>
          <w:rFonts w:ascii="Arial" w:hAnsi="Arial" w:cs="Arial"/>
          <w:i/>
          <w:iCs/>
          <w:sz w:val="28"/>
          <w:szCs w:val="28"/>
        </w:rPr>
        <w:t>ANÁLISE DE SÉRIES TEMPORAIS DA CRIMINALIDADE NO ESTADO DO RIO DE JANEIRO: um diagnóstico da segurança pública</w:t>
      </w:r>
      <w:r w:rsidRPr="00131C23">
        <w:rPr>
          <w:rFonts w:ascii="Arial" w:hAnsi="Arial" w:cs="Arial"/>
          <w:i/>
          <w:iCs/>
          <w:sz w:val="28"/>
          <w:szCs w:val="28"/>
        </w:rPr>
        <w:t xml:space="preserve"> </w:t>
      </w:r>
      <w:r w:rsidRPr="00131C23">
        <w:rPr>
          <w:rFonts w:ascii="Arial" w:hAnsi="Arial" w:cs="Arial"/>
          <w:i/>
          <w:iCs/>
          <w:sz w:val="28"/>
          <w:szCs w:val="28"/>
        </w:rPr>
        <w:t>ODS 16</w:t>
      </w:r>
    </w:p>
    <w:p w14:paraId="197A3367" w14:textId="77777777" w:rsidR="00131C23" w:rsidRPr="00782D0F" w:rsidRDefault="00131C23" w:rsidP="00782D0F">
      <w:pPr>
        <w:jc w:val="center"/>
        <w:rPr>
          <w:rFonts w:ascii="Arial" w:hAnsi="Arial" w:cs="Arial"/>
        </w:rPr>
      </w:pPr>
    </w:p>
    <w:p w14:paraId="2EE15729" w14:textId="77777777" w:rsidR="00782D0F" w:rsidRDefault="00782D0F" w:rsidP="00782D0F">
      <w:pPr>
        <w:jc w:val="center"/>
        <w:rPr>
          <w:rFonts w:ascii="Arial" w:hAnsi="Arial" w:cs="Arial"/>
        </w:rPr>
      </w:pPr>
    </w:p>
    <w:p w14:paraId="7A81D3D7" w14:textId="77777777" w:rsidR="00131C23" w:rsidRDefault="00131C23" w:rsidP="00782D0F">
      <w:pPr>
        <w:jc w:val="center"/>
        <w:rPr>
          <w:rFonts w:ascii="Arial" w:hAnsi="Arial" w:cs="Arial"/>
        </w:rPr>
      </w:pPr>
    </w:p>
    <w:p w14:paraId="0953BDF2" w14:textId="1CC98862" w:rsidR="00DE76E0" w:rsidRPr="00782D0F" w:rsidRDefault="00DE76E0" w:rsidP="00782D0F">
      <w:pPr>
        <w:jc w:val="center"/>
        <w:rPr>
          <w:rFonts w:ascii="Arial" w:hAnsi="Arial" w:cs="Arial"/>
        </w:rPr>
      </w:pPr>
      <w:r w:rsidRPr="00782D0F">
        <w:rPr>
          <w:rFonts w:ascii="Arial" w:hAnsi="Arial" w:cs="Arial"/>
        </w:rPr>
        <w:t>Luiz Berlandi Neto</w:t>
      </w:r>
      <w:r w:rsidRPr="00782D0F">
        <w:rPr>
          <w:rFonts w:ascii="Arial" w:hAnsi="Arial" w:cs="Arial"/>
        </w:rPr>
        <w:t xml:space="preserve"> RA:10724617</w:t>
      </w:r>
    </w:p>
    <w:p w14:paraId="7D36DCFA" w14:textId="3833C684" w:rsidR="00DE76E0" w:rsidRDefault="00DE76E0" w:rsidP="00782D0F">
      <w:pPr>
        <w:jc w:val="center"/>
        <w:rPr>
          <w:rFonts w:ascii="Arial" w:hAnsi="Arial" w:cs="Arial"/>
        </w:rPr>
      </w:pPr>
      <w:r w:rsidRPr="00782D0F">
        <w:rPr>
          <w:rFonts w:ascii="Arial" w:hAnsi="Arial" w:cs="Arial"/>
        </w:rPr>
        <w:t>Igor Eduardo Dallan do Couto RA:10748144</w:t>
      </w:r>
    </w:p>
    <w:p w14:paraId="25BB8B3D" w14:textId="77777777" w:rsidR="00782D0F" w:rsidRDefault="00782D0F" w:rsidP="00782D0F">
      <w:pPr>
        <w:jc w:val="center"/>
        <w:rPr>
          <w:rFonts w:ascii="Arial" w:hAnsi="Arial" w:cs="Arial"/>
        </w:rPr>
      </w:pPr>
    </w:p>
    <w:p w14:paraId="7FBD04C1" w14:textId="77777777" w:rsidR="00782D0F" w:rsidRDefault="00782D0F" w:rsidP="00782D0F">
      <w:pPr>
        <w:jc w:val="center"/>
        <w:rPr>
          <w:rFonts w:ascii="Arial" w:hAnsi="Arial" w:cs="Arial"/>
        </w:rPr>
      </w:pPr>
    </w:p>
    <w:p w14:paraId="5742EDD6" w14:textId="77777777" w:rsidR="00782D0F" w:rsidRDefault="00782D0F" w:rsidP="00782D0F">
      <w:pPr>
        <w:jc w:val="center"/>
        <w:rPr>
          <w:rFonts w:ascii="Arial" w:hAnsi="Arial" w:cs="Arial"/>
          <w:b/>
          <w:bCs/>
        </w:rPr>
      </w:pPr>
    </w:p>
    <w:p w14:paraId="642681F2" w14:textId="77777777" w:rsidR="00782D0F" w:rsidRDefault="00782D0F" w:rsidP="00782D0F">
      <w:pPr>
        <w:jc w:val="center"/>
        <w:rPr>
          <w:rFonts w:ascii="Arial" w:hAnsi="Arial" w:cs="Arial"/>
          <w:b/>
          <w:bCs/>
        </w:rPr>
      </w:pPr>
    </w:p>
    <w:p w14:paraId="191FFDBD" w14:textId="77777777" w:rsidR="00782D0F" w:rsidRDefault="00782D0F" w:rsidP="00782D0F">
      <w:pPr>
        <w:jc w:val="center"/>
        <w:rPr>
          <w:rFonts w:ascii="Arial" w:hAnsi="Arial" w:cs="Arial"/>
          <w:b/>
          <w:bCs/>
        </w:rPr>
      </w:pPr>
    </w:p>
    <w:p w14:paraId="2D2827D7" w14:textId="77777777" w:rsidR="00782D0F" w:rsidRDefault="00782D0F" w:rsidP="00782D0F">
      <w:pPr>
        <w:jc w:val="center"/>
        <w:rPr>
          <w:rFonts w:ascii="Arial" w:hAnsi="Arial" w:cs="Arial"/>
          <w:b/>
          <w:bCs/>
        </w:rPr>
      </w:pPr>
    </w:p>
    <w:p w14:paraId="5E08DA58" w14:textId="77777777" w:rsidR="00782D0F" w:rsidRDefault="00782D0F" w:rsidP="00782D0F">
      <w:pPr>
        <w:jc w:val="center"/>
        <w:rPr>
          <w:rFonts w:ascii="Arial" w:hAnsi="Arial" w:cs="Arial"/>
          <w:b/>
          <w:bCs/>
        </w:rPr>
      </w:pPr>
    </w:p>
    <w:p w14:paraId="54B9C76C" w14:textId="77777777" w:rsidR="00782D0F" w:rsidRDefault="00782D0F" w:rsidP="00782D0F">
      <w:pPr>
        <w:jc w:val="center"/>
        <w:rPr>
          <w:rFonts w:ascii="Arial" w:hAnsi="Arial" w:cs="Arial"/>
          <w:b/>
          <w:bCs/>
        </w:rPr>
      </w:pPr>
    </w:p>
    <w:p w14:paraId="6C525C35" w14:textId="77777777" w:rsidR="00782D0F" w:rsidRDefault="00782D0F" w:rsidP="00782D0F">
      <w:pPr>
        <w:jc w:val="center"/>
        <w:rPr>
          <w:rFonts w:ascii="Arial" w:hAnsi="Arial" w:cs="Arial"/>
          <w:b/>
          <w:bCs/>
        </w:rPr>
      </w:pPr>
    </w:p>
    <w:p w14:paraId="637EC302" w14:textId="77777777" w:rsidR="00131C23" w:rsidRDefault="00131C23" w:rsidP="00131C23">
      <w:pPr>
        <w:rPr>
          <w:rFonts w:ascii="Arial" w:hAnsi="Arial" w:cs="Arial"/>
          <w:b/>
          <w:bCs/>
        </w:rPr>
      </w:pPr>
    </w:p>
    <w:p w14:paraId="171C320B" w14:textId="77777777" w:rsidR="00131C23" w:rsidRDefault="00131C23" w:rsidP="00131C23">
      <w:pPr>
        <w:rPr>
          <w:rFonts w:ascii="Arial" w:hAnsi="Arial" w:cs="Arial"/>
          <w:b/>
          <w:bCs/>
        </w:rPr>
      </w:pPr>
    </w:p>
    <w:p w14:paraId="23DF224A" w14:textId="110C1206" w:rsidR="00131C23" w:rsidRDefault="00782D0F" w:rsidP="00131C23">
      <w:pPr>
        <w:jc w:val="center"/>
        <w:rPr>
          <w:rFonts w:ascii="Arial" w:hAnsi="Arial" w:cs="Arial"/>
          <w:b/>
          <w:bCs/>
        </w:rPr>
      </w:pPr>
      <w:r>
        <w:rPr>
          <w:rFonts w:ascii="Arial" w:hAnsi="Arial" w:cs="Arial"/>
          <w:b/>
          <w:bCs/>
        </w:rPr>
        <w:t>SÃO PAULO</w:t>
      </w:r>
      <w:r w:rsidRPr="00782D0F">
        <w:rPr>
          <w:rFonts w:ascii="Arial" w:hAnsi="Arial" w:cs="Arial"/>
        </w:rPr>
        <w:br/>
      </w:r>
      <w:r w:rsidRPr="00782D0F">
        <w:rPr>
          <w:rFonts w:ascii="Arial" w:hAnsi="Arial" w:cs="Arial"/>
          <w:b/>
          <w:bCs/>
        </w:rPr>
        <w:t>202</w:t>
      </w:r>
      <w:r w:rsidR="00131C23">
        <w:rPr>
          <w:rFonts w:ascii="Arial" w:hAnsi="Arial" w:cs="Arial"/>
          <w:b/>
          <w:bCs/>
        </w:rPr>
        <w:t>6</w:t>
      </w:r>
    </w:p>
    <w:p w14:paraId="0E03E960" w14:textId="74EDD389" w:rsidR="00131C23" w:rsidRPr="00131C23" w:rsidRDefault="002267F5" w:rsidP="00131C23">
      <w:pPr>
        <w:rPr>
          <w:rFonts w:ascii="Arial" w:hAnsi="Arial" w:cs="Arial"/>
          <w:b/>
          <w:bCs/>
        </w:rPr>
      </w:pPr>
      <w:r>
        <w:rPr>
          <w:rFonts w:ascii="Arial" w:hAnsi="Arial" w:cs="Arial"/>
          <w:b/>
          <w:bCs/>
        </w:rPr>
        <w:lastRenderedPageBreak/>
        <w:t>1.</w:t>
      </w:r>
      <w:r w:rsidR="00503D57">
        <w:rPr>
          <w:rFonts w:ascii="Arial" w:hAnsi="Arial" w:cs="Arial"/>
          <w:b/>
          <w:bCs/>
        </w:rPr>
        <w:t xml:space="preserve"> </w:t>
      </w:r>
      <w:r w:rsidR="00131C23" w:rsidRPr="00131C23">
        <w:rPr>
          <w:rFonts w:ascii="Arial" w:hAnsi="Arial" w:cs="Arial"/>
          <w:b/>
          <w:bCs/>
        </w:rPr>
        <w:t>Introdução</w:t>
      </w:r>
      <w:r w:rsidR="00131C23" w:rsidRPr="00131C23">
        <w:rPr>
          <w:rFonts w:ascii="Arial" w:hAnsi="Arial" w:cs="Arial"/>
          <w:b/>
          <w:bCs/>
        </w:rPr>
        <w:t>:</w:t>
      </w:r>
    </w:p>
    <w:p w14:paraId="471CB32F" w14:textId="77777777" w:rsidR="00131C23" w:rsidRPr="00131C23" w:rsidRDefault="00131C23" w:rsidP="00131C23">
      <w:pPr>
        <w:rPr>
          <w:rFonts w:ascii="Arial" w:hAnsi="Arial" w:cs="Arial"/>
        </w:rPr>
      </w:pPr>
      <w:r w:rsidRPr="00131C23">
        <w:rPr>
          <w:rFonts w:ascii="Arial" w:hAnsi="Arial" w:cs="Arial"/>
        </w:rPr>
        <w:t>Contexto temático</w:t>
      </w:r>
    </w:p>
    <w:p w14:paraId="3312EB77" w14:textId="77777777" w:rsidR="00131C23" w:rsidRPr="00131C23" w:rsidRDefault="00131C23" w:rsidP="00131C23">
      <w:pPr>
        <w:rPr>
          <w:rFonts w:ascii="Arial" w:hAnsi="Arial" w:cs="Arial"/>
        </w:rPr>
      </w:pPr>
      <w:r w:rsidRPr="00131C23">
        <w:rPr>
          <w:rFonts w:ascii="Arial" w:hAnsi="Arial" w:cs="Arial"/>
        </w:rPr>
        <w:t>A segurança pública é um dos pilares centrais para o desenvolvimento sustentável das nações, estando diretamente associada ao Objetivo de Desenvolvimento Sustentável 16 (ODS 16) — Paz, Justiça e Instituições Fortes, da Agenda 2030 da Organização das Nações Unidas (ONU). Esse objetivo estabelece metas voltadas à redução significativa de todas as formas de violência, ao fortalecimento de instituições eficazes, responsáveis e transparentes, e à garantia de acesso à justiça para toda a população.</w:t>
      </w:r>
    </w:p>
    <w:p w14:paraId="77E00274" w14:textId="77777777" w:rsidR="00131C23" w:rsidRPr="00131C23" w:rsidRDefault="00131C23" w:rsidP="00131C23">
      <w:pPr>
        <w:rPr>
          <w:rFonts w:ascii="Arial" w:hAnsi="Arial" w:cs="Arial"/>
        </w:rPr>
      </w:pPr>
      <w:r w:rsidRPr="00131C23">
        <w:rPr>
          <w:rFonts w:ascii="Arial" w:hAnsi="Arial" w:cs="Arial"/>
        </w:rPr>
        <w:t>No estado do Rio de Janeiro, a criminalidade violenta figura historicamente como um dos principais desafios de gestão pública, impactando diretamente a qualidade de vida da população, a percepção de segurança e o desenvolvimento socioeconômico regional. O acompanhamento sistemático de indicadores criminais ao longo do tempo — como homicídios dolosos, letalidade violenta, roubos e furtos — permite identificar padrões, sazonalidades e tendências que subsidiam a formulação de políticas públicas de segurança mais eficazes e orientadas por evidências.</w:t>
      </w:r>
    </w:p>
    <w:p w14:paraId="67CB0E41" w14:textId="77777777" w:rsidR="00131C23" w:rsidRPr="00131C23" w:rsidRDefault="00131C23" w:rsidP="00131C23">
      <w:pPr>
        <w:rPr>
          <w:rFonts w:ascii="Arial" w:hAnsi="Arial" w:cs="Arial"/>
        </w:rPr>
      </w:pPr>
      <w:r w:rsidRPr="00131C23">
        <w:rPr>
          <w:rFonts w:ascii="Arial" w:hAnsi="Arial" w:cs="Arial"/>
        </w:rPr>
        <w:t>Área de conhecimento</w:t>
      </w:r>
    </w:p>
    <w:p w14:paraId="73EEC607" w14:textId="77777777" w:rsidR="00131C23" w:rsidRPr="00131C23" w:rsidRDefault="00131C23" w:rsidP="00131C23">
      <w:pPr>
        <w:rPr>
          <w:rFonts w:ascii="Arial" w:hAnsi="Arial" w:cs="Arial"/>
        </w:rPr>
      </w:pPr>
      <w:r w:rsidRPr="00131C23">
        <w:rPr>
          <w:rFonts w:ascii="Arial" w:hAnsi="Arial" w:cs="Arial"/>
        </w:rPr>
        <w:t>Este projeto se insere na área de Ciência de Dados aplicada à Segurança Pública, mais especificamente no campo de análise de séries temporais. Trata-se de uma abordagem interdisciplinar que combina conceitos de estatística, mineração de dados e visualização analítica para extrair conhecimento a partir de dados históricos organizados cronologicamente. A análise de séries temporais permite não apenas descrever o comportamento passado de um fenômeno, mas também identificar tendências, ciclos e sazonalidades, servindo de base para modelos preditivos que auxiliam na tomada de decisão.</w:t>
      </w:r>
    </w:p>
    <w:p w14:paraId="2A2FE265" w14:textId="77777777" w:rsidR="00131C23" w:rsidRPr="00131C23" w:rsidRDefault="00131C23" w:rsidP="00131C23">
      <w:pPr>
        <w:rPr>
          <w:rFonts w:ascii="Arial" w:hAnsi="Arial" w:cs="Arial"/>
        </w:rPr>
      </w:pPr>
      <w:r w:rsidRPr="00131C23">
        <w:rPr>
          <w:rFonts w:ascii="Arial" w:hAnsi="Arial" w:cs="Arial"/>
        </w:rPr>
        <w:t>Descrição e detalhamento do problema</w:t>
      </w:r>
    </w:p>
    <w:p w14:paraId="0A0D0D3E" w14:textId="77777777" w:rsidR="00131C23" w:rsidRPr="00131C23" w:rsidRDefault="00131C23" w:rsidP="00131C23">
      <w:pPr>
        <w:rPr>
          <w:rFonts w:ascii="Arial" w:hAnsi="Arial" w:cs="Arial"/>
        </w:rPr>
      </w:pPr>
      <w:r w:rsidRPr="00131C23">
        <w:rPr>
          <w:rFonts w:ascii="Arial" w:hAnsi="Arial" w:cs="Arial"/>
        </w:rPr>
        <w:t>O problema selecionado para este projeto consiste na análise da evolução mensal da criminalidade no estado do Rio de Janeiro, com base nos dados públicos disponibilizados pelo Instituto de Segurança Pública (ISP-RJ), por meio do portal ISPdados Abertos (</w:t>
      </w:r>
      <w:hyperlink r:id="rId5" w:history="1">
        <w:r w:rsidRPr="00131C23">
          <w:rPr>
            <w:rStyle w:val="Hyperlink"/>
            <w:rFonts w:ascii="Arial" w:hAnsi="Arial" w:cs="Arial"/>
          </w:rPr>
          <w:t>https://www.ispdados.rj.gov.br/estatistica.html</w:t>
        </w:r>
      </w:hyperlink>
      <w:r w:rsidRPr="00131C23">
        <w:rPr>
          <w:rFonts w:ascii="Arial" w:hAnsi="Arial" w:cs="Arial"/>
        </w:rPr>
        <w:t xml:space="preserve">). A base utilizada — </w:t>
      </w:r>
      <w:r w:rsidRPr="00131C23">
        <w:rPr>
          <w:rFonts w:ascii="Arial" w:hAnsi="Arial" w:cs="Arial"/>
          <w:i/>
          <w:iCs/>
        </w:rPr>
        <w:t>"Estatísticas de segurança: série histórica mensal por área de delegacia desde 01/2003"</w:t>
      </w:r>
      <w:r w:rsidRPr="00131C23">
        <w:rPr>
          <w:rFonts w:ascii="Arial" w:hAnsi="Arial" w:cs="Arial"/>
        </w:rPr>
        <w:t xml:space="preserve"> — reúne registros mensais de ocorrências criminais desagregados por Circunscrição Integrada de Segurança Pública (CISP), abrangendo mais de duas décadas de histórico (janeiro de 2003 até os dias atuais).</w:t>
      </w:r>
    </w:p>
    <w:p w14:paraId="31C1C11E" w14:textId="77777777" w:rsidR="00131C23" w:rsidRPr="00131C23" w:rsidRDefault="00131C23" w:rsidP="00131C23">
      <w:pPr>
        <w:rPr>
          <w:rFonts w:ascii="Arial" w:hAnsi="Arial" w:cs="Arial"/>
        </w:rPr>
      </w:pPr>
      <w:r w:rsidRPr="00131C23">
        <w:rPr>
          <w:rFonts w:ascii="Arial" w:hAnsi="Arial" w:cs="Arial"/>
        </w:rPr>
        <w:t xml:space="preserve">Essa base contempla múltiplos indicadores relevantes, entre eles: homicídio doloso, latrocínio, letalidade violenta, tentativa de homicídio, roubos (a transeunte, de veículo, de carga, entre outros), furtos, apreensão de drogas, e </w:t>
      </w:r>
      <w:r w:rsidRPr="00131C23">
        <w:rPr>
          <w:rFonts w:ascii="Arial" w:hAnsi="Arial" w:cs="Arial"/>
        </w:rPr>
        <w:lastRenderedPageBreak/>
        <w:t>registros de policiais mortos em serviço, entre outras variáveis. A riqueza dimensional da base — cruzando tempo (mês/ano), território (delegacia, município, região) e tipologia criminal — permite não apenas uma análise descritiva da evolução da criminalidade, mas também comparações regionais (Capital, Baixada Fluminense, Interior) e a identificação de possíveis pontos de inflexão associados a políticas públicas de segurança implementadas ao longo do período.</w:t>
      </w:r>
    </w:p>
    <w:p w14:paraId="711A5B36" w14:textId="77777777" w:rsidR="00131C23" w:rsidRDefault="00131C23" w:rsidP="00131C23">
      <w:pPr>
        <w:rPr>
          <w:rFonts w:ascii="Arial" w:hAnsi="Arial" w:cs="Arial"/>
        </w:rPr>
      </w:pPr>
      <w:r w:rsidRPr="00131C23">
        <w:rPr>
          <w:rFonts w:ascii="Arial" w:hAnsi="Arial" w:cs="Arial"/>
        </w:rPr>
        <w:t>Diante desse cenário, o problema central deste projeto pode ser sintetizado na seguinte questão: como a criminalidade no estado do Rio de Janeiro evoluiu ao longo do tempo, e quais padrões, tendências e sazonalidades podem ser identificados a partir da análise de séries temporais desses indicadores?</w:t>
      </w:r>
    </w:p>
    <w:p w14:paraId="3757CC81" w14:textId="77777777" w:rsidR="00131C23" w:rsidRDefault="00131C23" w:rsidP="00131C23">
      <w:pPr>
        <w:rPr>
          <w:rFonts w:ascii="Arial" w:hAnsi="Arial" w:cs="Arial"/>
        </w:rPr>
      </w:pPr>
    </w:p>
    <w:p w14:paraId="112B5ED3" w14:textId="0E447FF7" w:rsidR="00131C23" w:rsidRPr="00131C23" w:rsidRDefault="002267F5" w:rsidP="00131C23">
      <w:pPr>
        <w:rPr>
          <w:rFonts w:ascii="Arial" w:hAnsi="Arial" w:cs="Arial"/>
          <w:b/>
          <w:bCs/>
        </w:rPr>
      </w:pPr>
      <w:r>
        <w:rPr>
          <w:rFonts w:ascii="Arial" w:hAnsi="Arial" w:cs="Arial"/>
          <w:b/>
          <w:bCs/>
        </w:rPr>
        <w:t>2.</w:t>
      </w:r>
      <w:r w:rsidR="00503D57">
        <w:rPr>
          <w:rFonts w:ascii="Arial" w:hAnsi="Arial" w:cs="Arial"/>
          <w:b/>
          <w:bCs/>
        </w:rPr>
        <w:t xml:space="preserve"> </w:t>
      </w:r>
      <w:r w:rsidR="00131C23" w:rsidRPr="00131C23">
        <w:rPr>
          <w:rFonts w:ascii="Arial" w:hAnsi="Arial" w:cs="Arial"/>
          <w:b/>
          <w:bCs/>
        </w:rPr>
        <w:t>Motivações e Justificativa</w:t>
      </w:r>
    </w:p>
    <w:p w14:paraId="47E17222" w14:textId="77777777" w:rsidR="00131C23" w:rsidRPr="00131C23" w:rsidRDefault="00131C23" w:rsidP="00131C23">
      <w:pPr>
        <w:rPr>
          <w:rFonts w:ascii="Arial" w:hAnsi="Arial" w:cs="Arial"/>
        </w:rPr>
      </w:pPr>
      <w:r w:rsidRPr="00131C23">
        <w:rPr>
          <w:rFonts w:ascii="Arial" w:hAnsi="Arial" w:cs="Arial"/>
        </w:rPr>
        <w:t>A escolha do tema da criminalidade no estado do Rio de Janeiro como objeto de análise se justifica por sua elevada relevância social, econômica e institucional. O Rio de Janeiro é historicamente um dos estados brasileiros mais afetados por índices de violência, e o enfrentamento desse problema figura como prioridade recorrente nas agendas de segurança pública estadual e federal. Compreender a dinâmica temporal da criminalidade — indo além do simples registro de números absolutos — é essencial para que gestores públicos, pesquisadores e a sociedade civil possam avaliar de forma crítica a efetividade de políticas de segurança já implementadas e subsidiar decisões futuras.</w:t>
      </w:r>
    </w:p>
    <w:p w14:paraId="2EE46602" w14:textId="1C309157" w:rsidR="00131C23" w:rsidRPr="00131C23" w:rsidRDefault="002267F5" w:rsidP="00131C23">
      <w:pPr>
        <w:rPr>
          <w:rFonts w:ascii="Arial" w:hAnsi="Arial" w:cs="Arial"/>
          <w:b/>
          <w:bCs/>
        </w:rPr>
      </w:pPr>
      <w:r>
        <w:rPr>
          <w:rFonts w:ascii="Arial" w:hAnsi="Arial" w:cs="Arial"/>
          <w:b/>
          <w:bCs/>
        </w:rPr>
        <w:t>2.1</w:t>
      </w:r>
      <w:r w:rsidR="00503D57">
        <w:rPr>
          <w:rFonts w:ascii="Arial" w:hAnsi="Arial" w:cs="Arial"/>
          <w:b/>
          <w:bCs/>
        </w:rPr>
        <w:t xml:space="preserve"> </w:t>
      </w:r>
      <w:r w:rsidR="00131C23" w:rsidRPr="00131C23">
        <w:rPr>
          <w:rFonts w:ascii="Arial" w:hAnsi="Arial" w:cs="Arial"/>
          <w:b/>
          <w:bCs/>
        </w:rPr>
        <w:t>Relevância do tema</w:t>
      </w:r>
    </w:p>
    <w:p w14:paraId="0B2A2489" w14:textId="77777777" w:rsidR="00131C23" w:rsidRPr="00131C23" w:rsidRDefault="00131C23" w:rsidP="00131C23">
      <w:pPr>
        <w:rPr>
          <w:rFonts w:ascii="Arial" w:hAnsi="Arial" w:cs="Arial"/>
        </w:rPr>
      </w:pPr>
      <w:r w:rsidRPr="00131C23">
        <w:rPr>
          <w:rFonts w:ascii="Arial" w:hAnsi="Arial" w:cs="Arial"/>
        </w:rPr>
        <w:t>A disponibilidade de uma série histórica mensal, com mais de duas décadas de dados (2003–2026), oferece uma oportunidade rara de observar o comportamento da criminalidade sob diferentes contextos políticos, econômicos e sociais, incluindo períodos de crise fiscal, mudanças de governo, implementação e desativação de Unidades de Polícia Pacificadora (</w:t>
      </w:r>
      <w:proofErr w:type="spellStart"/>
      <w:r w:rsidRPr="00131C23">
        <w:rPr>
          <w:rFonts w:ascii="Arial" w:hAnsi="Arial" w:cs="Arial"/>
        </w:rPr>
        <w:t>UPPs</w:t>
      </w:r>
      <w:proofErr w:type="spellEnd"/>
      <w:r w:rsidRPr="00131C23">
        <w:rPr>
          <w:rFonts w:ascii="Arial" w:hAnsi="Arial" w:cs="Arial"/>
        </w:rPr>
        <w:t>), além de eventos de grande escala como a pandemia de Covid-19. Esse volume de dados permite análises robustas de tendência, sazonalidade e possíveis pontos de ruptura estrutural, tornando o tema não apenas relevante socialmente, mas também tecnicamente propício à aplicação de métodos de séries temporais.</w:t>
      </w:r>
    </w:p>
    <w:p w14:paraId="6AC84C05" w14:textId="77777777" w:rsidR="00131C23" w:rsidRPr="00131C23" w:rsidRDefault="00131C23" w:rsidP="00131C23">
      <w:pPr>
        <w:rPr>
          <w:rFonts w:ascii="Arial" w:hAnsi="Arial" w:cs="Arial"/>
        </w:rPr>
      </w:pPr>
      <w:r w:rsidRPr="00131C23">
        <w:rPr>
          <w:rFonts w:ascii="Arial" w:hAnsi="Arial" w:cs="Arial"/>
        </w:rPr>
        <w:t xml:space="preserve">Além disso, o tema dialoga diretamente com o </w:t>
      </w:r>
      <w:r w:rsidRPr="00131C23">
        <w:rPr>
          <w:rFonts w:ascii="Arial" w:hAnsi="Arial" w:cs="Arial"/>
          <w:b/>
          <w:bCs/>
        </w:rPr>
        <w:t>ODS 16 — Paz, Justiça e Instituições Fortes</w:t>
      </w:r>
      <w:r w:rsidRPr="00131C23">
        <w:rPr>
          <w:rFonts w:ascii="Arial" w:hAnsi="Arial" w:cs="Arial"/>
        </w:rPr>
        <w:t>, reforçando o compromisso do projeto com uma agenda internacional de desenvolvimento sustentável e ampliando sua relevância para além do contexto estritamente acadêmico.</w:t>
      </w:r>
    </w:p>
    <w:p w14:paraId="17B7DC5E" w14:textId="77777777" w:rsidR="002267F5" w:rsidRDefault="002267F5" w:rsidP="00131C23">
      <w:pPr>
        <w:rPr>
          <w:rFonts w:ascii="Arial" w:hAnsi="Arial" w:cs="Arial"/>
          <w:b/>
          <w:bCs/>
        </w:rPr>
      </w:pPr>
    </w:p>
    <w:p w14:paraId="21195B1F" w14:textId="74E8A5E1" w:rsidR="00131C23" w:rsidRPr="00131C23" w:rsidRDefault="00503D57" w:rsidP="00131C23">
      <w:pPr>
        <w:rPr>
          <w:rFonts w:ascii="Arial" w:hAnsi="Arial" w:cs="Arial"/>
          <w:b/>
          <w:bCs/>
        </w:rPr>
      </w:pPr>
      <w:r>
        <w:rPr>
          <w:rFonts w:ascii="Arial" w:hAnsi="Arial" w:cs="Arial"/>
          <w:b/>
          <w:bCs/>
        </w:rPr>
        <w:lastRenderedPageBreak/>
        <w:t xml:space="preserve">2.2 </w:t>
      </w:r>
      <w:r w:rsidR="00131C23" w:rsidRPr="00131C23">
        <w:rPr>
          <w:rFonts w:ascii="Arial" w:hAnsi="Arial" w:cs="Arial"/>
          <w:b/>
          <w:bCs/>
        </w:rPr>
        <w:t>Interesses e benefícios envolvidos</w:t>
      </w:r>
    </w:p>
    <w:p w14:paraId="5203337B" w14:textId="77777777" w:rsidR="002267F5" w:rsidRDefault="002267F5" w:rsidP="00131C23">
      <w:pPr>
        <w:rPr>
          <w:rFonts w:ascii="Arial" w:hAnsi="Arial" w:cs="Arial"/>
        </w:rPr>
      </w:pPr>
    </w:p>
    <w:p w14:paraId="64C97F1D" w14:textId="3D17B839" w:rsidR="00131C23" w:rsidRPr="00131C23" w:rsidRDefault="00131C23" w:rsidP="00131C23">
      <w:pPr>
        <w:rPr>
          <w:rFonts w:ascii="Arial" w:hAnsi="Arial" w:cs="Arial"/>
        </w:rPr>
      </w:pPr>
      <w:r w:rsidRPr="00131C23">
        <w:rPr>
          <w:rFonts w:ascii="Arial" w:hAnsi="Arial" w:cs="Arial"/>
        </w:rPr>
        <w:t>Diversos públicos podem se beneficiar dos resultados deste projeto:</w:t>
      </w:r>
    </w:p>
    <w:p w14:paraId="211E66FC" w14:textId="77777777" w:rsidR="00131C23" w:rsidRPr="00131C23" w:rsidRDefault="00131C23" w:rsidP="00131C23">
      <w:pPr>
        <w:numPr>
          <w:ilvl w:val="0"/>
          <w:numId w:val="1"/>
        </w:numPr>
        <w:rPr>
          <w:rFonts w:ascii="Arial" w:hAnsi="Arial" w:cs="Arial"/>
        </w:rPr>
      </w:pPr>
      <w:r w:rsidRPr="00131C23">
        <w:rPr>
          <w:rFonts w:ascii="Arial" w:hAnsi="Arial" w:cs="Arial"/>
          <w:b/>
          <w:bCs/>
        </w:rPr>
        <w:t>Gestores públicos e órgãos de segurança</w:t>
      </w:r>
      <w:r w:rsidRPr="00131C23">
        <w:rPr>
          <w:rFonts w:ascii="Arial" w:hAnsi="Arial" w:cs="Arial"/>
        </w:rPr>
        <w:t>, que podem utilizar os insights gerados para embasar o planejamento estratégico de policiamento, alocação de efetivo e definição de áreas prioritárias de atuação;</w:t>
      </w:r>
    </w:p>
    <w:p w14:paraId="26619728" w14:textId="77777777" w:rsidR="00131C23" w:rsidRPr="00131C23" w:rsidRDefault="00131C23" w:rsidP="00131C23">
      <w:pPr>
        <w:numPr>
          <w:ilvl w:val="0"/>
          <w:numId w:val="1"/>
        </w:numPr>
        <w:rPr>
          <w:rFonts w:ascii="Arial" w:hAnsi="Arial" w:cs="Arial"/>
        </w:rPr>
      </w:pPr>
      <w:r w:rsidRPr="00131C23">
        <w:rPr>
          <w:rFonts w:ascii="Arial" w:hAnsi="Arial" w:cs="Arial"/>
          <w:b/>
          <w:bCs/>
        </w:rPr>
        <w:t>Formuladores de políticas públicas</w:t>
      </w:r>
      <w:r w:rsidRPr="00131C23">
        <w:rPr>
          <w:rFonts w:ascii="Arial" w:hAnsi="Arial" w:cs="Arial"/>
        </w:rPr>
        <w:t xml:space="preserve">, que podem avaliar o impacto histórico de intervenções (como as </w:t>
      </w:r>
      <w:proofErr w:type="spellStart"/>
      <w:r w:rsidRPr="00131C23">
        <w:rPr>
          <w:rFonts w:ascii="Arial" w:hAnsi="Arial" w:cs="Arial"/>
        </w:rPr>
        <w:t>UPPs</w:t>
      </w:r>
      <w:proofErr w:type="spellEnd"/>
      <w:r w:rsidRPr="00131C23">
        <w:rPr>
          <w:rFonts w:ascii="Arial" w:hAnsi="Arial" w:cs="Arial"/>
        </w:rPr>
        <w:t>) a partir de mudanças observadas nas séries temporais;</w:t>
      </w:r>
    </w:p>
    <w:p w14:paraId="08F0A98F" w14:textId="77777777" w:rsidR="00131C23" w:rsidRPr="00131C23" w:rsidRDefault="00131C23" w:rsidP="00131C23">
      <w:pPr>
        <w:numPr>
          <w:ilvl w:val="0"/>
          <w:numId w:val="1"/>
        </w:numPr>
        <w:rPr>
          <w:rFonts w:ascii="Arial" w:hAnsi="Arial" w:cs="Arial"/>
        </w:rPr>
      </w:pPr>
      <w:r w:rsidRPr="00131C23">
        <w:rPr>
          <w:rFonts w:ascii="Arial" w:hAnsi="Arial" w:cs="Arial"/>
          <w:b/>
          <w:bCs/>
        </w:rPr>
        <w:t>Pesquisadores e acadêmicos</w:t>
      </w:r>
      <w:r w:rsidRPr="00131C23">
        <w:rPr>
          <w:rFonts w:ascii="Arial" w:hAnsi="Arial" w:cs="Arial"/>
        </w:rPr>
        <w:t>, que ganham uma base analítica estruturada para estudos futuros sobre criminologia, economia da violência ou ciência de dados aplicada à segurança;</w:t>
      </w:r>
    </w:p>
    <w:p w14:paraId="13A58621" w14:textId="77777777" w:rsidR="00131C23" w:rsidRPr="00131C23" w:rsidRDefault="00131C23" w:rsidP="00131C23">
      <w:pPr>
        <w:numPr>
          <w:ilvl w:val="0"/>
          <w:numId w:val="1"/>
        </w:numPr>
        <w:rPr>
          <w:rFonts w:ascii="Arial" w:hAnsi="Arial" w:cs="Arial"/>
        </w:rPr>
      </w:pPr>
      <w:r w:rsidRPr="00131C23">
        <w:rPr>
          <w:rFonts w:ascii="Arial" w:hAnsi="Arial" w:cs="Arial"/>
          <w:b/>
          <w:bCs/>
        </w:rPr>
        <w:t>Sociedade civil e imprensa</w:t>
      </w:r>
      <w:r w:rsidRPr="00131C23">
        <w:rPr>
          <w:rFonts w:ascii="Arial" w:hAnsi="Arial" w:cs="Arial"/>
        </w:rPr>
        <w:t>, que podem acessar uma leitura mais clara e fundamentada sobre a evolução da segurança pública no estado, para além de discursos políticos ou percepções subjetivas.</w:t>
      </w:r>
    </w:p>
    <w:p w14:paraId="0A8C2297" w14:textId="77777777" w:rsidR="002267F5" w:rsidRDefault="002267F5" w:rsidP="00131C23">
      <w:pPr>
        <w:rPr>
          <w:rFonts w:ascii="Arial" w:hAnsi="Arial" w:cs="Arial"/>
          <w:b/>
          <w:bCs/>
        </w:rPr>
      </w:pPr>
    </w:p>
    <w:p w14:paraId="501755C9" w14:textId="1AB6F866" w:rsidR="00131C23" w:rsidRPr="00131C23" w:rsidRDefault="00503D57" w:rsidP="00131C23">
      <w:pPr>
        <w:rPr>
          <w:rFonts w:ascii="Arial" w:hAnsi="Arial" w:cs="Arial"/>
          <w:b/>
          <w:bCs/>
        </w:rPr>
      </w:pPr>
      <w:r>
        <w:rPr>
          <w:rFonts w:ascii="Arial" w:hAnsi="Arial" w:cs="Arial"/>
          <w:b/>
          <w:bCs/>
        </w:rPr>
        <w:t xml:space="preserve">2.3 </w:t>
      </w:r>
      <w:r w:rsidR="00131C23" w:rsidRPr="00131C23">
        <w:rPr>
          <w:rFonts w:ascii="Arial" w:hAnsi="Arial" w:cs="Arial"/>
          <w:b/>
          <w:bCs/>
        </w:rPr>
        <w:t>Potencial de aplicabilidade da solução</w:t>
      </w:r>
    </w:p>
    <w:p w14:paraId="673E6606" w14:textId="77777777" w:rsidR="002267F5" w:rsidRDefault="002267F5" w:rsidP="00131C23">
      <w:pPr>
        <w:rPr>
          <w:rFonts w:ascii="Arial" w:hAnsi="Arial" w:cs="Arial"/>
        </w:rPr>
      </w:pPr>
    </w:p>
    <w:p w14:paraId="2A42E9E5" w14:textId="5FDAC82E" w:rsidR="00131C23" w:rsidRDefault="00131C23" w:rsidP="00131C23">
      <w:pPr>
        <w:rPr>
          <w:rFonts w:ascii="Arial" w:hAnsi="Arial" w:cs="Arial"/>
        </w:rPr>
      </w:pPr>
      <w:r w:rsidRPr="00131C23">
        <w:rPr>
          <w:rFonts w:ascii="Arial" w:hAnsi="Arial" w:cs="Arial"/>
        </w:rPr>
        <w:t xml:space="preserve">O produto analítico resultante deste projeto tem aplicabilidade direta como ferramenta de apoio à decisão. A modelagem de séries temporais permite não apenas descrever o passado, mas também </w:t>
      </w:r>
      <w:r w:rsidRPr="00131C23">
        <w:rPr>
          <w:rFonts w:ascii="Arial" w:hAnsi="Arial" w:cs="Arial"/>
          <w:b/>
          <w:bCs/>
        </w:rPr>
        <w:t>projetar tendências futuras</w:t>
      </w:r>
      <w:r w:rsidRPr="00131C23">
        <w:rPr>
          <w:rFonts w:ascii="Arial" w:hAnsi="Arial" w:cs="Arial"/>
        </w:rPr>
        <w:t>, possibilitando alertas antecipados sobre possíveis aumentos de criminalidade em determinadas regiões ou tipologias de crime. Isso confere ao projeto caráter propositivo, e não apenas descritivo — características que reforçam seu valor como produto voltado a um cliente real, capaz de orientar ações concretas de prevenção, policiamento e formulação de políticas públicas mais eficazes e baseadas em evidências.</w:t>
      </w:r>
    </w:p>
    <w:p w14:paraId="702F9944" w14:textId="77777777" w:rsidR="002267F5" w:rsidRDefault="002267F5" w:rsidP="00131C23">
      <w:pPr>
        <w:rPr>
          <w:rFonts w:ascii="Arial" w:hAnsi="Arial" w:cs="Arial"/>
        </w:rPr>
      </w:pPr>
    </w:p>
    <w:p w14:paraId="38EE4058" w14:textId="77777777" w:rsidR="00503D57" w:rsidRDefault="00503D57" w:rsidP="002267F5">
      <w:pPr>
        <w:rPr>
          <w:rFonts w:ascii="Arial" w:hAnsi="Arial" w:cs="Arial"/>
          <w:b/>
          <w:bCs/>
        </w:rPr>
      </w:pPr>
    </w:p>
    <w:p w14:paraId="2952DB5B" w14:textId="77777777" w:rsidR="00503D57" w:rsidRDefault="00503D57" w:rsidP="002267F5">
      <w:pPr>
        <w:rPr>
          <w:rFonts w:ascii="Arial" w:hAnsi="Arial" w:cs="Arial"/>
          <w:b/>
          <w:bCs/>
        </w:rPr>
      </w:pPr>
    </w:p>
    <w:p w14:paraId="6269A574" w14:textId="77777777" w:rsidR="00503D57" w:rsidRDefault="00503D57" w:rsidP="002267F5">
      <w:pPr>
        <w:rPr>
          <w:rFonts w:ascii="Arial" w:hAnsi="Arial" w:cs="Arial"/>
          <w:b/>
          <w:bCs/>
        </w:rPr>
      </w:pPr>
    </w:p>
    <w:p w14:paraId="523A5944" w14:textId="77777777" w:rsidR="00503D57" w:rsidRDefault="00503D57" w:rsidP="002267F5">
      <w:pPr>
        <w:rPr>
          <w:rFonts w:ascii="Arial" w:hAnsi="Arial" w:cs="Arial"/>
          <w:b/>
          <w:bCs/>
        </w:rPr>
      </w:pPr>
    </w:p>
    <w:p w14:paraId="6AAED014" w14:textId="77777777" w:rsidR="00503D57" w:rsidRDefault="00503D57" w:rsidP="002267F5">
      <w:pPr>
        <w:rPr>
          <w:rFonts w:ascii="Arial" w:hAnsi="Arial" w:cs="Arial"/>
          <w:b/>
          <w:bCs/>
        </w:rPr>
      </w:pPr>
    </w:p>
    <w:p w14:paraId="4DB478A7" w14:textId="77777777" w:rsidR="00503D57" w:rsidRDefault="00503D57" w:rsidP="002267F5">
      <w:pPr>
        <w:rPr>
          <w:rFonts w:ascii="Arial" w:hAnsi="Arial" w:cs="Arial"/>
          <w:b/>
          <w:bCs/>
        </w:rPr>
      </w:pPr>
    </w:p>
    <w:p w14:paraId="685E836A" w14:textId="4F716ECC" w:rsidR="002267F5" w:rsidRPr="002267F5" w:rsidRDefault="00503D57" w:rsidP="002267F5">
      <w:pPr>
        <w:rPr>
          <w:rFonts w:ascii="Arial" w:hAnsi="Arial" w:cs="Arial"/>
          <w:b/>
          <w:bCs/>
        </w:rPr>
      </w:pPr>
      <w:r>
        <w:rPr>
          <w:rFonts w:ascii="Arial" w:hAnsi="Arial" w:cs="Arial"/>
          <w:b/>
          <w:bCs/>
        </w:rPr>
        <w:lastRenderedPageBreak/>
        <w:t xml:space="preserve">3. </w:t>
      </w:r>
      <w:r w:rsidR="002267F5" w:rsidRPr="002267F5">
        <w:rPr>
          <w:rFonts w:ascii="Arial" w:hAnsi="Arial" w:cs="Arial"/>
          <w:b/>
          <w:bCs/>
        </w:rPr>
        <w:t>Objetivo</w:t>
      </w:r>
    </w:p>
    <w:p w14:paraId="61015D7D" w14:textId="7C3FF3E3" w:rsidR="002267F5" w:rsidRPr="00503D57" w:rsidRDefault="002267F5" w:rsidP="002267F5">
      <w:pPr>
        <w:rPr>
          <w:rFonts w:ascii="Arial" w:hAnsi="Arial" w:cs="Arial"/>
        </w:rPr>
      </w:pPr>
      <w:r w:rsidRPr="002267F5">
        <w:rPr>
          <w:rFonts w:ascii="Arial" w:hAnsi="Arial" w:cs="Arial"/>
        </w:rPr>
        <w:t xml:space="preserve">O presente projeto tem como propósito desenvolver um </w:t>
      </w:r>
      <w:r w:rsidRPr="002267F5">
        <w:rPr>
          <w:rFonts w:ascii="Arial" w:hAnsi="Arial" w:cs="Arial"/>
          <w:b/>
          <w:bCs/>
        </w:rPr>
        <w:t>produto analítico baseado em séries temporais</w:t>
      </w:r>
      <w:r w:rsidRPr="002267F5">
        <w:rPr>
          <w:rFonts w:ascii="Arial" w:hAnsi="Arial" w:cs="Arial"/>
        </w:rPr>
        <w:t xml:space="preserve"> capaz de descrever, compreender e projetar a evolução da criminalidade no estado do Rio de Janeiro, a partir dos dados públicos disponibilizados pelo Instituto de Segurança Pública (ISP-RJ), contribuindo para a geração de subsídios técnicos que apoiem a tomada de decisão em segurança pública, em alinhamento com o ODS 16 — Paz, Justiça e Instituições Fortes.</w:t>
      </w:r>
    </w:p>
    <w:p w14:paraId="30247A92" w14:textId="07186DCC" w:rsidR="002267F5" w:rsidRPr="002267F5" w:rsidRDefault="00503D57" w:rsidP="002267F5">
      <w:pPr>
        <w:rPr>
          <w:rFonts w:ascii="Arial" w:hAnsi="Arial" w:cs="Arial"/>
          <w:b/>
          <w:bCs/>
        </w:rPr>
      </w:pPr>
      <w:r>
        <w:rPr>
          <w:rFonts w:ascii="Arial" w:hAnsi="Arial" w:cs="Arial"/>
          <w:b/>
          <w:bCs/>
        </w:rPr>
        <w:t xml:space="preserve">3.1 </w:t>
      </w:r>
      <w:r w:rsidR="002267F5">
        <w:rPr>
          <w:rFonts w:ascii="Arial" w:hAnsi="Arial" w:cs="Arial"/>
          <w:b/>
          <w:bCs/>
        </w:rPr>
        <w:t>O</w:t>
      </w:r>
      <w:r w:rsidR="002267F5" w:rsidRPr="002267F5">
        <w:rPr>
          <w:rFonts w:ascii="Arial" w:hAnsi="Arial" w:cs="Arial"/>
          <w:b/>
          <w:bCs/>
        </w:rPr>
        <w:t>bjetivo geral</w:t>
      </w:r>
    </w:p>
    <w:p w14:paraId="027F0D7B" w14:textId="77777777" w:rsidR="002267F5" w:rsidRPr="002267F5" w:rsidRDefault="002267F5" w:rsidP="002267F5">
      <w:pPr>
        <w:rPr>
          <w:rFonts w:ascii="Arial" w:hAnsi="Arial" w:cs="Arial"/>
        </w:rPr>
      </w:pPr>
      <w:r w:rsidRPr="002267F5">
        <w:rPr>
          <w:rFonts w:ascii="Arial" w:hAnsi="Arial" w:cs="Arial"/>
        </w:rPr>
        <w:t>Analisar a evolução temporal dos indicadores de criminalidade no estado do Rio de Janeiro entre 2003 e 2026, por meio de técnicas de séries temporais, identificando tendências, padrões de sazonalidade e possíveis pontos de inflexão associados a mudanças de contexto socioeconômico ou institucional, de forma a produzir um painel analítico que sirva como ferramenta de apoio à decisão para o cliente.</w:t>
      </w:r>
    </w:p>
    <w:p w14:paraId="5F34E460" w14:textId="5D6A3089" w:rsidR="002267F5" w:rsidRPr="002267F5" w:rsidRDefault="00503D57" w:rsidP="002267F5">
      <w:pPr>
        <w:rPr>
          <w:rFonts w:ascii="Arial" w:hAnsi="Arial" w:cs="Arial"/>
          <w:b/>
          <w:bCs/>
        </w:rPr>
      </w:pPr>
      <w:r>
        <w:rPr>
          <w:rFonts w:ascii="Arial" w:hAnsi="Arial" w:cs="Arial"/>
          <w:b/>
          <w:bCs/>
        </w:rPr>
        <w:t xml:space="preserve">3.2 </w:t>
      </w:r>
      <w:r w:rsidR="002267F5" w:rsidRPr="002267F5">
        <w:rPr>
          <w:rFonts w:ascii="Arial" w:hAnsi="Arial" w:cs="Arial"/>
          <w:b/>
          <w:bCs/>
        </w:rPr>
        <w:t>Objetivos específicos</w:t>
      </w:r>
    </w:p>
    <w:p w14:paraId="0B2A15AA" w14:textId="77777777" w:rsidR="002267F5" w:rsidRPr="002267F5" w:rsidRDefault="002267F5" w:rsidP="002267F5">
      <w:pPr>
        <w:numPr>
          <w:ilvl w:val="0"/>
          <w:numId w:val="2"/>
        </w:numPr>
        <w:rPr>
          <w:rFonts w:ascii="Arial" w:hAnsi="Arial" w:cs="Arial"/>
        </w:rPr>
      </w:pPr>
      <w:r w:rsidRPr="002267F5">
        <w:rPr>
          <w:rFonts w:ascii="Arial" w:hAnsi="Arial" w:cs="Arial"/>
        </w:rPr>
        <w:t>Coletar, tratar e estruturar a base de dados do ISP-RJ em formato adequado para análise de séries temporais, garantindo consistência e integridade dos dados;</w:t>
      </w:r>
    </w:p>
    <w:p w14:paraId="688DDC9E" w14:textId="77777777" w:rsidR="002267F5" w:rsidRPr="002267F5" w:rsidRDefault="002267F5" w:rsidP="002267F5">
      <w:pPr>
        <w:numPr>
          <w:ilvl w:val="0"/>
          <w:numId w:val="2"/>
        </w:numPr>
        <w:rPr>
          <w:rFonts w:ascii="Arial" w:hAnsi="Arial" w:cs="Arial"/>
        </w:rPr>
      </w:pPr>
      <w:r w:rsidRPr="002267F5">
        <w:rPr>
          <w:rFonts w:ascii="Arial" w:hAnsi="Arial" w:cs="Arial"/>
        </w:rPr>
        <w:t>Realizar a análise exploratória dos principais indicadores criminais (homicídio doloso, letalidade violenta, roubos, furtos, entre outros), identificando comportamento histórico e variações regionais (Capital, Baixada Fluminense, Interior);</w:t>
      </w:r>
    </w:p>
    <w:p w14:paraId="25558CA4" w14:textId="77777777" w:rsidR="002267F5" w:rsidRPr="002267F5" w:rsidRDefault="002267F5" w:rsidP="002267F5">
      <w:pPr>
        <w:numPr>
          <w:ilvl w:val="0"/>
          <w:numId w:val="2"/>
        </w:numPr>
        <w:rPr>
          <w:rFonts w:ascii="Arial" w:hAnsi="Arial" w:cs="Arial"/>
        </w:rPr>
      </w:pPr>
      <w:r w:rsidRPr="002267F5">
        <w:rPr>
          <w:rFonts w:ascii="Arial" w:hAnsi="Arial" w:cs="Arial"/>
        </w:rPr>
        <w:t>Aplicar técnicas de decomposição de séries temporais (tendência, sazonalidade e resíduo) para compreender os componentes que explicam o comportamento da criminalidade ao longo do tempo;</w:t>
      </w:r>
    </w:p>
    <w:p w14:paraId="5E0130FD" w14:textId="77777777" w:rsidR="002267F5" w:rsidRPr="002267F5" w:rsidRDefault="002267F5" w:rsidP="002267F5">
      <w:pPr>
        <w:numPr>
          <w:ilvl w:val="0"/>
          <w:numId w:val="2"/>
        </w:numPr>
        <w:rPr>
          <w:rFonts w:ascii="Arial" w:hAnsi="Arial" w:cs="Arial"/>
        </w:rPr>
      </w:pPr>
      <w:r w:rsidRPr="002267F5">
        <w:rPr>
          <w:rFonts w:ascii="Arial" w:hAnsi="Arial" w:cs="Arial"/>
        </w:rPr>
        <w:t xml:space="preserve">Identificar possíveis pontos de ruptura estrutural na série, relacionando-os a eventos relevantes (ex.: implementação/desativação de </w:t>
      </w:r>
      <w:proofErr w:type="spellStart"/>
      <w:r w:rsidRPr="002267F5">
        <w:rPr>
          <w:rFonts w:ascii="Arial" w:hAnsi="Arial" w:cs="Arial"/>
        </w:rPr>
        <w:t>UPPs</w:t>
      </w:r>
      <w:proofErr w:type="spellEnd"/>
      <w:r w:rsidRPr="002267F5">
        <w:rPr>
          <w:rFonts w:ascii="Arial" w:hAnsi="Arial" w:cs="Arial"/>
        </w:rPr>
        <w:t>, crises econômicas, pandemia de Covid-19);</w:t>
      </w:r>
    </w:p>
    <w:p w14:paraId="6EC149B3" w14:textId="77777777" w:rsidR="002267F5" w:rsidRPr="002267F5" w:rsidRDefault="002267F5" w:rsidP="002267F5">
      <w:pPr>
        <w:numPr>
          <w:ilvl w:val="0"/>
          <w:numId w:val="2"/>
        </w:numPr>
        <w:rPr>
          <w:rFonts w:ascii="Arial" w:hAnsi="Arial" w:cs="Arial"/>
        </w:rPr>
      </w:pPr>
      <w:r w:rsidRPr="002267F5">
        <w:rPr>
          <w:rFonts w:ascii="Arial" w:hAnsi="Arial" w:cs="Arial"/>
        </w:rPr>
        <w:t>Desenvolver modelos preditivos capazes de projetar tendências futuras da criminalidade, com base no histórico analisado;</w:t>
      </w:r>
    </w:p>
    <w:p w14:paraId="08355888" w14:textId="77777777" w:rsidR="002267F5" w:rsidRPr="002267F5" w:rsidRDefault="002267F5" w:rsidP="002267F5">
      <w:pPr>
        <w:numPr>
          <w:ilvl w:val="0"/>
          <w:numId w:val="2"/>
        </w:numPr>
        <w:rPr>
          <w:rFonts w:ascii="Arial" w:hAnsi="Arial" w:cs="Arial"/>
        </w:rPr>
      </w:pPr>
      <w:r w:rsidRPr="002267F5">
        <w:rPr>
          <w:rFonts w:ascii="Arial" w:hAnsi="Arial" w:cs="Arial"/>
        </w:rPr>
        <w:t>Construir um produto analítico (painel/relatório) que apresente os resultados de forma clara e acessível, orientado à tomada de decisão por parte do cliente;</w:t>
      </w:r>
    </w:p>
    <w:p w14:paraId="019220AB" w14:textId="77777777" w:rsidR="002267F5" w:rsidRDefault="002267F5" w:rsidP="002267F5">
      <w:pPr>
        <w:numPr>
          <w:ilvl w:val="0"/>
          <w:numId w:val="2"/>
        </w:numPr>
        <w:rPr>
          <w:rFonts w:ascii="Arial" w:hAnsi="Arial" w:cs="Arial"/>
        </w:rPr>
      </w:pPr>
      <w:r w:rsidRPr="002267F5">
        <w:rPr>
          <w:rFonts w:ascii="Arial" w:hAnsi="Arial" w:cs="Arial"/>
        </w:rPr>
        <w:t>Apresentar os resultados obtidos de forma estruturada, evidenciando sua aplicabilidade prática para gestores de segurança pública.</w:t>
      </w:r>
    </w:p>
    <w:p w14:paraId="06D477DB" w14:textId="77777777" w:rsidR="00503D57" w:rsidRDefault="00503D57" w:rsidP="002267F5">
      <w:pPr>
        <w:rPr>
          <w:rFonts w:ascii="Arial" w:hAnsi="Arial" w:cs="Arial"/>
          <w:b/>
          <w:bCs/>
        </w:rPr>
      </w:pPr>
    </w:p>
    <w:p w14:paraId="49A069EE" w14:textId="3C7C479F" w:rsidR="002267F5" w:rsidRPr="002267F5" w:rsidRDefault="00503D57" w:rsidP="002267F5">
      <w:pPr>
        <w:rPr>
          <w:rFonts w:ascii="Arial" w:hAnsi="Arial" w:cs="Arial"/>
          <w:b/>
          <w:bCs/>
        </w:rPr>
      </w:pPr>
      <w:r>
        <w:rPr>
          <w:rFonts w:ascii="Arial" w:hAnsi="Arial" w:cs="Arial"/>
          <w:b/>
          <w:bCs/>
        </w:rPr>
        <w:lastRenderedPageBreak/>
        <w:t xml:space="preserve">4. </w:t>
      </w:r>
      <w:r w:rsidR="002267F5" w:rsidRPr="002267F5">
        <w:rPr>
          <w:rFonts w:ascii="Arial" w:hAnsi="Arial" w:cs="Arial"/>
          <w:b/>
          <w:bCs/>
        </w:rPr>
        <w:t>Descrição da Base de Dados</w:t>
      </w:r>
    </w:p>
    <w:p w14:paraId="2A0CB943" w14:textId="77777777" w:rsidR="002267F5" w:rsidRPr="002267F5" w:rsidRDefault="002267F5" w:rsidP="002267F5">
      <w:pPr>
        <w:rPr>
          <w:rFonts w:ascii="Arial" w:hAnsi="Arial" w:cs="Arial"/>
          <w:b/>
          <w:bCs/>
        </w:rPr>
      </w:pPr>
      <w:r w:rsidRPr="002267F5">
        <w:rPr>
          <w:rFonts w:ascii="Arial" w:hAnsi="Arial" w:cs="Arial"/>
          <w:b/>
          <w:bCs/>
        </w:rPr>
        <w:t>Fonte dos dados</w:t>
      </w:r>
    </w:p>
    <w:p w14:paraId="452C0519" w14:textId="77777777" w:rsidR="002267F5" w:rsidRPr="002267F5" w:rsidRDefault="002267F5" w:rsidP="002267F5">
      <w:pPr>
        <w:rPr>
          <w:rFonts w:ascii="Arial" w:hAnsi="Arial" w:cs="Arial"/>
        </w:rPr>
      </w:pPr>
      <w:r w:rsidRPr="002267F5">
        <w:rPr>
          <w:rFonts w:ascii="Arial" w:hAnsi="Arial" w:cs="Arial"/>
        </w:rPr>
        <w:t xml:space="preserve">A base de dados utilizada neste projeto foi obtida junto ao </w:t>
      </w:r>
      <w:r w:rsidRPr="002267F5">
        <w:rPr>
          <w:rFonts w:ascii="Arial" w:hAnsi="Arial" w:cs="Arial"/>
          <w:b/>
          <w:bCs/>
        </w:rPr>
        <w:t>Instituto de Segurança Pública do Rio de Janeiro (ISP-RJ)</w:t>
      </w:r>
      <w:r w:rsidRPr="002267F5">
        <w:rPr>
          <w:rFonts w:ascii="Arial" w:hAnsi="Arial" w:cs="Arial"/>
        </w:rPr>
        <w:t xml:space="preserve">, órgão oficial responsável pela produção e disseminação de estatísticas de segurança pública no estado, por meio do portal de dados abertos </w:t>
      </w:r>
      <w:r w:rsidRPr="002267F5">
        <w:rPr>
          <w:rFonts w:ascii="Arial" w:hAnsi="Arial" w:cs="Arial"/>
          <w:b/>
          <w:bCs/>
        </w:rPr>
        <w:t>ISPdados</w:t>
      </w:r>
      <w:r w:rsidRPr="002267F5">
        <w:rPr>
          <w:rFonts w:ascii="Arial" w:hAnsi="Arial" w:cs="Arial"/>
        </w:rPr>
        <w:t xml:space="preserve"> (</w:t>
      </w:r>
      <w:hyperlink r:id="rId6" w:history="1">
        <w:r w:rsidRPr="002267F5">
          <w:rPr>
            <w:rStyle w:val="Hyperlink"/>
            <w:rFonts w:ascii="Arial" w:hAnsi="Arial" w:cs="Arial"/>
          </w:rPr>
          <w:t>https://www.ispdados.rj.gov.br/estatistica.html</w:t>
        </w:r>
      </w:hyperlink>
      <w:r w:rsidRPr="002267F5">
        <w:rPr>
          <w:rFonts w:ascii="Arial" w:hAnsi="Arial" w:cs="Arial"/>
        </w:rPr>
        <w:t xml:space="preserve">). O arquivo específico utilizado é o </w:t>
      </w:r>
      <w:r w:rsidRPr="002267F5">
        <w:rPr>
          <w:rFonts w:ascii="Arial" w:hAnsi="Arial" w:cs="Arial"/>
          <w:b/>
          <w:bCs/>
        </w:rPr>
        <w:t>"BaseDPEvolucaoMensalCisp.csv"</w:t>
      </w:r>
      <w:r w:rsidRPr="002267F5">
        <w:rPr>
          <w:rFonts w:ascii="Arial" w:hAnsi="Arial" w:cs="Arial"/>
        </w:rPr>
        <w:t>, correspondente à série histórica mensal de estatísticas de segurança por área de delegacia (CISP).</w:t>
      </w:r>
    </w:p>
    <w:p w14:paraId="44CC6E0B" w14:textId="4A1D7896" w:rsidR="002267F5" w:rsidRPr="002267F5" w:rsidRDefault="00503D57" w:rsidP="002267F5">
      <w:pPr>
        <w:rPr>
          <w:rFonts w:ascii="Arial" w:hAnsi="Arial" w:cs="Arial"/>
          <w:b/>
          <w:bCs/>
        </w:rPr>
      </w:pPr>
      <w:r>
        <w:rPr>
          <w:rFonts w:ascii="Arial" w:hAnsi="Arial" w:cs="Arial"/>
          <w:b/>
          <w:bCs/>
        </w:rPr>
        <w:t xml:space="preserve">4.1 </w:t>
      </w:r>
      <w:r w:rsidR="002267F5" w:rsidRPr="002267F5">
        <w:rPr>
          <w:rFonts w:ascii="Arial" w:hAnsi="Arial" w:cs="Arial"/>
          <w:b/>
          <w:bCs/>
        </w:rPr>
        <w:t>Período de coleta</w:t>
      </w:r>
    </w:p>
    <w:p w14:paraId="71A66D4A" w14:textId="77777777" w:rsidR="002267F5" w:rsidRPr="002267F5" w:rsidRDefault="002267F5" w:rsidP="002267F5">
      <w:pPr>
        <w:rPr>
          <w:rFonts w:ascii="Arial" w:hAnsi="Arial" w:cs="Arial"/>
        </w:rPr>
      </w:pPr>
      <w:r w:rsidRPr="002267F5">
        <w:rPr>
          <w:rFonts w:ascii="Arial" w:hAnsi="Arial" w:cs="Arial"/>
        </w:rPr>
        <w:t xml:space="preserve">A base contempla registros mensais consolidados desde </w:t>
      </w:r>
      <w:r w:rsidRPr="002267F5">
        <w:rPr>
          <w:rFonts w:ascii="Arial" w:hAnsi="Arial" w:cs="Arial"/>
          <w:b/>
          <w:bCs/>
        </w:rPr>
        <w:t>janeiro de 2003 até julho de 2026</w:t>
      </w:r>
      <w:r w:rsidRPr="002267F5">
        <w:rPr>
          <w:rFonts w:ascii="Arial" w:hAnsi="Arial" w:cs="Arial"/>
        </w:rPr>
        <w:t>, totalizando mais de 23 anos de histórico contínuo. Essa longa extensão temporal confere robustez estatística à análise, permitindo a observação de tendências de longo prazo, variações sazonais e a identificação de pontos de inflexão associados a diferentes contextos políticos e sociais ao longo de mais de duas décadas.</w:t>
      </w:r>
    </w:p>
    <w:p w14:paraId="18BBB329" w14:textId="0D183C6F" w:rsidR="002267F5" w:rsidRPr="002267F5" w:rsidRDefault="00503D57" w:rsidP="002267F5">
      <w:pPr>
        <w:rPr>
          <w:rFonts w:ascii="Arial" w:hAnsi="Arial" w:cs="Arial"/>
          <w:b/>
          <w:bCs/>
        </w:rPr>
      </w:pPr>
      <w:r>
        <w:rPr>
          <w:rFonts w:ascii="Arial" w:hAnsi="Arial" w:cs="Arial"/>
          <w:b/>
          <w:bCs/>
        </w:rPr>
        <w:t xml:space="preserve">4.2 </w:t>
      </w:r>
      <w:r w:rsidR="002267F5" w:rsidRPr="002267F5">
        <w:rPr>
          <w:rFonts w:ascii="Arial" w:hAnsi="Arial" w:cs="Arial"/>
          <w:b/>
          <w:bCs/>
        </w:rPr>
        <w:t>Estrutura e organização</w:t>
      </w:r>
    </w:p>
    <w:p w14:paraId="73D4E85C" w14:textId="77777777" w:rsidR="002267F5" w:rsidRPr="002267F5" w:rsidRDefault="002267F5" w:rsidP="002267F5">
      <w:pPr>
        <w:rPr>
          <w:rFonts w:ascii="Arial" w:hAnsi="Arial" w:cs="Arial"/>
        </w:rPr>
      </w:pPr>
      <w:r w:rsidRPr="002267F5">
        <w:rPr>
          <w:rFonts w:ascii="Arial" w:hAnsi="Arial" w:cs="Arial"/>
        </w:rPr>
        <w:t xml:space="preserve">O conjunto de dados está organizado em formato tabular (CSV, separado por ponto e vírgula), no qual </w:t>
      </w:r>
      <w:r w:rsidRPr="002267F5">
        <w:rPr>
          <w:rFonts w:ascii="Arial" w:hAnsi="Arial" w:cs="Arial"/>
          <w:b/>
          <w:bCs/>
        </w:rPr>
        <w:t>cada linha representa o total de ocorrências registradas em uma determinada Circunscrição Integrada de Segurança Pública (CISP), em um determinado mês/ano</w:t>
      </w:r>
      <w:r w:rsidRPr="002267F5">
        <w:rPr>
          <w:rFonts w:ascii="Arial" w:hAnsi="Arial" w:cs="Arial"/>
        </w:rPr>
        <w:t xml:space="preserve">. A base possui aproximadamente </w:t>
      </w:r>
      <w:r w:rsidRPr="002267F5">
        <w:rPr>
          <w:rFonts w:ascii="Arial" w:hAnsi="Arial" w:cs="Arial"/>
          <w:b/>
          <w:bCs/>
        </w:rPr>
        <w:t>38 mil registros</w:t>
      </w:r>
      <w:r w:rsidRPr="002267F5">
        <w:rPr>
          <w:rFonts w:ascii="Arial" w:hAnsi="Arial" w:cs="Arial"/>
        </w:rPr>
        <w:t xml:space="preserve"> e </w:t>
      </w:r>
      <w:r w:rsidRPr="002267F5">
        <w:rPr>
          <w:rFonts w:ascii="Arial" w:hAnsi="Arial" w:cs="Arial"/>
          <w:b/>
          <w:bCs/>
        </w:rPr>
        <w:t>64 colunas</w:t>
      </w:r>
      <w:r w:rsidRPr="002267F5">
        <w:rPr>
          <w:rFonts w:ascii="Arial" w:hAnsi="Arial" w:cs="Arial"/>
        </w:rPr>
        <w:t>, estruturadas em dois grandes grupos de informação:</w:t>
      </w:r>
    </w:p>
    <w:p w14:paraId="49E301AA" w14:textId="77777777" w:rsidR="002267F5" w:rsidRDefault="002267F5" w:rsidP="002267F5">
      <w:pPr>
        <w:rPr>
          <w:rFonts w:ascii="Arial" w:hAnsi="Arial" w:cs="Arial"/>
          <w:b/>
          <w:bCs/>
        </w:rPr>
      </w:pPr>
      <w:r w:rsidRPr="002267F5">
        <w:rPr>
          <w:rFonts w:ascii="Arial" w:hAnsi="Arial" w:cs="Arial"/>
          <w:b/>
          <w:bCs/>
        </w:rPr>
        <w:t>a) Variáveis de identificação temporal e territorial:</w:t>
      </w:r>
    </w:p>
    <w:p w14:paraId="167D951E" w14:textId="77777777" w:rsidR="002267F5" w:rsidRPr="002267F5" w:rsidRDefault="002267F5" w:rsidP="002267F5">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6499"/>
      </w:tblGrid>
      <w:tr w:rsidR="002267F5" w:rsidRPr="002267F5" w14:paraId="524FAC51" w14:textId="77777777">
        <w:trPr>
          <w:tblHeader/>
          <w:tblCellSpacing w:w="15" w:type="dxa"/>
        </w:trPr>
        <w:tc>
          <w:tcPr>
            <w:tcW w:w="0" w:type="auto"/>
            <w:vAlign w:val="center"/>
            <w:hideMark/>
          </w:tcPr>
          <w:p w14:paraId="24C3B47F" w14:textId="77777777" w:rsidR="002267F5" w:rsidRPr="002267F5" w:rsidRDefault="002267F5" w:rsidP="002267F5">
            <w:pPr>
              <w:rPr>
                <w:rFonts w:ascii="Arial" w:hAnsi="Arial" w:cs="Arial"/>
                <w:b/>
                <w:bCs/>
              </w:rPr>
            </w:pPr>
            <w:r w:rsidRPr="002267F5">
              <w:rPr>
                <w:rFonts w:ascii="Arial" w:hAnsi="Arial" w:cs="Arial"/>
                <w:b/>
                <w:bCs/>
              </w:rPr>
              <w:t>Campo</w:t>
            </w:r>
          </w:p>
        </w:tc>
        <w:tc>
          <w:tcPr>
            <w:tcW w:w="0" w:type="auto"/>
            <w:vAlign w:val="center"/>
            <w:hideMark/>
          </w:tcPr>
          <w:p w14:paraId="02F02888" w14:textId="77777777" w:rsidR="002267F5" w:rsidRPr="002267F5" w:rsidRDefault="002267F5" w:rsidP="002267F5">
            <w:pPr>
              <w:rPr>
                <w:rFonts w:ascii="Arial" w:hAnsi="Arial" w:cs="Arial"/>
                <w:b/>
                <w:bCs/>
              </w:rPr>
            </w:pPr>
            <w:r w:rsidRPr="002267F5">
              <w:rPr>
                <w:rFonts w:ascii="Arial" w:hAnsi="Arial" w:cs="Arial"/>
                <w:b/>
                <w:bCs/>
              </w:rPr>
              <w:t>Descrição</w:t>
            </w:r>
          </w:p>
        </w:tc>
      </w:tr>
      <w:tr w:rsidR="002267F5" w:rsidRPr="002267F5" w14:paraId="356CDE15" w14:textId="77777777">
        <w:trPr>
          <w:tblCellSpacing w:w="15" w:type="dxa"/>
        </w:trPr>
        <w:tc>
          <w:tcPr>
            <w:tcW w:w="0" w:type="auto"/>
            <w:vAlign w:val="center"/>
            <w:hideMark/>
          </w:tcPr>
          <w:p w14:paraId="55928122" w14:textId="77777777" w:rsidR="002267F5" w:rsidRPr="002267F5" w:rsidRDefault="002267F5" w:rsidP="002267F5">
            <w:pPr>
              <w:rPr>
                <w:rFonts w:ascii="Arial" w:hAnsi="Arial" w:cs="Arial"/>
              </w:rPr>
            </w:pPr>
            <w:proofErr w:type="spellStart"/>
            <w:r w:rsidRPr="002267F5">
              <w:rPr>
                <w:rFonts w:ascii="Arial" w:hAnsi="Arial" w:cs="Arial"/>
              </w:rPr>
              <w:t>mes</w:t>
            </w:r>
            <w:proofErr w:type="spellEnd"/>
            <w:r w:rsidRPr="002267F5">
              <w:rPr>
                <w:rFonts w:ascii="Arial" w:hAnsi="Arial" w:cs="Arial"/>
              </w:rPr>
              <w:t xml:space="preserve">, ano, </w:t>
            </w:r>
            <w:proofErr w:type="spellStart"/>
            <w:r w:rsidRPr="002267F5">
              <w:rPr>
                <w:rFonts w:ascii="Arial" w:hAnsi="Arial" w:cs="Arial"/>
              </w:rPr>
              <w:t>mes_ano</w:t>
            </w:r>
            <w:proofErr w:type="spellEnd"/>
          </w:p>
        </w:tc>
        <w:tc>
          <w:tcPr>
            <w:tcW w:w="0" w:type="auto"/>
            <w:vAlign w:val="center"/>
            <w:hideMark/>
          </w:tcPr>
          <w:p w14:paraId="7070E0CC" w14:textId="77777777" w:rsidR="002267F5" w:rsidRPr="002267F5" w:rsidRDefault="002267F5" w:rsidP="002267F5">
            <w:pPr>
              <w:rPr>
                <w:rFonts w:ascii="Arial" w:hAnsi="Arial" w:cs="Arial"/>
              </w:rPr>
            </w:pPr>
            <w:r w:rsidRPr="002267F5">
              <w:rPr>
                <w:rFonts w:ascii="Arial" w:hAnsi="Arial" w:cs="Arial"/>
              </w:rPr>
              <w:t>Mês e ano de referência do registro</w:t>
            </w:r>
          </w:p>
        </w:tc>
      </w:tr>
      <w:tr w:rsidR="002267F5" w:rsidRPr="002267F5" w14:paraId="6A564A4E" w14:textId="77777777">
        <w:trPr>
          <w:tblCellSpacing w:w="15" w:type="dxa"/>
        </w:trPr>
        <w:tc>
          <w:tcPr>
            <w:tcW w:w="0" w:type="auto"/>
            <w:vAlign w:val="center"/>
            <w:hideMark/>
          </w:tcPr>
          <w:p w14:paraId="2C909BBB" w14:textId="77777777" w:rsidR="002267F5" w:rsidRPr="002267F5" w:rsidRDefault="002267F5" w:rsidP="002267F5">
            <w:pPr>
              <w:rPr>
                <w:rFonts w:ascii="Arial" w:hAnsi="Arial" w:cs="Arial"/>
              </w:rPr>
            </w:pPr>
            <w:proofErr w:type="spellStart"/>
            <w:r w:rsidRPr="002267F5">
              <w:rPr>
                <w:rFonts w:ascii="Arial" w:hAnsi="Arial" w:cs="Arial"/>
              </w:rPr>
              <w:t>cisp</w:t>
            </w:r>
            <w:proofErr w:type="spellEnd"/>
          </w:p>
        </w:tc>
        <w:tc>
          <w:tcPr>
            <w:tcW w:w="0" w:type="auto"/>
            <w:vAlign w:val="center"/>
            <w:hideMark/>
          </w:tcPr>
          <w:p w14:paraId="42B30F14" w14:textId="77777777" w:rsidR="002267F5" w:rsidRPr="002267F5" w:rsidRDefault="002267F5" w:rsidP="002267F5">
            <w:pPr>
              <w:rPr>
                <w:rFonts w:ascii="Arial" w:hAnsi="Arial" w:cs="Arial"/>
              </w:rPr>
            </w:pPr>
            <w:r w:rsidRPr="002267F5">
              <w:rPr>
                <w:rFonts w:ascii="Arial" w:hAnsi="Arial" w:cs="Arial"/>
              </w:rPr>
              <w:t>Código da Circunscrição Integrada de Segurança Pública (delegacia)</w:t>
            </w:r>
          </w:p>
        </w:tc>
      </w:tr>
      <w:tr w:rsidR="002267F5" w:rsidRPr="002267F5" w14:paraId="046B4B44" w14:textId="77777777">
        <w:trPr>
          <w:tblCellSpacing w:w="15" w:type="dxa"/>
        </w:trPr>
        <w:tc>
          <w:tcPr>
            <w:tcW w:w="0" w:type="auto"/>
            <w:vAlign w:val="center"/>
            <w:hideMark/>
          </w:tcPr>
          <w:p w14:paraId="0B6D7C96" w14:textId="77777777" w:rsidR="002267F5" w:rsidRPr="002267F5" w:rsidRDefault="002267F5" w:rsidP="002267F5">
            <w:pPr>
              <w:rPr>
                <w:rFonts w:ascii="Arial" w:hAnsi="Arial" w:cs="Arial"/>
              </w:rPr>
            </w:pPr>
            <w:proofErr w:type="spellStart"/>
            <w:r w:rsidRPr="002267F5">
              <w:rPr>
                <w:rFonts w:ascii="Arial" w:hAnsi="Arial" w:cs="Arial"/>
              </w:rPr>
              <w:t>aisp</w:t>
            </w:r>
            <w:proofErr w:type="spellEnd"/>
          </w:p>
        </w:tc>
        <w:tc>
          <w:tcPr>
            <w:tcW w:w="0" w:type="auto"/>
            <w:vAlign w:val="center"/>
            <w:hideMark/>
          </w:tcPr>
          <w:p w14:paraId="02514FB4" w14:textId="77777777" w:rsidR="002267F5" w:rsidRPr="002267F5" w:rsidRDefault="002267F5" w:rsidP="002267F5">
            <w:pPr>
              <w:rPr>
                <w:rFonts w:ascii="Arial" w:hAnsi="Arial" w:cs="Arial"/>
              </w:rPr>
            </w:pPr>
            <w:r w:rsidRPr="002267F5">
              <w:rPr>
                <w:rFonts w:ascii="Arial" w:hAnsi="Arial" w:cs="Arial"/>
              </w:rPr>
              <w:t>Área Integrada de Segurança Pública</w:t>
            </w:r>
          </w:p>
        </w:tc>
      </w:tr>
      <w:tr w:rsidR="002267F5" w:rsidRPr="002267F5" w14:paraId="339D7F80" w14:textId="77777777">
        <w:trPr>
          <w:tblCellSpacing w:w="15" w:type="dxa"/>
        </w:trPr>
        <w:tc>
          <w:tcPr>
            <w:tcW w:w="0" w:type="auto"/>
            <w:vAlign w:val="center"/>
            <w:hideMark/>
          </w:tcPr>
          <w:p w14:paraId="23331CE4" w14:textId="77777777" w:rsidR="002267F5" w:rsidRPr="002267F5" w:rsidRDefault="002267F5" w:rsidP="002267F5">
            <w:pPr>
              <w:rPr>
                <w:rFonts w:ascii="Arial" w:hAnsi="Arial" w:cs="Arial"/>
              </w:rPr>
            </w:pPr>
            <w:proofErr w:type="spellStart"/>
            <w:r w:rsidRPr="002267F5">
              <w:rPr>
                <w:rFonts w:ascii="Arial" w:hAnsi="Arial" w:cs="Arial"/>
              </w:rPr>
              <w:t>risp</w:t>
            </w:r>
            <w:proofErr w:type="spellEnd"/>
          </w:p>
        </w:tc>
        <w:tc>
          <w:tcPr>
            <w:tcW w:w="0" w:type="auto"/>
            <w:vAlign w:val="center"/>
            <w:hideMark/>
          </w:tcPr>
          <w:p w14:paraId="7AE80F3D" w14:textId="77777777" w:rsidR="002267F5" w:rsidRPr="002267F5" w:rsidRDefault="002267F5" w:rsidP="002267F5">
            <w:pPr>
              <w:rPr>
                <w:rFonts w:ascii="Arial" w:hAnsi="Arial" w:cs="Arial"/>
              </w:rPr>
            </w:pPr>
            <w:r w:rsidRPr="002267F5">
              <w:rPr>
                <w:rFonts w:ascii="Arial" w:hAnsi="Arial" w:cs="Arial"/>
              </w:rPr>
              <w:t>Região Integrada de Segurança Pública</w:t>
            </w:r>
          </w:p>
        </w:tc>
      </w:tr>
      <w:tr w:rsidR="002267F5" w:rsidRPr="002267F5" w14:paraId="5F20AEAB" w14:textId="77777777">
        <w:trPr>
          <w:tblCellSpacing w:w="15" w:type="dxa"/>
        </w:trPr>
        <w:tc>
          <w:tcPr>
            <w:tcW w:w="0" w:type="auto"/>
            <w:vAlign w:val="center"/>
            <w:hideMark/>
          </w:tcPr>
          <w:p w14:paraId="3C3115C3" w14:textId="77777777" w:rsidR="002267F5" w:rsidRPr="002267F5" w:rsidRDefault="002267F5" w:rsidP="002267F5">
            <w:pPr>
              <w:rPr>
                <w:rFonts w:ascii="Arial" w:hAnsi="Arial" w:cs="Arial"/>
              </w:rPr>
            </w:pPr>
            <w:proofErr w:type="spellStart"/>
            <w:r w:rsidRPr="002267F5">
              <w:rPr>
                <w:rFonts w:ascii="Arial" w:hAnsi="Arial" w:cs="Arial"/>
              </w:rPr>
              <w:t>munic</w:t>
            </w:r>
            <w:proofErr w:type="spellEnd"/>
            <w:r w:rsidRPr="002267F5">
              <w:rPr>
                <w:rFonts w:ascii="Arial" w:hAnsi="Arial" w:cs="Arial"/>
              </w:rPr>
              <w:t xml:space="preserve">, </w:t>
            </w:r>
            <w:proofErr w:type="spellStart"/>
            <w:r w:rsidRPr="002267F5">
              <w:rPr>
                <w:rFonts w:ascii="Arial" w:hAnsi="Arial" w:cs="Arial"/>
              </w:rPr>
              <w:t>mcirc</w:t>
            </w:r>
            <w:proofErr w:type="spellEnd"/>
          </w:p>
        </w:tc>
        <w:tc>
          <w:tcPr>
            <w:tcW w:w="0" w:type="auto"/>
            <w:vAlign w:val="center"/>
            <w:hideMark/>
          </w:tcPr>
          <w:p w14:paraId="421C9F86" w14:textId="77777777" w:rsidR="002267F5" w:rsidRPr="002267F5" w:rsidRDefault="002267F5" w:rsidP="002267F5">
            <w:pPr>
              <w:rPr>
                <w:rFonts w:ascii="Arial" w:hAnsi="Arial" w:cs="Arial"/>
              </w:rPr>
            </w:pPr>
            <w:r w:rsidRPr="002267F5">
              <w:rPr>
                <w:rFonts w:ascii="Arial" w:hAnsi="Arial" w:cs="Arial"/>
              </w:rPr>
              <w:t>Município e código do município (IBGE)</w:t>
            </w:r>
          </w:p>
        </w:tc>
      </w:tr>
      <w:tr w:rsidR="002267F5" w:rsidRPr="002267F5" w14:paraId="4BCBB37E" w14:textId="77777777">
        <w:trPr>
          <w:tblCellSpacing w:w="15" w:type="dxa"/>
        </w:trPr>
        <w:tc>
          <w:tcPr>
            <w:tcW w:w="0" w:type="auto"/>
            <w:vAlign w:val="center"/>
            <w:hideMark/>
          </w:tcPr>
          <w:p w14:paraId="03D9D1E8" w14:textId="77777777" w:rsidR="002267F5" w:rsidRPr="002267F5" w:rsidRDefault="002267F5" w:rsidP="002267F5">
            <w:pPr>
              <w:rPr>
                <w:rFonts w:ascii="Arial" w:hAnsi="Arial" w:cs="Arial"/>
              </w:rPr>
            </w:pPr>
            <w:proofErr w:type="spellStart"/>
            <w:r w:rsidRPr="002267F5">
              <w:rPr>
                <w:rFonts w:ascii="Arial" w:hAnsi="Arial" w:cs="Arial"/>
              </w:rPr>
              <w:lastRenderedPageBreak/>
              <w:t>regiao</w:t>
            </w:r>
            <w:proofErr w:type="spellEnd"/>
          </w:p>
        </w:tc>
        <w:tc>
          <w:tcPr>
            <w:tcW w:w="0" w:type="auto"/>
            <w:vAlign w:val="center"/>
            <w:hideMark/>
          </w:tcPr>
          <w:p w14:paraId="56566774" w14:textId="77777777" w:rsidR="002267F5" w:rsidRPr="002267F5" w:rsidRDefault="002267F5" w:rsidP="002267F5">
            <w:pPr>
              <w:rPr>
                <w:rFonts w:ascii="Arial" w:hAnsi="Arial" w:cs="Arial"/>
              </w:rPr>
            </w:pPr>
            <w:r w:rsidRPr="002267F5">
              <w:rPr>
                <w:rFonts w:ascii="Arial" w:hAnsi="Arial" w:cs="Arial"/>
              </w:rPr>
              <w:t>Grande região do estado (Capital, Baixada Fluminense, Interior)</w:t>
            </w:r>
          </w:p>
        </w:tc>
      </w:tr>
    </w:tbl>
    <w:p w14:paraId="4682BA22" w14:textId="77777777" w:rsidR="002267F5" w:rsidRDefault="002267F5" w:rsidP="002267F5">
      <w:pPr>
        <w:rPr>
          <w:rFonts w:ascii="Arial" w:hAnsi="Arial" w:cs="Arial"/>
          <w:b/>
          <w:bCs/>
        </w:rPr>
      </w:pPr>
    </w:p>
    <w:p w14:paraId="60B1C742" w14:textId="02DF2B09" w:rsidR="002267F5" w:rsidRPr="002267F5" w:rsidRDefault="002267F5" w:rsidP="002267F5">
      <w:pPr>
        <w:rPr>
          <w:rFonts w:ascii="Arial" w:hAnsi="Arial" w:cs="Arial"/>
        </w:rPr>
      </w:pPr>
      <w:r w:rsidRPr="002267F5">
        <w:rPr>
          <w:rFonts w:ascii="Arial" w:hAnsi="Arial" w:cs="Arial"/>
          <w:b/>
          <w:bCs/>
        </w:rPr>
        <w:t>b) Variáveis de indicadores criminais</w:t>
      </w:r>
      <w:r w:rsidRPr="002267F5">
        <w:rPr>
          <w:rFonts w:ascii="Arial" w:hAnsi="Arial" w:cs="Arial"/>
        </w:rPr>
        <w:t xml:space="preserve"> (contagens mensais absolutas por CISP), agrupadas em </w:t>
      </w:r>
      <w:proofErr w:type="spellStart"/>
      <w:r w:rsidRPr="002267F5">
        <w:rPr>
          <w:rFonts w:ascii="Arial" w:hAnsi="Arial" w:cs="Arial"/>
        </w:rPr>
        <w:t>macrocategorias</w:t>
      </w:r>
      <w:proofErr w:type="spellEnd"/>
      <w:r w:rsidRPr="002267F5">
        <w:rPr>
          <w:rFonts w:ascii="Arial" w:hAnsi="Arial" w:cs="Arial"/>
        </w:rPr>
        <w:t>:</w:t>
      </w:r>
    </w:p>
    <w:p w14:paraId="1F360AB1" w14:textId="77777777" w:rsidR="002267F5" w:rsidRPr="002267F5" w:rsidRDefault="002267F5" w:rsidP="002267F5">
      <w:pPr>
        <w:numPr>
          <w:ilvl w:val="0"/>
          <w:numId w:val="3"/>
        </w:numPr>
        <w:rPr>
          <w:rFonts w:ascii="Arial" w:hAnsi="Arial" w:cs="Arial"/>
        </w:rPr>
      </w:pPr>
      <w:r w:rsidRPr="002267F5">
        <w:rPr>
          <w:rFonts w:ascii="Arial" w:hAnsi="Arial" w:cs="Arial"/>
          <w:b/>
          <w:bCs/>
        </w:rPr>
        <w:t>Crimes contra a vida:</w:t>
      </w:r>
      <w:r w:rsidRPr="002267F5">
        <w:rPr>
          <w:rFonts w:ascii="Arial" w:hAnsi="Arial" w:cs="Arial"/>
        </w:rPr>
        <w:t xml:space="preserve"> homicídio doloso, latrocínio, letalidade violenta, tentativa de homicídio, feminicídio, lesão corporal seguida de morte, homicídio por intervenção policial;</w:t>
      </w:r>
    </w:p>
    <w:p w14:paraId="7744E85D" w14:textId="77777777" w:rsidR="002267F5" w:rsidRPr="002267F5" w:rsidRDefault="002267F5" w:rsidP="002267F5">
      <w:pPr>
        <w:numPr>
          <w:ilvl w:val="0"/>
          <w:numId w:val="3"/>
        </w:numPr>
        <w:rPr>
          <w:rFonts w:ascii="Arial" w:hAnsi="Arial" w:cs="Arial"/>
        </w:rPr>
      </w:pPr>
      <w:r w:rsidRPr="002267F5">
        <w:rPr>
          <w:rFonts w:ascii="Arial" w:hAnsi="Arial" w:cs="Arial"/>
          <w:b/>
          <w:bCs/>
        </w:rPr>
        <w:t>Roubos:</w:t>
      </w:r>
      <w:r w:rsidRPr="002267F5">
        <w:rPr>
          <w:rFonts w:ascii="Arial" w:hAnsi="Arial" w:cs="Arial"/>
        </w:rPr>
        <w:t xml:space="preserve"> a transeunte, de veículo, de carga, residencial, comércio, banco, celular, bicicleta, entre outros, além do total consolidado (</w:t>
      </w:r>
      <w:proofErr w:type="spellStart"/>
      <w:r w:rsidRPr="002267F5">
        <w:rPr>
          <w:rFonts w:ascii="Arial" w:hAnsi="Arial" w:cs="Arial"/>
        </w:rPr>
        <w:t>total_roubos</w:t>
      </w:r>
      <w:proofErr w:type="spellEnd"/>
      <w:r w:rsidRPr="002267F5">
        <w:rPr>
          <w:rFonts w:ascii="Arial" w:hAnsi="Arial" w:cs="Arial"/>
        </w:rPr>
        <w:t>);</w:t>
      </w:r>
    </w:p>
    <w:p w14:paraId="29931D3D" w14:textId="77777777" w:rsidR="002267F5" w:rsidRPr="002267F5" w:rsidRDefault="002267F5" w:rsidP="002267F5">
      <w:pPr>
        <w:numPr>
          <w:ilvl w:val="0"/>
          <w:numId w:val="3"/>
        </w:numPr>
        <w:rPr>
          <w:rFonts w:ascii="Arial" w:hAnsi="Arial" w:cs="Arial"/>
        </w:rPr>
      </w:pPr>
      <w:r w:rsidRPr="002267F5">
        <w:rPr>
          <w:rFonts w:ascii="Arial" w:hAnsi="Arial" w:cs="Arial"/>
          <w:b/>
          <w:bCs/>
        </w:rPr>
        <w:t>Furtos:</w:t>
      </w:r>
      <w:r w:rsidRPr="002267F5">
        <w:rPr>
          <w:rFonts w:ascii="Arial" w:hAnsi="Arial" w:cs="Arial"/>
        </w:rPr>
        <w:t xml:space="preserve"> de veículos, celular, bicicleta, entre outros, além do total consolidado (</w:t>
      </w:r>
      <w:proofErr w:type="spellStart"/>
      <w:r w:rsidRPr="002267F5">
        <w:rPr>
          <w:rFonts w:ascii="Arial" w:hAnsi="Arial" w:cs="Arial"/>
        </w:rPr>
        <w:t>total_furtos</w:t>
      </w:r>
      <w:proofErr w:type="spellEnd"/>
      <w:r w:rsidRPr="002267F5">
        <w:rPr>
          <w:rFonts w:ascii="Arial" w:hAnsi="Arial" w:cs="Arial"/>
        </w:rPr>
        <w:t>);</w:t>
      </w:r>
    </w:p>
    <w:p w14:paraId="0BD584E8" w14:textId="77777777" w:rsidR="002267F5" w:rsidRPr="002267F5" w:rsidRDefault="002267F5" w:rsidP="002267F5">
      <w:pPr>
        <w:numPr>
          <w:ilvl w:val="0"/>
          <w:numId w:val="3"/>
        </w:numPr>
        <w:rPr>
          <w:rFonts w:ascii="Arial" w:hAnsi="Arial" w:cs="Arial"/>
        </w:rPr>
      </w:pPr>
      <w:r w:rsidRPr="002267F5">
        <w:rPr>
          <w:rFonts w:ascii="Arial" w:hAnsi="Arial" w:cs="Arial"/>
          <w:b/>
          <w:bCs/>
        </w:rPr>
        <w:t>Crimes sexuais e diversos:</w:t>
      </w:r>
      <w:r w:rsidRPr="002267F5">
        <w:rPr>
          <w:rFonts w:ascii="Arial" w:hAnsi="Arial" w:cs="Arial"/>
        </w:rPr>
        <w:t xml:space="preserve"> estupro, sequestro, extorsão, estelionato;</w:t>
      </w:r>
    </w:p>
    <w:p w14:paraId="1958604C" w14:textId="77777777" w:rsidR="002267F5" w:rsidRPr="002267F5" w:rsidRDefault="002267F5" w:rsidP="002267F5">
      <w:pPr>
        <w:numPr>
          <w:ilvl w:val="0"/>
          <w:numId w:val="3"/>
        </w:numPr>
        <w:rPr>
          <w:rFonts w:ascii="Arial" w:hAnsi="Arial" w:cs="Arial"/>
        </w:rPr>
      </w:pPr>
      <w:r w:rsidRPr="002267F5">
        <w:rPr>
          <w:rFonts w:ascii="Arial" w:hAnsi="Arial" w:cs="Arial"/>
          <w:b/>
          <w:bCs/>
        </w:rPr>
        <w:t>Drogas e armas:</w:t>
      </w:r>
      <w:r w:rsidRPr="002267F5">
        <w:rPr>
          <w:rFonts w:ascii="Arial" w:hAnsi="Arial" w:cs="Arial"/>
        </w:rPr>
        <w:t xml:space="preserve"> apreensão de drogas, posse e tráfico;</w:t>
      </w:r>
    </w:p>
    <w:p w14:paraId="6E72F6EF" w14:textId="77777777" w:rsidR="002267F5" w:rsidRPr="002267F5" w:rsidRDefault="002267F5" w:rsidP="002267F5">
      <w:pPr>
        <w:numPr>
          <w:ilvl w:val="0"/>
          <w:numId w:val="3"/>
        </w:numPr>
        <w:rPr>
          <w:rFonts w:ascii="Arial" w:hAnsi="Arial" w:cs="Arial"/>
        </w:rPr>
      </w:pPr>
      <w:r w:rsidRPr="002267F5">
        <w:rPr>
          <w:rFonts w:ascii="Arial" w:hAnsi="Arial" w:cs="Arial"/>
          <w:b/>
          <w:bCs/>
        </w:rPr>
        <w:t>Segurança institucional:</w:t>
      </w:r>
      <w:r w:rsidRPr="002267F5">
        <w:rPr>
          <w:rFonts w:ascii="Arial" w:hAnsi="Arial" w:cs="Arial"/>
        </w:rPr>
        <w:t xml:space="preserve"> policiais civis e militares mortos em serviço, pessoas desaparecidas.</w:t>
      </w:r>
    </w:p>
    <w:p w14:paraId="4C036D8F" w14:textId="77777777" w:rsidR="002267F5" w:rsidRDefault="002267F5" w:rsidP="002267F5">
      <w:pPr>
        <w:rPr>
          <w:rFonts w:ascii="Arial" w:hAnsi="Arial" w:cs="Arial"/>
          <w:b/>
          <w:bCs/>
        </w:rPr>
      </w:pPr>
    </w:p>
    <w:p w14:paraId="4B7818EC" w14:textId="3E594F13" w:rsidR="002267F5" w:rsidRPr="002267F5" w:rsidRDefault="00503D57" w:rsidP="002267F5">
      <w:pPr>
        <w:rPr>
          <w:rFonts w:ascii="Arial" w:hAnsi="Arial" w:cs="Arial"/>
          <w:b/>
          <w:bCs/>
        </w:rPr>
      </w:pPr>
      <w:r>
        <w:rPr>
          <w:rFonts w:ascii="Arial" w:hAnsi="Arial" w:cs="Arial"/>
          <w:b/>
          <w:bCs/>
        </w:rPr>
        <w:t xml:space="preserve">4.3 </w:t>
      </w:r>
      <w:r w:rsidR="002267F5" w:rsidRPr="002267F5">
        <w:rPr>
          <w:rFonts w:ascii="Arial" w:hAnsi="Arial" w:cs="Arial"/>
          <w:b/>
          <w:bCs/>
        </w:rPr>
        <w:t>Forma de coleta</w:t>
      </w:r>
    </w:p>
    <w:p w14:paraId="5960F75D" w14:textId="77777777" w:rsidR="002267F5" w:rsidRPr="002267F5" w:rsidRDefault="002267F5" w:rsidP="002267F5">
      <w:pPr>
        <w:rPr>
          <w:rFonts w:ascii="Arial" w:hAnsi="Arial" w:cs="Arial"/>
        </w:rPr>
      </w:pPr>
      <w:r w:rsidRPr="002267F5">
        <w:rPr>
          <w:rFonts w:ascii="Arial" w:hAnsi="Arial" w:cs="Arial"/>
        </w:rPr>
        <w:t xml:space="preserve">Os dados são compilados pelo ISP-RJ a partir dos </w:t>
      </w:r>
      <w:r w:rsidRPr="002267F5">
        <w:rPr>
          <w:rFonts w:ascii="Arial" w:hAnsi="Arial" w:cs="Arial"/>
          <w:b/>
          <w:bCs/>
        </w:rPr>
        <w:t>registros de ocorrência (RO) lavrados nas delegacias de polícia civil</w:t>
      </w:r>
      <w:r w:rsidRPr="002267F5">
        <w:rPr>
          <w:rFonts w:ascii="Arial" w:hAnsi="Arial" w:cs="Arial"/>
        </w:rPr>
        <w:t xml:space="preserve"> do estado, consolidados mensalmente por unidade territorial. Trata-se, portanto, de </w:t>
      </w:r>
      <w:r w:rsidRPr="002267F5">
        <w:rPr>
          <w:rFonts w:ascii="Arial" w:hAnsi="Arial" w:cs="Arial"/>
          <w:b/>
          <w:bCs/>
        </w:rPr>
        <w:t>dados administrativos oficiais</w:t>
      </w:r>
      <w:r w:rsidRPr="002267F5">
        <w:rPr>
          <w:rFonts w:ascii="Arial" w:hAnsi="Arial" w:cs="Arial"/>
        </w:rPr>
        <w:t xml:space="preserve"> (não amostrais), refletindo ocorrências efetivamente registradas — o que implica reconhecer, como limitação metodológica, a possível subnotificação de determinados crimes (fenômeno conhecido na literatura como "cifra oculta" da criminalidade).</w:t>
      </w:r>
    </w:p>
    <w:p w14:paraId="77FE9E9F" w14:textId="3F992227" w:rsidR="002267F5" w:rsidRPr="002267F5" w:rsidRDefault="00503D57" w:rsidP="002267F5">
      <w:pPr>
        <w:rPr>
          <w:rFonts w:ascii="Arial" w:hAnsi="Arial" w:cs="Arial"/>
          <w:b/>
          <w:bCs/>
        </w:rPr>
      </w:pPr>
      <w:r>
        <w:rPr>
          <w:rFonts w:ascii="Arial" w:hAnsi="Arial" w:cs="Arial"/>
          <w:b/>
          <w:bCs/>
        </w:rPr>
        <w:t xml:space="preserve">4.4 </w:t>
      </w:r>
      <w:r w:rsidR="002267F5" w:rsidRPr="002267F5">
        <w:rPr>
          <w:rFonts w:ascii="Arial" w:hAnsi="Arial" w:cs="Arial"/>
          <w:b/>
          <w:bCs/>
        </w:rPr>
        <w:t>Considerações sobre uso</w:t>
      </w:r>
    </w:p>
    <w:p w14:paraId="51E34D6A" w14:textId="2006BEEA" w:rsidR="00503D57" w:rsidRDefault="002267F5" w:rsidP="002267F5">
      <w:pPr>
        <w:rPr>
          <w:rFonts w:ascii="Arial" w:hAnsi="Arial" w:cs="Arial"/>
        </w:rPr>
      </w:pPr>
      <w:r w:rsidRPr="002267F5">
        <w:rPr>
          <w:rFonts w:ascii="Arial" w:hAnsi="Arial" w:cs="Arial"/>
        </w:rPr>
        <w:t>Dada a granularidade territorial (por delegacia) e temporal (mensal) da base, será necessário, na etapa de tratamento dos dados, avaliar a agregação mais adequada aos objetivos do projeto — seja mantendo a série em nível de CISP para análises regionais, seja consolidando os dados em nível estadual ou por região (Capital, Baixada Fluminense, Interior) para a construção da série temporal principal a ser modelada.</w:t>
      </w:r>
    </w:p>
    <w:p w14:paraId="747EC494" w14:textId="77777777" w:rsidR="00503D57" w:rsidRPr="00503D57" w:rsidRDefault="00503D57" w:rsidP="002267F5">
      <w:pPr>
        <w:rPr>
          <w:rFonts w:ascii="Arial" w:hAnsi="Arial" w:cs="Arial"/>
        </w:rPr>
      </w:pPr>
    </w:p>
    <w:p w14:paraId="3EBE314B" w14:textId="09C54D9D" w:rsidR="00503D57" w:rsidRPr="002267F5" w:rsidRDefault="00503D57" w:rsidP="002267F5">
      <w:pPr>
        <w:rPr>
          <w:rFonts w:ascii="Arial" w:hAnsi="Arial" w:cs="Arial"/>
          <w:b/>
          <w:bCs/>
        </w:rPr>
      </w:pPr>
      <w:r>
        <w:rPr>
          <w:rFonts w:ascii="Arial" w:hAnsi="Arial" w:cs="Arial"/>
          <w:b/>
          <w:bCs/>
        </w:rPr>
        <w:lastRenderedPageBreak/>
        <w:t xml:space="preserve">5. </w:t>
      </w:r>
      <w:r w:rsidR="002267F5" w:rsidRPr="002267F5">
        <w:rPr>
          <w:rFonts w:ascii="Arial" w:hAnsi="Arial" w:cs="Arial"/>
          <w:b/>
          <w:bCs/>
        </w:rPr>
        <w:t>Referências</w:t>
      </w:r>
    </w:p>
    <w:p w14:paraId="3D8FE11A" w14:textId="77777777" w:rsidR="002267F5" w:rsidRPr="002267F5" w:rsidRDefault="002267F5" w:rsidP="002267F5">
      <w:pPr>
        <w:rPr>
          <w:rFonts w:ascii="Arial" w:hAnsi="Arial" w:cs="Arial"/>
        </w:rPr>
      </w:pPr>
      <w:r w:rsidRPr="002267F5">
        <w:rPr>
          <w:rFonts w:ascii="Arial" w:hAnsi="Arial" w:cs="Arial"/>
        </w:rPr>
        <w:t xml:space="preserve">INSTITUTO DE SEGURANÇA PÚBLICA (ISP-RJ). </w:t>
      </w:r>
      <w:r w:rsidRPr="002267F5">
        <w:rPr>
          <w:rFonts w:ascii="Arial" w:hAnsi="Arial" w:cs="Arial"/>
          <w:b/>
          <w:bCs/>
        </w:rPr>
        <w:t>BaseDPEvolucaoMensalCisp</w:t>
      </w:r>
      <w:r w:rsidRPr="002267F5">
        <w:rPr>
          <w:rFonts w:ascii="Arial" w:hAnsi="Arial" w:cs="Arial"/>
        </w:rPr>
        <w:t xml:space="preserve">: estatísticas de segurança pública, série histórica mensal por área de delegacia desde 01/2003. Rio de Janeiro: ISP, 2026. 1 arquivo CSV. Disponível em: </w:t>
      </w:r>
      <w:hyperlink r:id="rId7" w:history="1">
        <w:r w:rsidRPr="002267F5">
          <w:rPr>
            <w:rStyle w:val="Hyperlink"/>
            <w:rFonts w:ascii="Arial" w:hAnsi="Arial" w:cs="Arial"/>
          </w:rPr>
          <w:t>https://www.ispdados.rj.gov.br/Arquivos/BaseDPEvolucaoMensalCisp.csv</w:t>
        </w:r>
      </w:hyperlink>
      <w:r w:rsidRPr="002267F5">
        <w:rPr>
          <w:rFonts w:ascii="Arial" w:hAnsi="Arial" w:cs="Arial"/>
        </w:rPr>
        <w:t>. Acesso em: 19 ago. 2026.</w:t>
      </w:r>
    </w:p>
    <w:p w14:paraId="53BB7A09" w14:textId="77777777" w:rsidR="002267F5" w:rsidRPr="002267F5" w:rsidRDefault="002267F5" w:rsidP="002267F5">
      <w:pPr>
        <w:rPr>
          <w:rFonts w:ascii="Arial" w:hAnsi="Arial" w:cs="Arial"/>
        </w:rPr>
      </w:pPr>
      <w:r w:rsidRPr="002267F5">
        <w:rPr>
          <w:rFonts w:ascii="Arial" w:hAnsi="Arial" w:cs="Arial"/>
        </w:rPr>
        <w:t xml:space="preserve">INSTITUTO DE SEGURANÇA PÚBLICA (ISP-RJ). </w:t>
      </w:r>
      <w:r w:rsidRPr="002267F5">
        <w:rPr>
          <w:rFonts w:ascii="Arial" w:hAnsi="Arial" w:cs="Arial"/>
          <w:b/>
          <w:bCs/>
        </w:rPr>
        <w:t>Estatísticas de Segurança Pública – ISPdados Abertos</w:t>
      </w:r>
      <w:r w:rsidRPr="002267F5">
        <w:rPr>
          <w:rFonts w:ascii="Arial" w:hAnsi="Arial" w:cs="Arial"/>
        </w:rPr>
        <w:t xml:space="preserve">. Rio de Janeiro: ISP, [2026]. Disponível em: </w:t>
      </w:r>
      <w:hyperlink r:id="rId8" w:history="1">
        <w:r w:rsidRPr="002267F5">
          <w:rPr>
            <w:rStyle w:val="Hyperlink"/>
            <w:rFonts w:ascii="Arial" w:hAnsi="Arial" w:cs="Arial"/>
          </w:rPr>
          <w:t>https://www.ispdados.rj.gov.br/estatistica.html</w:t>
        </w:r>
      </w:hyperlink>
      <w:r w:rsidRPr="002267F5">
        <w:rPr>
          <w:rFonts w:ascii="Arial" w:hAnsi="Arial" w:cs="Arial"/>
        </w:rPr>
        <w:t>. Acesso em: 19 ago. 2026.</w:t>
      </w:r>
    </w:p>
    <w:p w14:paraId="5A459212" w14:textId="77777777" w:rsidR="002267F5" w:rsidRPr="002267F5" w:rsidRDefault="002267F5" w:rsidP="002267F5">
      <w:pPr>
        <w:rPr>
          <w:rFonts w:ascii="Arial" w:hAnsi="Arial" w:cs="Arial"/>
        </w:rPr>
      </w:pPr>
      <w:r w:rsidRPr="002267F5">
        <w:rPr>
          <w:rFonts w:ascii="Arial" w:hAnsi="Arial" w:cs="Arial"/>
        </w:rPr>
        <w:t xml:space="preserve">ORGANIZAÇÃO DAS NAÇÕES UNIDAS (ONU). </w:t>
      </w:r>
      <w:r w:rsidRPr="002267F5">
        <w:rPr>
          <w:rFonts w:ascii="Arial" w:hAnsi="Arial" w:cs="Arial"/>
          <w:b/>
          <w:bCs/>
        </w:rPr>
        <w:t>Transformando Nosso Mundo</w:t>
      </w:r>
      <w:r w:rsidRPr="002267F5">
        <w:rPr>
          <w:rFonts w:ascii="Arial" w:hAnsi="Arial" w:cs="Arial"/>
        </w:rPr>
        <w:t xml:space="preserve">: a Agenda 2030 para o Desenvolvimento Sustentável. Nova York: ONU, 2015. Disponível em: </w:t>
      </w:r>
      <w:hyperlink r:id="rId9" w:history="1">
        <w:r w:rsidRPr="002267F5">
          <w:rPr>
            <w:rStyle w:val="Hyperlink"/>
            <w:rFonts w:ascii="Arial" w:hAnsi="Arial" w:cs="Arial"/>
          </w:rPr>
          <w:t>https://brasil.un.org/pt-br/sdgs</w:t>
        </w:r>
      </w:hyperlink>
      <w:r w:rsidRPr="002267F5">
        <w:rPr>
          <w:rFonts w:ascii="Arial" w:hAnsi="Arial" w:cs="Arial"/>
        </w:rPr>
        <w:t>. Acesso em: 19 ago. 2026.</w:t>
      </w:r>
    </w:p>
    <w:p w14:paraId="2742DF3B" w14:textId="77777777" w:rsidR="002267F5" w:rsidRPr="002267F5" w:rsidRDefault="002267F5" w:rsidP="002267F5">
      <w:pPr>
        <w:rPr>
          <w:rFonts w:ascii="Arial" w:hAnsi="Arial" w:cs="Arial"/>
        </w:rPr>
      </w:pPr>
    </w:p>
    <w:p w14:paraId="5F2C5A6F" w14:textId="77777777" w:rsidR="002267F5" w:rsidRPr="002267F5" w:rsidRDefault="002267F5" w:rsidP="002267F5">
      <w:pPr>
        <w:rPr>
          <w:rFonts w:ascii="Arial" w:hAnsi="Arial" w:cs="Arial"/>
        </w:rPr>
      </w:pPr>
    </w:p>
    <w:p w14:paraId="42BA1658" w14:textId="77777777" w:rsidR="002267F5" w:rsidRPr="00131C23" w:rsidRDefault="002267F5" w:rsidP="00131C23">
      <w:pPr>
        <w:rPr>
          <w:rFonts w:ascii="Arial" w:hAnsi="Arial" w:cs="Arial"/>
        </w:rPr>
      </w:pPr>
    </w:p>
    <w:p w14:paraId="33800C5C" w14:textId="69312342" w:rsidR="00131C23" w:rsidRPr="00131C23" w:rsidRDefault="00131C23" w:rsidP="00131C23">
      <w:pPr>
        <w:rPr>
          <w:rFonts w:ascii="Arial" w:hAnsi="Arial" w:cs="Arial"/>
        </w:rPr>
      </w:pPr>
    </w:p>
    <w:p w14:paraId="7119D11D" w14:textId="1B2A131E" w:rsidR="00782D0F" w:rsidRPr="00131C23" w:rsidRDefault="00782D0F" w:rsidP="00782D0F">
      <w:pPr>
        <w:rPr>
          <w:rFonts w:ascii="Arial" w:hAnsi="Arial" w:cs="Arial"/>
        </w:rPr>
      </w:pPr>
      <w:r w:rsidRPr="00131C23">
        <w:rPr>
          <w:rFonts w:ascii="Arial" w:hAnsi="Arial" w:cs="Arial"/>
        </w:rPr>
        <w:t xml:space="preserve"> </w:t>
      </w:r>
    </w:p>
    <w:sectPr w:rsidR="00782D0F" w:rsidRPr="00131C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2C45"/>
    <w:multiLevelType w:val="multilevel"/>
    <w:tmpl w:val="1B7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8561A"/>
    <w:multiLevelType w:val="multilevel"/>
    <w:tmpl w:val="C6C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A3DFF"/>
    <w:multiLevelType w:val="multilevel"/>
    <w:tmpl w:val="622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91631">
    <w:abstractNumId w:val="0"/>
  </w:num>
  <w:num w:numId="2" w16cid:durableId="1928230491">
    <w:abstractNumId w:val="1"/>
  </w:num>
  <w:num w:numId="3" w16cid:durableId="1501965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E0"/>
    <w:rsid w:val="001020FC"/>
    <w:rsid w:val="00131C23"/>
    <w:rsid w:val="002140B1"/>
    <w:rsid w:val="002267F5"/>
    <w:rsid w:val="00503D57"/>
    <w:rsid w:val="0053232E"/>
    <w:rsid w:val="006C7A5D"/>
    <w:rsid w:val="00782D0F"/>
    <w:rsid w:val="008E756A"/>
    <w:rsid w:val="00A93894"/>
    <w:rsid w:val="00DE76E0"/>
    <w:rsid w:val="00EC51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6717"/>
  <w15:chartTrackingRefBased/>
  <w15:docId w15:val="{6E10573D-3C3E-4C41-92A5-C07F0389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E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E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E76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E7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E7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E7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E7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7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76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76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E76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E76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E76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E76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76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76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76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76E0"/>
    <w:rPr>
      <w:rFonts w:eastAsiaTheme="majorEastAsia" w:cstheme="majorBidi"/>
      <w:color w:val="272727" w:themeColor="text1" w:themeTint="D8"/>
    </w:rPr>
  </w:style>
  <w:style w:type="paragraph" w:styleId="Ttulo">
    <w:name w:val="Title"/>
    <w:basedOn w:val="Normal"/>
    <w:next w:val="Normal"/>
    <w:link w:val="TtuloChar"/>
    <w:uiPriority w:val="10"/>
    <w:qFormat/>
    <w:rsid w:val="00DE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7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76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76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76E0"/>
    <w:pPr>
      <w:spacing w:before="160"/>
      <w:jc w:val="center"/>
    </w:pPr>
    <w:rPr>
      <w:i/>
      <w:iCs/>
      <w:color w:val="404040" w:themeColor="text1" w:themeTint="BF"/>
    </w:rPr>
  </w:style>
  <w:style w:type="character" w:customStyle="1" w:styleId="CitaoChar">
    <w:name w:val="Citação Char"/>
    <w:basedOn w:val="Fontepargpadro"/>
    <w:link w:val="Citao"/>
    <w:uiPriority w:val="29"/>
    <w:rsid w:val="00DE76E0"/>
    <w:rPr>
      <w:i/>
      <w:iCs/>
      <w:color w:val="404040" w:themeColor="text1" w:themeTint="BF"/>
    </w:rPr>
  </w:style>
  <w:style w:type="paragraph" w:styleId="PargrafodaLista">
    <w:name w:val="List Paragraph"/>
    <w:basedOn w:val="Normal"/>
    <w:uiPriority w:val="34"/>
    <w:qFormat/>
    <w:rsid w:val="00DE76E0"/>
    <w:pPr>
      <w:ind w:left="720"/>
      <w:contextualSpacing/>
    </w:pPr>
  </w:style>
  <w:style w:type="character" w:styleId="nfaseIntensa">
    <w:name w:val="Intense Emphasis"/>
    <w:basedOn w:val="Fontepargpadro"/>
    <w:uiPriority w:val="21"/>
    <w:qFormat/>
    <w:rsid w:val="00DE76E0"/>
    <w:rPr>
      <w:i/>
      <w:iCs/>
      <w:color w:val="0F4761" w:themeColor="accent1" w:themeShade="BF"/>
    </w:rPr>
  </w:style>
  <w:style w:type="paragraph" w:styleId="CitaoIntensa">
    <w:name w:val="Intense Quote"/>
    <w:basedOn w:val="Normal"/>
    <w:next w:val="Normal"/>
    <w:link w:val="CitaoIntensaChar"/>
    <w:uiPriority w:val="30"/>
    <w:qFormat/>
    <w:rsid w:val="00DE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76E0"/>
    <w:rPr>
      <w:i/>
      <w:iCs/>
      <w:color w:val="0F4761" w:themeColor="accent1" w:themeShade="BF"/>
    </w:rPr>
  </w:style>
  <w:style w:type="character" w:styleId="RefernciaIntensa">
    <w:name w:val="Intense Reference"/>
    <w:basedOn w:val="Fontepargpadro"/>
    <w:uiPriority w:val="32"/>
    <w:qFormat/>
    <w:rsid w:val="00DE76E0"/>
    <w:rPr>
      <w:b/>
      <w:bCs/>
      <w:smallCaps/>
      <w:color w:val="0F4761" w:themeColor="accent1" w:themeShade="BF"/>
      <w:spacing w:val="5"/>
    </w:rPr>
  </w:style>
  <w:style w:type="character" w:styleId="Hyperlink">
    <w:name w:val="Hyperlink"/>
    <w:basedOn w:val="Fontepargpadro"/>
    <w:uiPriority w:val="99"/>
    <w:unhideWhenUsed/>
    <w:rsid w:val="00131C23"/>
    <w:rPr>
      <w:color w:val="467886" w:themeColor="hyperlink"/>
      <w:u w:val="single"/>
    </w:rPr>
  </w:style>
  <w:style w:type="character" w:styleId="MenoPendente">
    <w:name w:val="Unresolved Mention"/>
    <w:basedOn w:val="Fontepargpadro"/>
    <w:uiPriority w:val="99"/>
    <w:semiHidden/>
    <w:unhideWhenUsed/>
    <w:rsid w:val="00131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pdados.rj.gov.br/estatistica.html" TargetMode="External"/><Relationship Id="rId3" Type="http://schemas.openxmlformats.org/officeDocument/2006/relationships/settings" Target="settings.xml"/><Relationship Id="rId7" Type="http://schemas.openxmlformats.org/officeDocument/2006/relationships/hyperlink" Target="https://www.ispdados.rj.gov.br/Arquivos/BaseDPEvolucaoMensalCisp.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pdados.rj.gov.br/estatistica.html" TargetMode="External"/><Relationship Id="rId11" Type="http://schemas.openxmlformats.org/officeDocument/2006/relationships/theme" Target="theme/theme1.xml"/><Relationship Id="rId5" Type="http://schemas.openxmlformats.org/officeDocument/2006/relationships/hyperlink" Target="https://www.ispdados.rj.gov.br/estatistica.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rasil.un.org/pt-br/sdg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2090</Words>
  <Characters>11289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Couto</dc:creator>
  <cp:keywords/>
  <dc:description/>
  <cp:lastModifiedBy>Igor Couto</cp:lastModifiedBy>
  <cp:revision>1</cp:revision>
  <dcterms:created xsi:type="dcterms:W3CDTF">2026-08-19T23:24:00Z</dcterms:created>
  <dcterms:modified xsi:type="dcterms:W3CDTF">2026-08-20T00:49:00Z</dcterms:modified>
</cp:coreProperties>
</file>