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Anti-Spoofing</w:t>
      </w:r>
      <w:r>
        <w:t xml:space="preserve"> </w:t>
      </w:r>
      <w:r>
        <w:t xml:space="preserve">Login</w:t>
      </w:r>
      <w:r>
        <w:t xml:space="preserve"> </w:t>
      </w:r>
      <w:r>
        <w:t xml:space="preserve">–</w:t>
      </w:r>
      <w:r>
        <w:t xml:space="preserve"> </w:t>
      </w:r>
      <w:r>
        <w:t xml:space="preserve">Project</w:t>
      </w:r>
      <w:r>
        <w:t xml:space="preserve"> </w:t>
      </w:r>
      <w:r>
        <w:t xml:space="preserve">Documentation</w:t>
      </w:r>
    </w:p>
    <w:p>
      <w:pPr>
        <w:pStyle w:val="Subtitle"/>
      </w:pPr>
      <w:r>
        <w:t xml:space="preserve">COS40007</w:t>
      </w:r>
      <w:r>
        <w:t xml:space="preserve"> </w:t>
      </w:r>
      <w:r>
        <w:t xml:space="preserve">Artificial</w:t>
      </w:r>
      <w:r>
        <w:t xml:space="preserve"> </w:t>
      </w:r>
      <w:r>
        <w:t xml:space="preserve">Intelligence</w:t>
      </w:r>
      <w:r>
        <w:t xml:space="preserve"> </w:t>
      </w:r>
      <w:r>
        <w:t xml:space="preserve">Engineering</w:t>
      </w:r>
      <w:r>
        <w:t xml:space="preserve"> </w:t>
      </w:r>
      <w:r>
        <w:t xml:space="preserve">·</w:t>
      </w:r>
      <w:r>
        <w:t xml:space="preserve"> </w:t>
      </w:r>
      <w:r>
        <w:t xml:space="preserve">Group</w:t>
      </w:r>
      <w:r>
        <w:t xml:space="preserve"> </w:t>
      </w:r>
      <w:r>
        <w:t xml:space="preserve">3</w:t>
      </w:r>
    </w:p>
    <w:bookmarkStart w:id="20" w:name="project-description"/>
    <w:p>
      <w:pPr>
        <w:pStyle w:val="Heading1"/>
      </w:pPr>
      <w:r>
        <w:t xml:space="preserve">1. Project description</w:t>
      </w:r>
    </w:p>
    <w:p>
      <w:pPr>
        <w:pStyle w:val="FirstParagraph"/>
      </w:pPr>
      <w:r>
        <w:rPr>
          <w:bCs/>
          <w:b/>
        </w:rPr>
        <w:t xml:space="preserve">Project:</w:t>
      </w:r>
      <w:r>
        <w:t xml:space="preserve"> </w:t>
      </w:r>
      <w:r>
        <w:t xml:space="preserve">Anti-Spoofing for Secure Login – Edge Liveness Detection on Raspberry Pi 5</w:t>
      </w:r>
    </w:p>
    <w:p>
      <w:pPr>
        <w:pStyle w:val="BodyText"/>
      </w:pPr>
      <w:r>
        <w:t xml:space="preserve">We are building an anti-spoofing (presentation attack detection, PAD) component for a camera-based login flow. When a user logs in, a Raspberry Pi 5 with a Camera Module 3 checks that a live person is in front of the camera and not a printed photo, a photo shown on a phone or monitor, or a replayed video. The login only succeeds when the password check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liveness check pass.</w:t>
      </w:r>
    </w:p>
    <w:p>
      <w:pPr>
        <w:pStyle w:val="BodyText"/>
      </w:pPr>
      <w:r>
        <w:rPr>
          <w:bCs/>
          <w:b/>
        </w:rPr>
        <w:t xml:space="preserve">Objectives</w:t>
      </w:r>
    </w:p>
    <w:p>
      <w:pPr>
        <w:numPr>
          <w:ilvl w:val="0"/>
          <w:numId w:val="1001"/>
        </w:numPr>
        <w:pStyle w:val="Compact"/>
      </w:pPr>
      <w:r>
        <w:t xml:space="preserve">Build a reproducible pipeline: face detection → preprocessing → spoof detection → login decision.</w:t>
      </w:r>
    </w:p>
    <w:p>
      <w:pPr>
        <w:numPr>
          <w:ilvl w:val="0"/>
          <w:numId w:val="1001"/>
        </w:numPr>
        <w:pStyle w:val="Compact"/>
      </w:pPr>
      <w:r>
        <w:t xml:space="preserve">Compare baseline models and select one by attack acceptance (APCER), genuine-user rejection (BPCER) and latency on the Pi.</w:t>
      </w:r>
    </w:p>
    <w:p>
      <w:pPr>
        <w:numPr>
          <w:ilvl w:val="0"/>
          <w:numId w:val="1001"/>
        </w:numPr>
        <w:pStyle w:val="Compact"/>
      </w:pPr>
      <w:r>
        <w:t xml:space="preserve">Integrate the result into a web login prototype with clear user states: pass, spoof suspected, retry required, technical failure.</w:t>
      </w:r>
    </w:p>
    <w:p>
      <w:pPr>
        <w:numPr>
          <w:ilvl w:val="0"/>
          <w:numId w:val="1001"/>
        </w:numPr>
        <w:pStyle w:val="Compact"/>
      </w:pPr>
      <w:r>
        <w:t xml:space="preserve">Design the system so it can be monitored and retrained over time (MLOps).</w:t>
      </w:r>
    </w:p>
    <w:p>
      <w:pPr>
        <w:pStyle w:val="FirstParagraph"/>
      </w:pPr>
      <w:r>
        <w:rPr>
          <w:bCs/>
          <w:b/>
        </w:rPr>
        <w:t xml:space="preserve">Scope (MoSCoW)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Passive liveness running on the Pi; web login demo; APCER/BPCER/ACER and latency report; fail-safe states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blink challenge as a second step; drift dashboard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Camera Module 3 NoIR with infrared lighting; comparison with a Hailo AI HAT+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Won’t (this semester)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 recognition / identity matching; native mobile app; 3D-mask attacks</w:t>
            </w:r>
          </w:p>
        </w:tc>
      </w:tr>
    </w:tbl>
    <w:p>
      <w:pPr>
        <w:pStyle w:val="BodyText"/>
      </w:pPr>
      <w:r>
        <w:t xml:space="preserve">This is an academic prototype for a controlled demonstration. It does not guarantee identity and does not replace other authentication controls.</w:t>
      </w:r>
    </w:p>
    <w:bookmarkEnd w:id="20"/>
    <w:bookmarkStart w:id="24" w:name="system-overview"/>
    <w:p>
      <w:pPr>
        <w:pStyle w:val="Heading1"/>
      </w:pPr>
      <w:r>
        <w:t xml:space="preserve">2. System overview</w:t>
      </w:r>
    </w:p>
    <w:p>
      <w:pPr>
        <w:pStyle w:val="CaptionedFigure"/>
      </w:pPr>
      <w:r>
        <w:drawing>
          <wp:inline>
            <wp:extent cx="5334000" cy="3400237"/>
            <wp:effectExtent b="0" l="0" r="0" t="0"/>
            <wp:docPr descr="System blueprint" title="" id="22" name="Picture"/>
            <a:graphic>
              <a:graphicData uri="http://schemas.openxmlformats.org/drawingml/2006/picture">
                <pic:pic>
                  <pic:nvPicPr>
                    <pic:cNvPr descr="architecture/system_blueprint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02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System blueprint</w:t>
      </w:r>
    </w:p>
    <w:p>
      <w:pPr>
        <w:pStyle w:val="BodyText"/>
      </w:pPr>
      <w:r>
        <w:t xml:space="preserve">The system has three layers on top of a shared DevOps/MLOps backbone: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Offline ML pipeline (stages 1–6):</w:t>
      </w:r>
      <w:r>
        <w:t xml:space="preserve"> </w:t>
      </w:r>
      <w:r>
        <w:t xml:space="preserve">public datasets → ingestion and DVC versioning → preprocessing (YuNet face crop, resize, normalise, quality filter, subject-disjoint split) → feature engineering (CNN features, LBP baseline, augmentation) → training and selection → evaluation and packaging (ONNX INT8 + threshold config).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Edge device – Raspberry Pi 5 (stages 7–11):</w:t>
      </w:r>
      <w:r>
        <w:t xml:space="preserve"> </w:t>
      </w:r>
      <w:r>
        <w:t xml:space="preserve">camera capture → on-device preprocessing (same code as training) → PAD inference with ONNX Runtime → decision engine (PASS / SPOOF SUSPECTED / RETRY / TECHNICAL FAILURE, fail-closed, signed result) → telemetry without images.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Application and operations (stages 12–15):</w:t>
      </w:r>
      <w:r>
        <w:t xml:space="preserve"> </w:t>
      </w:r>
      <w:r>
        <w:t xml:space="preserve">web login UI → backend auth API (password check, nonce, signature verification, rate limits) → logging and monitoring → drift detection and retraining trigger.</w:t>
      </w:r>
    </w:p>
    <w:p>
      <w:pPr>
        <w:pStyle w:val="FirstParagraph"/>
      </w:pPr>
      <w:r>
        <w:rPr>
          <w:bCs/>
          <w:b/>
        </w:rPr>
        <w:t xml:space="preserve">Login sequence:</w:t>
      </w:r>
      <w:r>
        <w:t xml:space="preserve"> </w:t>
      </w:r>
      <w:r>
        <w:t xml:space="preserve">① user submits credentials → ② backend sends session + nonce to the Pi → ③ Pi returns a signed result → ④ backend returns the login decision → ⑤ attempt logged without images → ⑥ monitoring may trigger retraining.</w:t>
      </w:r>
    </w:p>
    <w:p>
      <w:pPr>
        <w:pStyle w:val="BodyText"/>
      </w:pPr>
      <w:r>
        <w:rPr>
          <w:bCs/>
          <w:b/>
        </w:rPr>
        <w:t xml:space="preserve">Datasets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 / access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CelebA-Spoof (625,537 images, 10,177 subjects, live:spoof ≈ 1:3)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training / validation /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Non-commercial research only; no redistribution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Replay-Attack (Idiap; print, phone and tablet replay)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Cross-dataset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EULA, must be requested by permanent academic staff (our tutor)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Pi-camera sanity set (team members, with consent)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only (domain check)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Collected with written consent; deleted after the project</w:t>
            </w:r>
          </w:p>
        </w:tc>
      </w:tr>
    </w:tbl>
    <w:bookmarkEnd w:id="24"/>
    <w:bookmarkStart w:id="25" w:name="team-and-roles"/>
    <w:p>
      <w:pPr>
        <w:pStyle w:val="Heading1"/>
      </w:pPr>
      <w:r>
        <w:t xml:space="preserve">3. Team and roles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 – Dinh Phu Nguyen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Scrum Master (all sprints), group contact, ML engineer, edge/embedded engineer, data, web/backend, QA, documentation, MLOps &amp; DevOps lead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 – Phuc Lam Nguyen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 and data support</w:t>
            </w:r>
          </w:p>
        </w:tc>
      </w:tr>
    </w:tbl>
    <w:p>
      <w:pPr>
        <w:pStyle w:val="BodyText"/>
      </w:pPr>
      <w:r>
        <w:t xml:space="preserve">Every task has an owner and a backup owner (the other member). Escalation path for problems: talk early → record and re-plan → formal notice and reallocation → escalate to the tutor with evidence.</w:t>
      </w:r>
    </w:p>
    <w:bookmarkEnd w:id="25"/>
    <w:bookmarkStart w:id="26" w:name="sprint-overview"/>
    <w:p>
      <w:pPr>
        <w:pStyle w:val="Heading1"/>
      </w:pPr>
      <w:r>
        <w:t xml:space="preserve">4. Sprint overview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the project and set up tools (Group Task 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Wk 5–6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pipeline ready; Pi capturing frames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Wk 7–8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Train, compare and select the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Wk 9–10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Integrate the end-to-end login flow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Wk 11–12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Evaluate, monitor, document and demo</w:t>
            </w:r>
          </w:p>
        </w:tc>
      </w:tr>
    </w:tbl>
    <w:bookmarkEnd w:id="26"/>
    <w:bookmarkStart w:id="27" w:name="key-design-decisions"/>
    <w:p>
      <w:pPr>
        <w:pStyle w:val="Heading1"/>
      </w:pPr>
      <w:r>
        <w:t xml:space="preserve">5. Key design decisions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the liveness check on the Raspberry Pi (edge), not in the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 images stay on the device; latency and resources are measured on the real target hardware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Passive liveness first; blink challenge only as an optional second 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Passive detection covers print, screen and replay with no user effort; replayed videos can contain blinks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Lightweight CNN (MiniFASNet / MobileNetV3-Small) exported to ONNX INT8; LBP+SVM as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5 MB, runs on the Pi CPU without an accelerator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Subject-disjoint split, frozen test set, threshold chosen on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Prevents identity leakage and optimistic results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 by APCER at BPCER ≤ 5% plus Pi p95 latency, not 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Classes are imbalanced (≈ 1:3); accepting an attack costs more than a retry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 results are signed and bound to a server nonce; technical errors fail closed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Stops forged or replayed</w:t>
            </w:r>
            <w:r>
              <w:t xml:space="preserve"> </w:t>
            </w:r>
            <w:r>
              <w:t xml:space="preserve">“</w:t>
            </w:r>
            <w:r>
              <w:t xml:space="preserve">pass</w:t>
            </w:r>
            <w:r>
              <w:t xml:space="preserve">”</w:t>
            </w:r>
            <w:r>
              <w:t xml:space="preserve"> </w:t>
            </w:r>
            <w:r>
              <w:t xml:space="preserve">messages; failures never bypass the 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raw face images in logs; monitoring on aggregates; retraining only with consented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Privacy requirement of the project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+ DVC + MLflow for versioning; GitHub Actions for CI/CD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Links code, data, experiments and models for reproducibility</w:t>
            </w:r>
          </w:p>
        </w:tc>
      </w:tr>
    </w:tbl>
    <w:bookmarkEnd w:id="27"/>
    <w:bookmarkStart w:id="28" w:name="targets-to-be-confirmed-with-the-tutor"/>
    <w:p>
      <w:pPr>
        <w:pStyle w:val="Heading1"/>
      </w:pPr>
      <w:r>
        <w:t xml:space="preserve">6. Targets (to be confirmed with the tutor)</w:t>
      </w:r>
    </w:p>
    <w:p>
      <w:pPr>
        <w:numPr>
          <w:ilvl w:val="0"/>
          <w:numId w:val="1003"/>
        </w:numPr>
        <w:pStyle w:val="Compact"/>
      </w:pPr>
      <w:r>
        <w:t xml:space="preserve">APCER minimised at BPCER ≤ 5% on validation; final results reported once on the frozen test set.</w:t>
      </w:r>
    </w:p>
    <w:p>
      <w:pPr>
        <w:numPr>
          <w:ilvl w:val="0"/>
          <w:numId w:val="1003"/>
        </w:numPr>
        <w:pStyle w:val="Compact"/>
      </w:pPr>
      <w:r>
        <w:t xml:space="preserve">Per-frame inference p95 ≤ 50 ms and full attempt p95 ≤ 2 s on the Raspberry Pi 5.</w:t>
      </w:r>
    </w:p>
    <w:p>
      <w:pPr>
        <w:numPr>
          <w:ilvl w:val="0"/>
          <w:numId w:val="1003"/>
        </w:numPr>
        <w:pStyle w:val="Compact"/>
      </w:pPr>
      <w:r>
        <w:t xml:space="preserve">Technical-failure rate &lt; 1% during the demo test runs.</w:t>
      </w:r>
    </w:p>
    <w:bookmarkEnd w:id="28"/>
    <w:bookmarkStart w:id="29" w:name="glossary"/>
    <w:p>
      <w:pPr>
        <w:pStyle w:val="Heading1"/>
      </w:pPr>
      <w:r>
        <w:t xml:space="preserve">7. Glossary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Presentation attack detection (anti-spoofing)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Bona fide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genuine, live presentation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APCER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Attack presentation classification error rate – share of attacks wrongly accepted as live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BPCER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Bona fide presentation classification error rate – share of genuine users wrongly 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Average of APCER and BPCER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 Stability Index – measures how much a distribution has shifted</w:t>
            </w:r>
          </w:p>
        </w:tc>
      </w:tr>
    </w:tbl>
    <w:bookmarkEnd w:id="29"/>
    <w:bookmarkStart w:id="30" w:name="meeting-minutes"/>
    <w:p>
      <w:pPr>
        <w:pStyle w:val="Heading1"/>
      </w:pPr>
      <w:r>
        <w:t xml:space="preserve">8. Meeting minutes</w:t>
      </w:r>
    </w:p>
    <w:p>
      <w:pPr>
        <w:pStyle w:val="FirstParagraph"/>
      </w:pPr>
      <w:r>
        <w:rPr>
          <w:bCs/>
          <w:b/>
        </w:rPr>
        <w:t xml:space="preserve">Sprint 0 planning meeting – [DD/MM/2026], [Teams / in person]</w:t>
      </w:r>
    </w:p>
    <w:p>
      <w:pPr>
        <w:numPr>
          <w:ilvl w:val="0"/>
          <w:numId w:val="1004"/>
        </w:numPr>
        <w:pStyle w:val="Compact"/>
      </w:pPr>
      <w:r>
        <w:t xml:space="preserve">Attendees: Dinh Phu Nguyen, Phuc Lam Nguyen</w:t>
      </w:r>
    </w:p>
    <w:p>
      <w:pPr>
        <w:numPr>
          <w:ilvl w:val="0"/>
          <w:numId w:val="1004"/>
        </w:numPr>
        <w:pStyle w:val="Compact"/>
      </w:pPr>
      <w:r>
        <w:t xml:space="preserve">Decisions: project scope (passive liveness on Pi 5), datasets (CelebA-Spoof main, Replay-Attack via tutor), tools (Jira, GitHub, DVC, MLflow), sprint plan S0–S4.</w:t>
      </w:r>
    </w:p>
    <w:p>
      <w:pPr>
        <w:numPr>
          <w:ilvl w:val="0"/>
          <w:numId w:val="1004"/>
        </w:numPr>
        <w:pStyle w:val="Compact"/>
      </w:pPr>
      <w:r>
        <w:t xml:space="preserve">Actions: [owner – action – due date]</w:t>
      </w:r>
    </w:p>
    <w:bookmarkEnd w:id="30"/>
    <w:bookmarkStart w:id="31" w:name="links"/>
    <w:p>
      <w:pPr>
        <w:pStyle w:val="Heading1"/>
      </w:pPr>
      <w:r>
        <w:t xml:space="preserve">9. Links</w:t>
      </w:r>
    </w:p>
    <w:p>
      <w:pPr>
        <w:numPr>
          <w:ilvl w:val="0"/>
          <w:numId w:val="1005"/>
        </w:numPr>
        <w:pStyle w:val="Compact"/>
      </w:pPr>
      <w:r>
        <w:t xml:space="preserve">GitHub repository: https://github.com/phu1009/COS40007—AI-Engineering-</w:t>
      </w:r>
    </w:p>
    <w:p>
      <w:pPr>
        <w:numPr>
          <w:ilvl w:val="0"/>
          <w:numId w:val="1005"/>
        </w:numPr>
        <w:pStyle w:val="Compact"/>
      </w:pPr>
      <w:r>
        <w:t xml:space="preserve">Jira board: [Jira board URL]</w:t>
      </w:r>
    </w:p>
    <w:p>
      <w:pPr>
        <w:numPr>
          <w:ilvl w:val="0"/>
          <w:numId w:val="1005"/>
        </w:numPr>
        <w:pStyle w:val="Compact"/>
      </w:pPr>
      <w:r>
        <w:t xml:space="preserve">Group Task 1 report: docs/task1/</w:t>
      </w:r>
    </w:p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Anti-Spoofing Login – Project Documentation</dc:title>
  <dc:creator/>
  <cp:keywords/>
  <dcterms:created xsi:type="dcterms:W3CDTF">2026-10-25T16:57:12Z</dcterms:created>
  <dcterms:modified xsi:type="dcterms:W3CDTF">2026-10-25T16:57:12Z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COS40007 Artificial Intelligence Engineering · Group 3</vt:lpwstr>
  </property>
</Properties>
</file>