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CDF43">
      <w:pPr>
        <w:pStyle w:val="2"/>
        <w:keepNext w:val="0"/>
        <w:keepLines w:val="0"/>
        <w:widowControl/>
        <w:suppressLineNumbers w:val="0"/>
        <w:shd w:val="clear" w:fill="FFFFFF"/>
        <w:spacing w:before="72" w:beforeAutospacing="0" w:after="72" w:afterAutospacing="0" w:line="18" w:lineRule="atLeast"/>
        <w:ind w:left="0" w:right="0" w:firstLine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0"/>
          <w:sz w:val="37"/>
          <w:szCs w:val="37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7"/>
          <w:szCs w:val="37"/>
          <w:shd w:val="clear" w:fill="FFFFFF"/>
        </w:rPr>
        <w:t>Submission Requirements</w:t>
      </w:r>
    </w:p>
    <w:p w14:paraId="34F0BF8D">
      <w:pPr>
        <w:pStyle w:val="5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Format: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Single Jupyter notebook/Python file and PDF report containing:</w:t>
      </w:r>
    </w:p>
    <w:p w14:paraId="5F794E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All code cells with outputs</w:t>
      </w:r>
    </w:p>
    <w:p w14:paraId="4E15E3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First Comparison Table with visuals</w:t>
      </w:r>
    </w:p>
    <w:p w14:paraId="454337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Markdown cells explaining your reasoning</w:t>
      </w:r>
    </w:p>
    <w:p w14:paraId="268EA0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Final Comparison Table with visuals</w:t>
      </w:r>
    </w:p>
    <w:p w14:paraId="164CF1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GenAI Declaration at the beginning/last.</w:t>
      </w:r>
    </w:p>
    <w:p w14:paraId="65DF564D">
      <w:pPr>
        <w:pStyle w:val="5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File Naming: </w:t>
      </w:r>
    </w:p>
    <w:p w14:paraId="5B1597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00" w:hanging="360"/>
        <w:rPr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Portfolio_Assessment_2_[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Student_ID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]_[YourName].pdf</w:t>
      </w: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shd w:val="clear" w:fill="FFFFFF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shd w:val="clear" w:fill="FFFFFF"/>
          <w:vertAlign w:val="baseline"/>
        </w:rPr>
        <w:t>Rubric</w:t>
      </w:r>
    </w:p>
    <w:p w14:paraId="3F65C99C">
      <w:pPr>
        <w:pStyle w:val="5"/>
        <w:keepNext w:val="0"/>
        <w:keepLines w:val="0"/>
        <w:widowControl/>
        <w:suppressLineNumbers w:val="0"/>
        <w:shd w:val="clear" w:fill="F2F4F4"/>
        <w:bidi w:val="0"/>
        <w:spacing w:before="300" w:beforeAutospacing="0" w:after="160" w:afterAutospacing="0" w:line="17" w:lineRule="atLeast"/>
        <w:rPr>
          <w:sz w:val="20"/>
          <w:szCs w:val="20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0"/>
          <w:szCs w:val="20"/>
          <w:u w:val="none"/>
          <w:shd w:val="clear" w:fill="F2F4F4"/>
          <w:vertAlign w:val="baseline"/>
        </w:rPr>
        <w:t>Portfolio Assessment 2 Rubric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5"/>
        <w:gridCol w:w="5663"/>
        <w:gridCol w:w="668"/>
      </w:tblGrid>
      <w:tr w14:paraId="6E4F7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 w:color="auto" w:fill="F2F4F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D99B6D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 w:color="auto" w:fill="F2F4F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18AFE5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Ratings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 w:color="auto" w:fill="F2F4F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BBF05A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Pts</w:t>
            </w:r>
          </w:p>
        </w:tc>
      </w:tr>
      <w:tr w14:paraId="5F724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25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5AAA32F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7821FD8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Cover Page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7E30C0B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 PtsSatisfactory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The cover page contains a title, task number, unit details, and submission date.</w:t>
            </w:r>
          </w:p>
          <w:p w14:paraId="2108F6C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 PtsUnsatisfactory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Cover page is missing information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0C9122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 pts</w:t>
            </w:r>
          </w:p>
        </w:tc>
      </w:tr>
      <w:tr w14:paraId="6A4CE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5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47CBE50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0804294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Acknowledgement of Country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4AF6338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 PtsSatisfactory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Statement is complete and appropriate</w:t>
            </w:r>
          </w:p>
          <w:p w14:paraId="4875F42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 PtsUnsatisfactory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Statement is either incomplete or inappropriate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F6183E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 pts</w:t>
            </w:r>
          </w:p>
        </w:tc>
      </w:tr>
      <w:tr w14:paraId="69A40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55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0A0FF53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3DC4097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Target Preparation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3AC3144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&gt;4.5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Clear, justified binning based on EDA distributions; balanced classes; explicit EDA references.</w:t>
            </w:r>
          </w:p>
          <w:p w14:paraId="1F173D5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4.5 to &gt;3.0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Appropriate bins; references EDA; basic justification.</w:t>
            </w:r>
          </w:p>
          <w:p w14:paraId="4E1E30D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 to &gt;1.5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Unclear binning; weak EDA connection; poor justification.</w:t>
            </w:r>
          </w:p>
          <w:p w14:paraId="735F29B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1.5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target transformation; missing EDA reference.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8D3A9D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6 pts</w:t>
            </w:r>
          </w:p>
        </w:tc>
      </w:tr>
      <w:tr w14:paraId="0A047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5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33BFDFF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22AE936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Normalization &amp; Encoding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3CBE212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8 to &gt;6.0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Scaling choices explicitly justified by EDA distribution analysis for EACH feature; before/after comparison shows impact; comprehensive documentation.</w:t>
            </w:r>
          </w:p>
          <w:p w14:paraId="328B883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&gt;4.0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Scaling applied; basic EDA reference; some documentation; before/after for some features.</w:t>
            </w:r>
          </w:p>
          <w:p w14:paraId="4B17E90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4 to &gt;2.0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Inappropriate scaling; minimal EDA connection; poor documentation; missing comparisons.</w:t>
            </w:r>
          </w:p>
          <w:p w14:paraId="2EFC4D6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normalization or encoding; no EDA reference.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2D9799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8 pts</w:t>
            </w:r>
          </w:p>
        </w:tc>
      </w:tr>
      <w:tr w14:paraId="6987E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0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561F86D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3906F09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Feature Engineering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37DAE09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10 to &gt;7.5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3+ creative features directly motivated by specific EDA findings; each feature includes EDA section reference and engineering meaning; validation shows clear relationship to target.</w:t>
            </w:r>
          </w:p>
          <w:p w14:paraId="2EA3C0B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7.5 to &gt;5.0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 features created; basic EDA motivation; some validation; engineering meaning noted.</w:t>
            </w:r>
          </w:p>
          <w:p w14:paraId="27A2B5A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5 to &gt;2.5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Fewer than 3 features; weak EDA connection; unclear validation; minimal meaning.</w:t>
            </w:r>
          </w:p>
          <w:p w14:paraId="3D6537A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2.5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feature engineering; no EDA reference.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21BC2D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 pts</w:t>
            </w:r>
          </w:p>
        </w:tc>
      </w:tr>
      <w:tr w14:paraId="5476A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0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2A2506B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178740C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Model Development &amp; Comparison with DT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4E58C3A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12 to &gt;9.0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Successfully developed at most 5 Decision Tree models across all feature sets; comprehensive comparison with insights; feature importance analysis for the best model; clear interpretation of results.</w:t>
            </w:r>
          </w:p>
          <w:p w14:paraId="7627CFF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9 to &gt;6.0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Develops at most 5 models; basic comparison; some feature importance analysis; reasonable interpretation.</w:t>
            </w:r>
          </w:p>
          <w:p w14:paraId="5306CF4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&gt;3.0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Fewer than 5 models; limited comparison; minimal feature importance; superficial interpretation.</w:t>
            </w:r>
          </w:p>
          <w:p w14:paraId="2CF0B22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Missing models; no comparison; no interpretation.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E76170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12 pts</w:t>
            </w:r>
          </w:p>
        </w:tc>
      </w:tr>
      <w:tr w14:paraId="38EF9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5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371B673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7B6D57D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First Summary Table with Findings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59B1097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&gt;4.5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Professional summary table with all at most 5 accuracy values; insightful reflections on which feature set performed best and why; clear answers to all reflection questions.</w:t>
            </w:r>
          </w:p>
          <w:p w14:paraId="0AB7293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4.5 to &gt;3.0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Summary table complete; basic reflections; answers to most questions.</w:t>
            </w:r>
          </w:p>
          <w:p w14:paraId="515AD73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 to &gt;1.5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Incomplete table; minimal reflections; missing answers.</w:t>
            </w:r>
          </w:p>
          <w:p w14:paraId="500D694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1.5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summary table; no reflections.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3A8ADF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6 pts</w:t>
            </w:r>
          </w:p>
        </w:tc>
      </w:tr>
      <w:tr w14:paraId="2E6B9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0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6320634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4F9595B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Improve Model with SVM/SVR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295F5E0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8 to &gt;6.0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Successfully implements SVM/SVR baseline; both 70/30 split and 5-fold CV completed; clear documentation of results; appropriate model selection for problem type.</w:t>
            </w:r>
          </w:p>
          <w:p w14:paraId="304FF8B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&gt;4.0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SVM/SVR implemented; both evaluations completed; basic documentation.</w:t>
            </w:r>
          </w:p>
          <w:p w14:paraId="4FC9705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4 to &gt;2.0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Incomplete implementation; missing one evaluation method; poor documentation.</w:t>
            </w:r>
          </w:p>
          <w:p w14:paraId="4BB1125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SVM/SVR implementation.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A7A961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8 pts</w:t>
            </w:r>
          </w:p>
        </w:tc>
      </w:tr>
      <w:tr w14:paraId="5780D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6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3DA396C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551DE32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Hyperparameter Tuning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29568E8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8 to &gt;6.0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Comprehensive GridSearchCV with appropriate parameter grid; best parameters clearly documented; tuned model evaluated on both split and CV; performance improvement quantified.</w:t>
            </w:r>
          </w:p>
          <w:p w14:paraId="771A61B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&gt;4.0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GridSearchCV performed; best parameters noted; basic evaluation of tuned model.</w:t>
            </w:r>
          </w:p>
          <w:p w14:paraId="2AF6C40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4 to &gt;2.0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Limited parameter grid; unclear best parameters; incomplete evaluation.</w:t>
            </w:r>
          </w:p>
          <w:p w14:paraId="4E54258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hyperparameter tuning.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FFB020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8 pts</w:t>
            </w:r>
          </w:p>
        </w:tc>
      </w:tr>
      <w:tr w14:paraId="7901A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38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25FDB43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2344FD8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Feature Selection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2BE7F6B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8 to &gt;6.0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K-Best feature selection correctly applied; appropriate K value justified; selected features documented; SVM with selected features evaluated on both split and CV.</w:t>
            </w:r>
          </w:p>
          <w:p w14:paraId="5DACC8A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&gt;4.0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Feature selection applied; basic documentation; evaluation completed.</w:t>
            </w:r>
          </w:p>
          <w:p w14:paraId="3FE0309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4 to &gt;2.0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Incomplete feature selection; missing evaluation; unclear methodology.</w:t>
            </w:r>
          </w:p>
          <w:p w14:paraId="183D9B7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feature selection attempted.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06198E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8 pts</w:t>
            </w:r>
          </w:p>
        </w:tc>
      </w:tr>
      <w:tr w14:paraId="1852C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0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7CD4902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1BEE794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Dimensionality Reduction with PCA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01E9DF8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8 to &gt;6.0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(8 pts) PCA correctly applied; explained variance analysed and visualised; appropriate number of components selected; SVM with PCA evaluated on both split and CV.</w:t>
            </w:r>
          </w:p>
          <w:p w14:paraId="09A3526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&gt;4.0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PCA applied; basic variance analysis; evaluation completed.</w:t>
            </w:r>
          </w:p>
          <w:p w14:paraId="5549B7A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4 to &gt;2.0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Incomplete PCA; missing variance analysis; unclear component selection</w:t>
            </w:r>
          </w:p>
          <w:p w14:paraId="74A8850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PCA attempted.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267C90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8 pts</w:t>
            </w:r>
          </w:p>
        </w:tc>
      </w:tr>
      <w:tr w14:paraId="30413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0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5CEB0BC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03FD8F3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Final Summarisation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1131423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6 to &gt;4.5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Comprehensive final summary table with all 4 SVM model variations; professional visualization comparing performance; insightful answers to all reflection questions; clear recommendations.</w:t>
            </w:r>
          </w:p>
          <w:p w14:paraId="0A034B3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4.5 to &gt;3.0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Summary table complete; basic visualisation; answers to most reflection questions.</w:t>
            </w:r>
          </w:p>
          <w:p w14:paraId="2E696DA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3 to &gt;1.5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Incomplete table; missing visualisation; superficial reflections.</w:t>
            </w:r>
          </w:p>
          <w:p w14:paraId="4293ADD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1.5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final summary.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443894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6 pts</w:t>
            </w:r>
          </w:p>
        </w:tc>
      </w:tr>
      <w:tr w14:paraId="171E4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0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601506B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242779C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 person Studio Demo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62A81E2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 to &gt;15.0 PtsExcellent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Exceptional demo. Able to answer questions related to problem definition, EDA-to-modelling journey, creative feature engineering, key findings, and/or professional presentation.</w:t>
            </w:r>
          </w:p>
          <w:p w14:paraId="603BF8B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15 to &gt;10.0 PtsProfiicient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Good demo. Was able to answer most topics with clarity.</w:t>
            </w:r>
          </w:p>
          <w:p w14:paraId="3C4CD18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10 to &gt;5.0 PtsDeveloping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Basic demo; unable to answer key questions or unclear.</w:t>
            </w:r>
          </w:p>
          <w:p w14:paraId="31192B5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5 to &gt;0 PtsInsufficient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Poor or no demo.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C39220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 pts</w:t>
            </w:r>
          </w:p>
        </w:tc>
      </w:tr>
      <w:tr w14:paraId="4168E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5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3AE3B0A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1B2C916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GenAI Declaration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42DD7A9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 PtsSatisfactory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Acknowledgement written with proof.</w:t>
            </w:r>
          </w:p>
          <w:p w14:paraId="4C62F08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 PtsUnsatisfactory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Not acknowledged. Penalties apply.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20DEDD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 pts</w:t>
            </w:r>
          </w:p>
        </w:tc>
      </w:tr>
      <w:tr w14:paraId="3750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5" w:hRule="atLeast"/>
        </w:trPr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80" w:type="dxa"/>
              <w:left w:w="160" w:type="dxa"/>
              <w:bottom w:w="180" w:type="dxa"/>
              <w:right w:w="160" w:type="dxa"/>
            </w:tcMar>
            <w:vAlign w:val="top"/>
          </w:tcPr>
          <w:p w14:paraId="26DAE49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80" w:beforeAutospacing="0" w:after="140" w:afterAutospacing="0" w:line="17" w:lineRule="atLeast"/>
              <w:ind w:left="-20" w:right="-2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This criterion is linked to a learning outcome</w:t>
            </w:r>
          </w:p>
          <w:p w14:paraId="3AB07DB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Optional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vAlign w:val="top"/>
          </w:tcPr>
          <w:p w14:paraId="4D98B72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 PtsSatisfactory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It can be used to give bonus marks based on the tutor's feedback.</w:t>
            </w:r>
          </w:p>
          <w:p w14:paraId="533BAE5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300" w:beforeAutospacing="0" w:after="16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 PtsUnsatisfactory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Penalties can apply based on the tutor's feedback.</w:t>
            </w:r>
          </w:p>
        </w:tc>
        <w:tc>
          <w:tcPr>
            <w:tcW w:w="0" w:type="auto"/>
            <w:tcBorders>
              <w:top w:val="single" w:color="E8EAEC" w:sz="6" w:space="0"/>
              <w:left w:val="single" w:color="E8EAEC" w:sz="6" w:space="0"/>
              <w:bottom w:val="single" w:color="E8EAEC" w:sz="6" w:space="0"/>
              <w:right w:val="single" w:color="E8EAEC" w:sz="6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924D5C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 pts</w:t>
            </w:r>
          </w:p>
        </w:tc>
      </w:tr>
    </w:tbl>
    <w:p w14:paraId="1F0C29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300" w:beforeAutospacing="0" w:after="0" w:afterAutospacing="0" w:line="17" w:lineRule="atLeast"/>
        <w:rPr>
          <w:sz w:val="20"/>
          <w:szCs w:val="20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bdr w:val="none" w:color="auto" w:sz="0" w:space="0"/>
          <w:shd w:val="clear" w:fill="FFFFFF"/>
          <w:vertAlign w:val="baseline"/>
        </w:rPr>
        <w:t>Total points: 100</w:t>
      </w:r>
    </w:p>
    <w:p w14:paraId="7322C61E">
      <w:pPr>
        <w:rPr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5DAAF"/>
    <w:multiLevelType w:val="multilevel"/>
    <w:tmpl w:val="97F5D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F40E46"/>
    <w:multiLevelType w:val="multilevel"/>
    <w:tmpl w:val="D5F40E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D27A3"/>
    <w:rsid w:val="253D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2026-10-18T12:55:00Z</dcterms:created>
  <dc:creator>Phú</dc:creator>
  <cp:lastModifiedBy>Phú</cp:lastModifiedBy>
  <dcterms:modified xsi:type="dcterms:W3CDTF">2026-10-18T12:56:54Z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AEA7FD17359C405582BEBB4F8048C2A0_11</vt:lpwstr>
  </property>
  <property fmtid="{D5CDD505-2E9C-101B-9397-08002B2CF9AE}" pid="4" name="KSOTemplateDocerSaveRecord">
    <vt:lpwstr>eyJoZGlkIjoiNmFjZTg0NDA5ZGMzZTQ1YmMzNzA3M2ZkYmM4YWNkZGQiLCJ1c2VySWQiOiIxMzkyMDM5MDQ3NDY1In0=</vt:lpwstr>
  </property>
</Properties>
</file>