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B253E" w14:textId="1F86D6DF" w:rsidR="0049583A" w:rsidRDefault="00B73EB0" w:rsidP="00B73EB0">
      <w:pPr>
        <w:jc w:val="center"/>
        <w:rPr>
          <w:b/>
          <w:bCs/>
        </w:rPr>
      </w:pPr>
      <w:r w:rsidRPr="00B73EB0">
        <w:rPr>
          <w:b/>
          <w:bCs/>
        </w:rPr>
        <w:t>LIGHT AND COLOR</w:t>
      </w:r>
    </w:p>
    <w:p w14:paraId="0CB10E34" w14:textId="2B3C962D" w:rsidR="00B270B4" w:rsidRDefault="00B270B4" w:rsidP="00B270B4">
      <w:pPr>
        <w:jc w:val="center"/>
        <w:rPr>
          <w:b/>
          <w:bCs/>
        </w:rPr>
      </w:pPr>
      <w:r>
        <w:rPr>
          <w:b/>
          <w:bCs/>
        </w:rPr>
        <w:t>(</w:t>
      </w:r>
      <w:r w:rsidRPr="00B270B4">
        <w:rPr>
          <w:b/>
          <w:bCs/>
          <w:lang w:val="vi-VN"/>
        </w:rPr>
        <w:t>ÁNH SÁNG VÀ MÀU SẮC</w:t>
      </w:r>
      <w:r>
        <w:rPr>
          <w:b/>
          <w:bCs/>
        </w:rPr>
        <w:t>)</w:t>
      </w:r>
    </w:p>
    <w:p w14:paraId="1C9AACE4" w14:textId="77777777" w:rsidR="00B270B4" w:rsidRPr="00B270B4" w:rsidRDefault="00B270B4" w:rsidP="00B270B4">
      <w:pPr>
        <w:rPr>
          <w:b/>
          <w:bCs/>
        </w:rPr>
      </w:pPr>
      <w:r w:rsidRPr="00B270B4">
        <w:rPr>
          <w:b/>
          <w:bCs/>
        </w:rPr>
        <w:t>OVERVIEW</w:t>
      </w:r>
    </w:p>
    <w:p w14:paraId="6D85A9F9" w14:textId="74E75A27" w:rsidR="00B270B4" w:rsidRDefault="00B270B4" w:rsidP="00B270B4">
      <w:pPr>
        <w:jc w:val="both"/>
      </w:pPr>
      <w:r w:rsidRPr="00B270B4">
        <w:t>In this chapter we review the nature and action of light as a probe to examine objects in the light microscope. Knowledge of the wave nature of light is essential for understanding the physical basis of color, polarization, diffraction, image formation, and many other topics covered in this book. The eye-brain visual system is responsible for the detection of light including the perception of color and differences in light intensity that we recognize as contrast. The eye is also a remarkably designed detector in an optical sense—the spacing of photoreceptor cells in the retina perfectly matches the requirement for resolving the finest image details formed by its lens (Fig. 2-1). Knowledge of the properties of light is important in selecting filters and objectives, interpreting colors, performing low-light imaging, and many other tasks.</w:t>
      </w:r>
    </w:p>
    <w:p w14:paraId="0048CC1A" w14:textId="77777777" w:rsidR="00B270B4" w:rsidRPr="00B270B4" w:rsidRDefault="00B270B4" w:rsidP="00B270B4">
      <w:pPr>
        <w:jc w:val="both"/>
        <w:rPr>
          <w:b/>
          <w:bCs/>
          <w:lang w:val="vi-VN"/>
        </w:rPr>
      </w:pPr>
      <w:r w:rsidRPr="00B270B4">
        <w:rPr>
          <w:b/>
          <w:bCs/>
          <w:lang w:val="vi-VN"/>
        </w:rPr>
        <w:t>TỔNG QUAN</w:t>
      </w:r>
    </w:p>
    <w:p w14:paraId="03CABA52" w14:textId="77777777" w:rsidR="00B270B4" w:rsidRDefault="00B270B4" w:rsidP="00B270B4">
      <w:pPr>
        <w:jc w:val="both"/>
      </w:pPr>
      <w:r w:rsidRPr="00B270B4">
        <w:rPr>
          <w:lang w:val="vi-VN"/>
        </w:rPr>
        <w:t>Trong chương này, chúng ta sẽ xem xét bản chất và hoạt động của ánh sáng như một công cụ để kiểm tra các vật thể trong kính hiển vi quang học. Hiểu biết về bản chất sóng của ánh sáng là điều cần thiết để hiểu cơ sở vật lý của màu sắc, sự phân cực, nhiễu xạ, sự hình thành ảnh và nhiều chủ đề khác được đề cập trong cuốn sách này. Hệ thống thị giác mắt-não chịu trách nhiệm phát hiện ánh sáng, bao gồm cả việc nhận thức màu sắc và sự khác biệt về cường độ ánh sáng mà chúng ta nhận ra là độ tương phản. Mắt cũng là một bộ phận dò tìm được thiết kế đáng chú ý về mặt quang học - khoảng cách giữa các tế bào thụ thể ánh sáng trong võng mạc hoàn toàn phù hợp với yêu cầu để phân giải các chi tiết hình ảnh nhỏ nhất được tạo ra bởi thấu kính của nó (Hình 2-1). Hiểu biết về các thuộc tính của ánh sáng rất quan trọng trong việc lựa chọn bộ lọc và vật kính, giải thích màu sắc, thực hiện chụp ảnh trong điều kiện ánh sáng yếu và nhiều nhiệm vụ khác.</w:t>
      </w:r>
    </w:p>
    <w:p w14:paraId="140F8CDE" w14:textId="3E09A9B7" w:rsidR="00B270B4" w:rsidRPr="00B270B4" w:rsidRDefault="00B270B4" w:rsidP="00B270B4">
      <w:pPr>
        <w:jc w:val="both"/>
        <w:rPr>
          <w:b/>
          <w:bCs/>
        </w:rPr>
      </w:pPr>
      <w:r w:rsidRPr="00B270B4">
        <w:rPr>
          <w:b/>
          <w:bCs/>
        </w:rPr>
        <w:t xml:space="preserve"> Light fundamentals</w:t>
      </w:r>
    </w:p>
    <w:p w14:paraId="339BD327" w14:textId="77777777" w:rsidR="00B270B4" w:rsidRPr="00B270B4" w:rsidRDefault="00B270B4" w:rsidP="00B270B4">
      <w:pPr>
        <w:numPr>
          <w:ilvl w:val="0"/>
          <w:numId w:val="1"/>
        </w:numPr>
        <w:jc w:val="both"/>
      </w:pPr>
      <w:r w:rsidRPr="00B270B4">
        <w:t>Ánh sáng là sóng điện từ</w:t>
      </w:r>
    </w:p>
    <w:p w14:paraId="7C0042FA" w14:textId="77777777" w:rsidR="00B270B4" w:rsidRPr="00B270B4" w:rsidRDefault="00B270B4" w:rsidP="00B270B4">
      <w:pPr>
        <w:numPr>
          <w:ilvl w:val="0"/>
          <w:numId w:val="1"/>
        </w:numPr>
        <w:jc w:val="both"/>
      </w:pPr>
      <w:r w:rsidRPr="00B270B4">
        <w:t>Wavelength vs frequency</w:t>
      </w:r>
    </w:p>
    <w:p w14:paraId="3116596C" w14:textId="77777777" w:rsidR="00B270B4" w:rsidRPr="00B270B4" w:rsidRDefault="00B270B4" w:rsidP="00B270B4">
      <w:pPr>
        <w:numPr>
          <w:ilvl w:val="0"/>
          <w:numId w:val="1"/>
        </w:numPr>
        <w:jc w:val="both"/>
      </w:pPr>
      <w:r w:rsidRPr="00B270B4">
        <w:t>Photon energy</w:t>
      </w:r>
    </w:p>
    <w:p w14:paraId="41714D97" w14:textId="77777777" w:rsidR="00B270B4" w:rsidRPr="00B270B4" w:rsidRDefault="00B270B4" w:rsidP="00B270B4">
      <w:pPr>
        <w:numPr>
          <w:ilvl w:val="0"/>
          <w:numId w:val="1"/>
        </w:numPr>
        <w:jc w:val="both"/>
      </w:pPr>
      <w:r w:rsidRPr="00B270B4">
        <w:t>Interaction light – matter</w:t>
      </w:r>
    </w:p>
    <w:p w14:paraId="3C7842E5" w14:textId="77777777" w:rsidR="00A36B23" w:rsidRPr="00A36B23" w:rsidRDefault="00A36B23" w:rsidP="00A36B23">
      <w:pPr>
        <w:jc w:val="both"/>
        <w:rPr>
          <w:b/>
          <w:bCs/>
        </w:rPr>
      </w:pPr>
      <w:r w:rsidRPr="00A36B23">
        <w:rPr>
          <w:b/>
          <w:bCs/>
        </w:rPr>
        <w:t>LIGHT AS A PROBE OF MATTER</w:t>
      </w:r>
    </w:p>
    <w:p w14:paraId="6CAB0D0D" w14:textId="77777777" w:rsidR="00A36B23" w:rsidRPr="00A36B23" w:rsidRDefault="00A36B23" w:rsidP="00A36B23">
      <w:pPr>
        <w:jc w:val="both"/>
        <w:rPr>
          <w:i/>
          <w:iCs/>
        </w:rPr>
      </w:pPr>
      <w:r w:rsidRPr="00A36B23">
        <w:lastRenderedPageBreak/>
        <w:t xml:space="preserve">It is useful to think of light as a probe that can be used to determine the structure of objects viewed under a microscope. Generally, probes must have size dimensions that are </w:t>
      </w:r>
      <w:proofErr w:type="gramStart"/>
      <w:r w:rsidRPr="00A36B23">
        <w:t>similar to</w:t>
      </w:r>
      <w:proofErr w:type="gramEnd"/>
      <w:r w:rsidRPr="00A36B23">
        <w:t xml:space="preserve"> or smaller than the structures being examined. Fingers are excellent probes for determining the size and shape of keys on a computer </w:t>
      </w:r>
      <w:proofErr w:type="gramStart"/>
      <w:r w:rsidRPr="00A36B23">
        <w:t>keyboard, but</w:t>
      </w:r>
      <w:proofErr w:type="gramEnd"/>
      <w:r w:rsidRPr="00A36B23">
        <w:t xml:space="preserve"> fail in resolving wiring patterns on a computer’s integrated circuit chip. Similarly, waves of light are effective in resolving object details with dimensions </w:t>
      </w:r>
      <w:proofErr w:type="gramStart"/>
      <w:r w:rsidRPr="00A36B23">
        <w:t>similar to</w:t>
      </w:r>
      <w:proofErr w:type="gramEnd"/>
      <w:r w:rsidRPr="00A36B23">
        <w:t xml:space="preserve"> the wavelength of </w:t>
      </w:r>
      <w:proofErr w:type="gramStart"/>
      <w:r w:rsidRPr="00A36B23">
        <w:t>light, but</w:t>
      </w:r>
      <w:proofErr w:type="gramEnd"/>
      <w:r w:rsidRPr="00A36B23">
        <w:t xml:space="preserve"> generally do not do well in resolving molecular and atomic structures that are much smaller than the wavelength. For example, details as small as 0.2 m can be resolved visually in a microscope with an oil immersion objective. </w:t>
      </w:r>
      <w:r w:rsidRPr="00A36B23">
        <w:rPr>
          <w:i/>
          <w:iCs/>
        </w:rPr>
        <w:t xml:space="preserve">As an approximation, the resolution limit of the light microscope with an oil immersion objective is about </w:t>
      </w:r>
      <w:proofErr w:type="gramStart"/>
      <w:r w:rsidRPr="00A36B23">
        <w:rPr>
          <w:i/>
          <w:iCs/>
        </w:rPr>
        <w:t>onehalf</w:t>
      </w:r>
      <w:proofErr w:type="gramEnd"/>
      <w:r w:rsidRPr="00A36B23">
        <w:rPr>
          <w:i/>
          <w:iCs/>
        </w:rPr>
        <w:t xml:space="preserve"> of the wavelength of the light employed.</w:t>
      </w:r>
    </w:p>
    <w:p w14:paraId="43218B70" w14:textId="77777777" w:rsidR="00A36B23" w:rsidRPr="00A36B23" w:rsidRDefault="00A36B23" w:rsidP="00A36B23">
      <w:pPr>
        <w:jc w:val="both"/>
      </w:pPr>
      <w:r w:rsidRPr="00A36B23">
        <w:rPr>
          <w:i/>
          <w:iCs/>
        </w:rPr>
        <w:t xml:space="preserve">Visible light, </w:t>
      </w:r>
      <w:r w:rsidRPr="00A36B23">
        <w:t>the agent used as the analytic probe in light microscopy, is a form of energy called electromagnetic radiation. This energy is contained in discrete units or quanta called photons that have the properties of both particles and waves. Photons as electromagnetic waves exhibit oscillating electric and magnetic fields, designated E and</w:t>
      </w:r>
      <w:r>
        <w:t xml:space="preserve"> </w:t>
      </w:r>
      <w:r w:rsidRPr="00A36B23">
        <w:t xml:space="preserve">B, respectively, whose amplitudes and directions are represented by vectors that oscillate in phase as sinusoidal waves in two mutually perpendicular planes (Fig. 2-2). </w:t>
      </w:r>
      <w:proofErr w:type="gramStart"/>
      <w:r w:rsidRPr="00A36B23">
        <w:t>Photons</w:t>
      </w:r>
      <w:proofErr w:type="gramEnd"/>
      <w:r w:rsidRPr="00A36B23">
        <w:t xml:space="preserve"> are associated with a particular energy (ergs), which determines their wavelength (nm) and vibrational frequency (cycles/s). It is important to realize that the electromagnetic waves we perceive as light (400–750 nm, or about 10 7 m) comprise just a small portion of the entire electromagnetic spectrum, which ranges from 104 m (radio waves) to 10 10 m (-rays) (Fig. 2-3). The figure also compares the sizes of cells, molecules, and atoms with the wavelengths of different </w:t>
      </w:r>
      <w:proofErr w:type="gramStart"/>
      <w:r w:rsidRPr="00A36B23">
        <w:t>radiations</w:t>
      </w:r>
      <w:proofErr w:type="gramEnd"/>
      <w:r w:rsidRPr="00A36B23">
        <w:t>. See Hecht (1998) and Longhurst (1967) for interesting discussions on the nature of light.</w:t>
      </w:r>
    </w:p>
    <w:p w14:paraId="6BC00622" w14:textId="77777777" w:rsidR="00A36B23" w:rsidRPr="00A36B23" w:rsidRDefault="00A36B23" w:rsidP="00A36B23">
      <w:pPr>
        <w:jc w:val="both"/>
      </w:pPr>
      <w:r w:rsidRPr="00A36B23">
        <w:t>Although it is frustrating that light cannot be defined in terms of a single physical entity, it can be described through mathematical relationships that depict its dual particle- and wavelike properties. The properties of energy, frequency, and wavelength are</w:t>
      </w:r>
      <w:r>
        <w:t xml:space="preserve"> </w:t>
      </w:r>
      <w:r w:rsidRPr="00A36B23">
        <w:t>related through the following equations, which can be used to determine the amount of energy associated with a photon of a specific wavelength:</w:t>
      </w:r>
    </w:p>
    <w:p w14:paraId="40B82CB4" w14:textId="77777777" w:rsidR="00A36B23" w:rsidRPr="00A36B23" w:rsidRDefault="00A36B23" w:rsidP="00A36B23">
      <w:pPr>
        <w:jc w:val="both"/>
        <w:rPr>
          <w:i/>
          <w:iCs/>
        </w:rPr>
      </w:pPr>
      <w:r w:rsidRPr="00A36B23">
        <w:rPr>
          <w:i/>
          <w:iCs/>
        </w:rPr>
        <w:t xml:space="preserve">c </w:t>
      </w:r>
      <w:r w:rsidRPr="00A36B23">
        <w:t xml:space="preserve"> </w:t>
      </w:r>
      <w:r w:rsidRPr="00A36B23">
        <w:rPr>
          <w:i/>
          <w:iCs/>
        </w:rPr>
        <w:t>,</w:t>
      </w:r>
    </w:p>
    <w:p w14:paraId="7497D406" w14:textId="77777777" w:rsidR="00A36B23" w:rsidRPr="00A36B23" w:rsidRDefault="00A36B23" w:rsidP="00A36B23">
      <w:pPr>
        <w:jc w:val="both"/>
      </w:pPr>
      <w:r w:rsidRPr="00A36B23">
        <w:rPr>
          <w:i/>
          <w:iCs/>
        </w:rPr>
        <w:t xml:space="preserve">E </w:t>
      </w:r>
      <w:r w:rsidRPr="00A36B23">
        <w:t xml:space="preserve"> </w:t>
      </w:r>
      <w:r w:rsidRPr="00A36B23">
        <w:rPr>
          <w:i/>
          <w:iCs/>
        </w:rPr>
        <w:t xml:space="preserve">h , </w:t>
      </w:r>
      <w:r w:rsidRPr="00A36B23">
        <w:t>and combining,</w:t>
      </w:r>
    </w:p>
    <w:p w14:paraId="7FADD3D3" w14:textId="77777777" w:rsidR="00A36B23" w:rsidRPr="00A36B23" w:rsidRDefault="00A36B23" w:rsidP="00A36B23">
      <w:pPr>
        <w:jc w:val="both"/>
        <w:rPr>
          <w:i/>
          <w:iCs/>
        </w:rPr>
      </w:pPr>
      <w:r w:rsidRPr="00A36B23">
        <w:rPr>
          <w:i/>
          <w:iCs/>
        </w:rPr>
        <w:t xml:space="preserve">E </w:t>
      </w:r>
      <w:r w:rsidRPr="00A36B23">
        <w:t xml:space="preserve"> </w:t>
      </w:r>
      <w:r w:rsidRPr="00A36B23">
        <w:rPr>
          <w:i/>
          <w:iCs/>
        </w:rPr>
        <w:t>hc</w:t>
      </w:r>
      <w:r w:rsidRPr="00A36B23">
        <w:t>/</w:t>
      </w:r>
      <w:r w:rsidRPr="00A36B23">
        <w:rPr>
          <w:i/>
          <w:iCs/>
        </w:rPr>
        <w:t>,</w:t>
      </w:r>
    </w:p>
    <w:p w14:paraId="6B4E3DDB" w14:textId="4AA44A5A" w:rsidR="00B270B4" w:rsidRPr="00B270B4" w:rsidRDefault="00A36B23" w:rsidP="00A36B23">
      <w:pPr>
        <w:jc w:val="both"/>
      </w:pPr>
      <w:r w:rsidRPr="00A36B23">
        <w:t xml:space="preserve">where </w:t>
      </w:r>
      <w:r w:rsidRPr="00A36B23">
        <w:rPr>
          <w:i/>
          <w:iCs/>
        </w:rPr>
        <w:t xml:space="preserve">c </w:t>
      </w:r>
      <w:r w:rsidRPr="00A36B23">
        <w:t xml:space="preserve">is the speed of light (3  1010 cm/s), is the frequency (cycles/s), is the wavelength (cm), </w:t>
      </w:r>
      <w:r w:rsidRPr="00A36B23">
        <w:rPr>
          <w:i/>
          <w:iCs/>
        </w:rPr>
        <w:t xml:space="preserve">E </w:t>
      </w:r>
      <w:r w:rsidRPr="00A36B23">
        <w:t xml:space="preserve">is energy (ergs), and </w:t>
      </w:r>
      <w:r w:rsidRPr="00A36B23">
        <w:rPr>
          <w:i/>
          <w:iCs/>
        </w:rPr>
        <w:t xml:space="preserve">h </w:t>
      </w:r>
      <w:r w:rsidRPr="00A36B23">
        <w:t xml:space="preserve">is Plank’s constant (6.62  10 27 erg-seconds). The first equation defines the velocity of light as the product of its frequency and wavelength. We will encounter conditions where velocity and wavelength vary, such as when photons enter a </w:t>
      </w:r>
      <w:r w:rsidRPr="00A36B23">
        <w:lastRenderedPageBreak/>
        <w:t xml:space="preserve">glass lens. The second equation relates frequency and energy, which becomes important when we must choose a wavelength for examining live cells. The third equation relates the energy of a photon to its wavelength. Since </w:t>
      </w:r>
      <w:r w:rsidRPr="00A36B23">
        <w:rPr>
          <w:i/>
          <w:iCs/>
        </w:rPr>
        <w:t xml:space="preserve">E </w:t>
      </w:r>
      <w:r w:rsidRPr="00A36B23">
        <w:t xml:space="preserve"> 1/</w:t>
      </w:r>
      <w:r w:rsidRPr="00A36B23">
        <w:rPr>
          <w:i/>
          <w:iCs/>
        </w:rPr>
        <w:t xml:space="preserve">, </w:t>
      </w:r>
      <w:r w:rsidRPr="00A36B23">
        <w:t>400 nm blue wavelengths are twice as energetic as 800 nm infrared wavelengths.</w:t>
      </w:r>
    </w:p>
    <w:p w14:paraId="6AB15C76" w14:textId="77777777" w:rsidR="00B270B4" w:rsidRPr="00B270B4" w:rsidRDefault="00B270B4" w:rsidP="00B270B4">
      <w:pPr>
        <w:jc w:val="both"/>
      </w:pPr>
    </w:p>
    <w:p w14:paraId="272C7E6F" w14:textId="77777777" w:rsidR="00B73EB0" w:rsidRPr="00B270B4" w:rsidRDefault="00B73EB0" w:rsidP="00B270B4">
      <w:pPr>
        <w:jc w:val="both"/>
      </w:pPr>
    </w:p>
    <w:sectPr w:rsidR="00B73EB0" w:rsidRPr="00B270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F496B"/>
    <w:multiLevelType w:val="multilevel"/>
    <w:tmpl w:val="9152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577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5C4"/>
    <w:rsid w:val="00035888"/>
    <w:rsid w:val="000E3C2A"/>
    <w:rsid w:val="001D75DE"/>
    <w:rsid w:val="00333CAB"/>
    <w:rsid w:val="003D19B9"/>
    <w:rsid w:val="00403EFB"/>
    <w:rsid w:val="004660EB"/>
    <w:rsid w:val="0049583A"/>
    <w:rsid w:val="00537B0B"/>
    <w:rsid w:val="005459D9"/>
    <w:rsid w:val="005F445E"/>
    <w:rsid w:val="006A508C"/>
    <w:rsid w:val="009033C3"/>
    <w:rsid w:val="00A36B23"/>
    <w:rsid w:val="00A86934"/>
    <w:rsid w:val="00A87994"/>
    <w:rsid w:val="00B270B4"/>
    <w:rsid w:val="00B30BC4"/>
    <w:rsid w:val="00B65227"/>
    <w:rsid w:val="00B73EB0"/>
    <w:rsid w:val="00BC76AD"/>
    <w:rsid w:val="00C41F6D"/>
    <w:rsid w:val="00CF55C4"/>
    <w:rsid w:val="00D6289D"/>
    <w:rsid w:val="00EE6B16"/>
    <w:rsid w:val="00FC5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432BE"/>
  <w15:chartTrackingRefBased/>
  <w15:docId w15:val="{3FF5AB2F-C564-46B8-AD1F-AF1500829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5C4"/>
    <w:rPr>
      <w:rFonts w:eastAsiaTheme="majorEastAsia" w:cstheme="majorBidi"/>
      <w:color w:val="272727" w:themeColor="text1" w:themeTint="D8"/>
    </w:rPr>
  </w:style>
  <w:style w:type="paragraph" w:styleId="Title">
    <w:name w:val="Title"/>
    <w:basedOn w:val="Normal"/>
    <w:next w:val="Normal"/>
    <w:link w:val="TitleChar"/>
    <w:uiPriority w:val="10"/>
    <w:qFormat/>
    <w:rsid w:val="00CF5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5C4"/>
    <w:pPr>
      <w:spacing w:before="160"/>
      <w:jc w:val="center"/>
    </w:pPr>
    <w:rPr>
      <w:i/>
      <w:iCs/>
      <w:color w:val="404040" w:themeColor="text1" w:themeTint="BF"/>
    </w:rPr>
  </w:style>
  <w:style w:type="character" w:customStyle="1" w:styleId="QuoteChar">
    <w:name w:val="Quote Char"/>
    <w:basedOn w:val="DefaultParagraphFont"/>
    <w:link w:val="Quote"/>
    <w:uiPriority w:val="29"/>
    <w:rsid w:val="00CF55C4"/>
    <w:rPr>
      <w:i/>
      <w:iCs/>
      <w:color w:val="404040" w:themeColor="text1" w:themeTint="BF"/>
    </w:rPr>
  </w:style>
  <w:style w:type="paragraph" w:styleId="ListParagraph">
    <w:name w:val="List Paragraph"/>
    <w:basedOn w:val="Normal"/>
    <w:uiPriority w:val="34"/>
    <w:qFormat/>
    <w:rsid w:val="00CF55C4"/>
    <w:pPr>
      <w:ind w:left="720"/>
      <w:contextualSpacing/>
    </w:pPr>
  </w:style>
  <w:style w:type="character" w:styleId="IntenseEmphasis">
    <w:name w:val="Intense Emphasis"/>
    <w:basedOn w:val="DefaultParagraphFont"/>
    <w:uiPriority w:val="21"/>
    <w:qFormat/>
    <w:rsid w:val="00CF55C4"/>
    <w:rPr>
      <w:i/>
      <w:iCs/>
      <w:color w:val="0F4761" w:themeColor="accent1" w:themeShade="BF"/>
    </w:rPr>
  </w:style>
  <w:style w:type="paragraph" w:styleId="IntenseQuote">
    <w:name w:val="Intense Quote"/>
    <w:basedOn w:val="Normal"/>
    <w:next w:val="Normal"/>
    <w:link w:val="IntenseQuoteChar"/>
    <w:uiPriority w:val="30"/>
    <w:qFormat/>
    <w:rsid w:val="00CF5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5C4"/>
    <w:rPr>
      <w:i/>
      <w:iCs/>
      <w:color w:val="0F4761" w:themeColor="accent1" w:themeShade="BF"/>
    </w:rPr>
  </w:style>
  <w:style w:type="character" w:styleId="IntenseReference">
    <w:name w:val="Intense Reference"/>
    <w:basedOn w:val="DefaultParagraphFont"/>
    <w:uiPriority w:val="32"/>
    <w:qFormat/>
    <w:rsid w:val="00CF55C4"/>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270B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270B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Le</dc:creator>
  <cp:keywords/>
  <dc:description/>
  <cp:lastModifiedBy>Phuc Le</cp:lastModifiedBy>
  <cp:revision>4</cp:revision>
  <dcterms:created xsi:type="dcterms:W3CDTF">2026-02-11T13:06:00Z</dcterms:created>
  <dcterms:modified xsi:type="dcterms:W3CDTF">2026-02-11T13:56:00Z</dcterms:modified>
</cp:coreProperties>
</file>