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b/>
          <w:bCs/>
          <w:color w:val="1F4E79"/>
          <w:sz w:val="32"/>
          <w:szCs w:val="32"/>
        </w:rPr>
        <w:t xml:space="preserve">BÀI THỰC HÀNH 01</w:t>
      </w:r>
    </w:p>
    <w:p>
      <w:pPr>
        <w:spacing w:after="400"/>
        <w:jc w:val="center"/>
      </w:pPr>
      <w:r>
        <w:rPr>
          <w:b/>
          <w:bCs/>
          <w:color w:val="2E74B5"/>
          <w:sz w:val="26"/>
          <w:szCs w:val="26"/>
        </w:rPr>
        <w:t xml:space="preserve">ỨNG DỤNG AI TRONG CẤU HÌNH VÀ GIẢI QUYẾT SỰ CỐ</w:t>
      </w:r>
    </w:p>
    <w:p>
      <w:pPr>
        <w:pStyle w:val="Heading1"/>
        <w:spacing w:after="200" w:before="400"/>
      </w:pPr>
      <w:r>
        <w:rPr>
          <w:b/>
          <w:bCs/>
          <w:color w:val="1F4E79"/>
        </w:rPr>
        <w:t xml:space="preserve">Phần 1: Cấu Hình Phần Cứng Và Phần Mềm Với Hỗ Trợ AI</w:t>
      </w:r>
    </w:p>
    <w:p>
      <w:pPr>
        <w:pStyle w:val="Heading2"/>
        <w:spacing w:after="150" w:before="300"/>
      </w:pPr>
      <w:r>
        <w:rPr>
          <w:b/>
          <w:bCs/>
          <w:color w:val="2E74B5"/>
        </w:rPr>
        <w:t xml:space="preserve">Nhiệm Vụ 1.1: Tìm hiểu cấu hình phần cứng</w:t>
      </w:r>
    </w:p>
    <w:p>
      <w:pPr>
        <w:spacing w:after="150"/>
      </w:pPr>
      <w:r>
        <w:rPr>
          <w:b/>
          <w:bCs/>
        </w:rPr>
        <w:t xml:space="preserve">Thông số CPU: </w:t>
      </w:r>
      <w:r>
        <w:t xml:space="preserve">Intel Core i9-12900H, 2500MHz, 14 Core.</w:t>
      </w:r>
    </w:p>
    <w:p>
      <w:pPr>
        <w:spacing w:after="150"/>
      </w:pPr>
      <w:r>
        <w:rPr>
          <w:b/>
          <w:bCs/>
        </w:rPr>
        <w:t xml:space="preserve">Thông số RAM: </w:t>
      </w:r>
      <w:r>
        <w:t xml:space="preserve">16GB DDR5 4800 MT/s.</w:t>
      </w:r>
    </w:p>
    <w:p>
      <w:pPr>
        <w:spacing w:after="150"/>
      </w:pPr>
      <w:r>
        <w:rPr>
          <w:b/>
          <w:bCs/>
        </w:rPr>
        <w:t xml:space="preserve">Ổ Cứng: </w:t>
      </w:r>
      <w:r>
        <w:t xml:space="preserve">SSD 512GB</w:t>
      </w:r>
    </w:p>
    <w:p>
      <w:pPr>
        <w:pStyle w:val="Heading2"/>
        <w:spacing w:after="150" w:before="300"/>
      </w:pPr>
      <w:r>
        <w:rPr>
          <w:b/>
          <w:bCs/>
          <w:color w:val="2E74B5"/>
        </w:rPr>
        <w:t xml:space="preserve">Nhiệm Vụ 1.2: Cấu hình phần mềm cơ bản</w:t>
      </w:r>
    </w:p>
    <w:p>
      <w:pPr>
        <w:spacing w:after="150"/>
      </w:pPr>
      <w:r>
        <w:rPr>
          <w:b/>
          <w:bCs/>
        </w:rPr>
        <w:t xml:space="preserve">Mô tả quy trình cài đặt Notepad++</w:t>
      </w:r>
    </w:p>
    <w:p>
      <w:pPr>
        <w:spacing w:after="150"/>
        <w:jc w:val="both"/>
      </w:pPr>
      <w:r>
        <w:rPr>
          <w:b/>
          <w:bCs/>
        </w:rPr>
        <w:t xml:space="preserve">1. Tải bộ cài đặt chính thức: </w:t>
      </w:r>
      <w:r>
        <w:t xml:space="preserve">Truy cập trang web chính thức của Notepad++ (tại notepad-plus-plus.org/downloads) và tải phiên bản mới nhất phù hợp với hệ thống của bạn (thường là bản Installer 64-bit cho máy tính Windows 10/11).</w:t>
      </w:r>
    </w:p>
    <w:p>
      <w:pPr>
        <w:spacing w:after="150"/>
        <w:jc w:val="both"/>
      </w:pPr>
      <w:r>
        <w:rPr>
          <w:b/>
          <w:bCs/>
        </w:rPr>
        <w:t xml:space="preserve">2. Khởi chạy file cài đặt: </w:t>
      </w:r>
      <w:r>
        <w:t xml:space="preserve">Nhấp đúp chuột vào tệp vừa tải về (có tên dạng npp.x.x.x.Installer.x64.exe). Khi hộp thoại chọn ngôn ngữ hiển thị, chọn ngôn ngữ bạn muốn dùng trong quá trình cài đặt (ví dụ: English) rồi nhấn OK.</w:t>
      </w:r>
    </w:p>
    <w:p>
      <w:pPr>
        <w:spacing w:after="150"/>
        <w:jc w:val="both"/>
      </w:pPr>
      <w:r>
        <w:rPr>
          <w:b/>
          <w:bCs/>
        </w:rPr>
        <w:t xml:space="preserve">3. Xác nhận điều khoản: </w:t>
      </w:r>
      <w:r>
        <w:t xml:space="preserve">Cửa sổ giới thiệu cài đặt xuất hiện, nhấn Next. Đọc các điều khoản sử dụng và nhấn I Agree để tiếp tục.</w:t>
      </w:r>
    </w:p>
    <w:p>
      <w:pPr>
        <w:spacing w:after="150"/>
        <w:jc w:val="both"/>
      </w:pPr>
      <w:r>
        <w:rPr>
          <w:b/>
          <w:bCs/>
        </w:rPr>
        <w:t xml:space="preserve">4. Chọn thư mục lưu trữ: </w:t>
      </w:r>
      <w:r>
        <w:t xml:space="preserve">Giữ nguyên đường dẫn mặc định (thường là C:\Program Files\Notepad++) hoặc nhấn Browse... để chọn thư mục khác, sau đó nhấn Next.</w:t>
      </w:r>
    </w:p>
    <w:p>
      <w:pPr>
        <w:spacing w:after="150"/>
        <w:jc w:val="both"/>
      </w:pPr>
      <w:r>
        <w:rPr>
          <w:b/>
          <w:bCs/>
        </w:rPr>
        <w:t xml:space="preserve">5. Tùy chọn thành phần cài đặt: </w:t>
      </w:r>
      <w:r>
        <w:t xml:space="preserve">Giữ nguyên các thiết lập thành phần mặc định hoặc tích chọn Create shortcut on Desktop nếu bạn muốn hiển thị biểu tượng ngoài màn hình chính, sau đó nhấn Install.</w:t>
      </w:r>
    </w:p>
    <w:p>
      <w:pPr>
        <w:spacing w:after="150"/>
        <w:jc w:val="both"/>
      </w:pPr>
      <w:r>
        <w:rPr>
          <w:b/>
          <w:bCs/>
        </w:rPr>
        <w:t xml:space="preserve">6. Hoàn tất: </w:t>
      </w:r>
      <w:r>
        <w:t xml:space="preserve">Chờ quá trình cài đặt diễn ra trong vài giây. Tích chọn Run Notepad++ nếu muốn mở ứng dụng ngay lập tức, sau đó nhấn Finish để kết thúc.</w:t>
      </w:r>
    </w:p>
    <w:p>
      <w:pPr>
        <w:spacing w:after="150"/>
      </w:pPr>
      <w:r>
        <w:rPr>
          <w:i/>
          <w:iCs/>
          <w:color w:val="595959"/>
        </w:rPr>
        <w:t xml:space="preserve">Nguồn: Google, Gemini, ngày 10/9/2026</w:t>
      </w:r>
    </w:p>
    <w:p>
      <w:pPr>
        <w:pStyle w:val="Heading1"/>
        <w:spacing w:after="200" w:before="400"/>
      </w:pPr>
      <w:r>
        <w:rPr>
          <w:b/>
          <w:bCs/>
          <w:color w:val="1F4E79"/>
        </w:rPr>
        <w:t xml:space="preserve">Phần 2: Giải Quyết Sự Cố Kỹ Thuật Đơn Giản Với AI</w:t>
      </w:r>
    </w:p>
    <w:p>
      <w:pPr>
        <w:pStyle w:val="Heading2"/>
        <w:spacing w:after="150" w:before="300"/>
      </w:pPr>
      <w:r>
        <w:rPr>
          <w:b/>
          <w:bCs/>
          <w:color w:val="2E74B5"/>
        </w:rPr>
        <w:t xml:space="preserve">Nhiệm Vụ 2.1: Xử lý sự cố kết nối Wi-Fi</w:t>
      </w:r>
    </w:p>
    <w:p>
      <w:pPr>
        <w:spacing w:after="150"/>
      </w:pPr>
      <w:r>
        <w:rPr>
          <w:b/>
          <w:bCs/>
        </w:rPr>
        <w:t xml:space="preserve">Hướng dẫn thực hiện:</w:t>
      </w:r>
    </w:p>
    <w:p>
      <w:pPr>
        <w:spacing w:after="150"/>
      </w:pPr>
      <w:r>
        <w:rPr>
          <w:b/>
          <w:bCs/>
        </w:rPr>
        <w:t xml:space="preserve">1. Khởi động lại Wi-Fi</w:t>
      </w:r>
    </w:p>
    <w:p>
      <w:pPr>
        <w:spacing w:after="150"/>
      </w:pPr>
      <w:r>
        <w:t xml:space="preserve">Nhấn biểu tượng Wi-Fi → tắt Wi-Fi khoảng 10 giây → bật lại.</w:t>
      </w:r>
    </w:p>
    <w:p>
      <w:pPr>
        <w:spacing w:after="150"/>
      </w:pPr>
      <w:r>
        <w:rPr>
          <w:b/>
          <w:bCs/>
        </w:rPr>
        <w:t xml:space="preserve">2. Khởi động lại máy tính và modem/router</w:t>
      </w:r>
    </w:p>
    <w:p>
      <w:pPr>
        <w:spacing w:after="150"/>
      </w:pPr>
      <w:r>
        <w:t xml:space="preserve">Tắt router khoảng 30 giây rồi bật lại. Sau đó thử kết nối lại.</w:t>
      </w:r>
    </w:p>
    <w:p>
      <w:pPr>
        <w:spacing w:after="150"/>
      </w:pPr>
      <w:r>
        <w:rPr>
          <w:b/>
          <w:bCs/>
        </w:rPr>
        <w:t xml:space="preserve">3. Quên mạng Wi-Fi và kết nối lại</w:t>
      </w:r>
    </w:p>
    <w:p>
      <w:pPr>
        <w:spacing w:after="150"/>
      </w:pPr>
      <w:r>
        <w:t xml:space="preserve">Vào Settings → Network &amp; Internet → Wi-Fi → Manage known networks. Chọn mạng Wi-Fi → Forget. Kết nối lại và nhập mật khẩu.</w:t>
      </w:r>
    </w:p>
    <w:p>
      <w:pPr>
        <w:spacing w:after="150"/>
      </w:pPr>
      <w:r>
        <w:rPr>
          <w:b/>
          <w:bCs/>
        </w:rPr>
        <w:t xml:space="preserve">4. Chạy công cụ sửa lỗi mạng</w:t>
      </w:r>
    </w:p>
    <w:p>
      <w:pPr>
        <w:spacing w:after="150"/>
      </w:pPr>
      <w:r>
        <w:t xml:space="preserve">Vào Settings → Network &amp; Internet → Status → Network troubleshooter. Làm theo hướng dẫn của Windows.</w:t>
      </w:r>
    </w:p>
    <w:p>
      <w:pPr>
        <w:spacing w:after="150"/>
      </w:pPr>
      <w:r>
        <w:rPr>
          <w:b/>
          <w:bCs/>
        </w:rPr>
        <w:t xml:space="preserve">5. Cập nhật driver Wi-Fi</w:t>
      </w:r>
    </w:p>
    <w:p>
      <w:pPr>
        <w:spacing w:after="150"/>
      </w:pPr>
      <w:r>
        <w:t xml:space="preserve">Nhấn Windows + X → Device Manager. Mở Network adapters → nhấp phải vào card Wi-Fi → Update driver.</w:t>
      </w:r>
    </w:p>
    <w:p>
      <w:pPr>
        <w:spacing w:after="150"/>
      </w:pPr>
      <w:r>
        <w:rPr>
          <w:b/>
          <w:bCs/>
        </w:rPr>
        <w:t xml:space="preserve">6. Reset mạng nếu vẫn không được</w:t>
      </w:r>
    </w:p>
    <w:p>
      <w:pPr>
        <w:spacing w:after="150"/>
      </w:pPr>
      <w:r>
        <w:t xml:space="preserve">Vào Settings → Network &amp; Internet → Status → Network reset → Reset now. Khởi động lại máy và kết nối Wi-Fi lại.</w:t>
      </w:r>
    </w:p>
    <w:p>
      <w:pPr>
        <w:spacing w:after="150"/>
      </w:pPr>
      <w:r>
        <w:rPr>
          <w:i/>
          <w:iCs/>
          <w:color w:val="595959"/>
        </w:rPr>
        <w:t xml:space="preserve">Nguồn: Losan AI, Chat GPT, ngày 11/9/2026.</w:t>
      </w:r>
    </w:p>
    <w:p>
      <w:pPr>
        <w:pStyle w:val="Heading2"/>
        <w:spacing w:after="150" w:before="300"/>
      </w:pPr>
      <w:r>
        <w:rPr>
          <w:b/>
          <w:bCs/>
          <w:color w:val="2E74B5"/>
        </w:rPr>
        <w:t xml:space="preserve">Nhiệm Vụ 2.2: Xử lý lỗi phần mềm cơ bản</w:t>
      </w:r>
    </w:p>
    <w:p>
      <w:pPr>
        <w:spacing w:after="150"/>
        <w:jc w:val="both"/>
      </w:pPr>
      <w:r>
        <w:rPr>
          <w:b/>
          <w:bCs/>
        </w:rPr>
        <w:t xml:space="preserve">Mô tả: </w:t>
      </w:r>
      <w:r>
        <w:t xml:space="preserve">Sử dụng AI để khắc phục lỗi "Notepad++ không mở được file Python lớn".</w:t>
      </w:r>
    </w:p>
    <w:p>
      <w:pPr>
        <w:spacing w:after="150"/>
        <w:jc w:val="both"/>
      </w:pPr>
      <w:r>
        <w:rPr>
          <w:b/>
          <w:bCs/>
        </w:rPr>
        <w:t xml:space="preserve">Mô tả lỗi: </w:t>
      </w:r>
      <w:r>
        <w:t xml:space="preserve">Khi mở file Python dung lượng khoảng 100 MB bằng Notepad++, chương trình tải rất lâu hoặc bị Not Responding, không hiển thị được nội dung.</w:t>
      </w:r>
    </w:p>
    <w:p>
      <w:pPr>
        <w:spacing w:after="150"/>
      </w:pPr>
      <w:r>
        <w:rPr>
          <w:b/>
          <w:bCs/>
        </w:rPr>
        <w:t xml:space="preserve">Giải pháp: </w:t>
      </w:r>
      <w:r>
        <w:t xml:space="preserve">Sử dụng VS Code để mở file lớn thay cho Notepad++.</w:t>
      </w:r>
    </w:p>
    <w:p>
      <w:pPr>
        <w:spacing w:after="150"/>
      </w:pPr>
      <w:r>
        <w:rPr>
          <w:b/>
          <w:bCs/>
        </w:rPr>
        <w:t xml:space="preserve">Kết quả: </w:t>
      </w:r>
      <w:r>
        <w:t xml:space="preserve">File 100 MB mở được bằng VS Code và có thể chỉnh sửa bình thường.</w:t>
      </w:r>
    </w:p>
    <w:p>
      <w:pPr>
        <w:spacing w:after="150"/>
      </w:pPr>
      <w:r>
        <w:rPr>
          <w:i/>
          <w:iCs/>
          <w:color w:val="595959"/>
        </w:rPr>
        <w:t xml:space="preserve">Nguồn: Losan AI, Chat GPT, ngày 11/9/2026.</w:t>
      </w:r>
    </w:p>
    <w:p>
      <w:pPr>
        <w:pStyle w:val="Heading1"/>
        <w:spacing w:after="200" w:before="400"/>
      </w:pPr>
      <w:r>
        <w:rPr>
          <w:b/>
          <w:bCs/>
          <w:color w:val="1F4E79"/>
        </w:rPr>
        <w:t xml:space="preserve">Phần 3: Ứng Dụng AI Trong Học Tập</w:t>
      </w:r>
    </w:p>
    <w:p>
      <w:pPr>
        <w:pStyle w:val="Heading2"/>
        <w:spacing w:after="150" w:before="300"/>
      </w:pPr>
      <w:r>
        <w:rPr>
          <w:b/>
          <w:bCs/>
          <w:color w:val="2E74B5"/>
        </w:rPr>
        <w:t xml:space="preserve">Nhiệm Vụ 3.1: Tạo Nội Dung Học Tập Với Canva AI</w:t>
      </w:r>
    </w:p>
    <w:p>
      <w:pPr>
        <w:spacing w:after="150"/>
      </w:pPr>
      <w:r>
        <w:rPr>
          <w:b/>
          <w:bCs/>
        </w:rPr>
        <w:t xml:space="preserve">File: </w:t>
      </w:r>
      <w:r>
        <w:t xml:space="preserve">Ảnh Infographic AI trong CNTT.png</w:t>
      </w:r>
    </w:p>
    <w:p>
      <w:pPr>
        <w:spacing w:after="150"/>
      </w:pPr>
      <w:r>
        <w:t xml:space="preserve">Infographic được tạo bằng Canva AI.</w:t>
      </w:r>
    </w:p>
    <w:p>
      <w:pPr>
        <w:spacing w:after="150"/>
      </w:pPr>
      <w:r>
        <w:rPr>
          <w:b/>
          <w:bCs/>
        </w:rPr>
        <w:t xml:space="preserve">Prompt sử dụng: </w:t>
      </w:r>
      <w:r>
        <w:t xml:space="preserve">"Tạo infographic về ứng dụng AI trong công nghệ thông tin"</w:t>
      </w:r>
    </w:p>
    <w:p>
      <w:pPr>
        <w:spacing w:after="150"/>
      </w:pPr>
      <w:r>
        <w:rPr>
          <w:b/>
          <w:bCs/>
        </w:rPr>
        <w:t xml:space="preserve">Ngày tạo: </w:t>
      </w:r>
      <w:r>
        <w:t xml:space="preserve">10/09/2026</w:t>
      </w:r>
    </w:p>
    <w:p>
      <w:pPr>
        <w:pStyle w:val="Heading2"/>
        <w:spacing w:after="150" w:before="300"/>
      </w:pPr>
      <w:r>
        <w:rPr>
          <w:b/>
          <w:bCs/>
          <w:color w:val="2E74B5"/>
        </w:rPr>
        <w:t xml:space="preserve">Nhiệm Vụ 3.2: Đánh Giá Đạo Đức Khi Sử Dụng AI</w:t>
      </w:r>
    </w:p>
    <w:p>
      <w:pPr>
        <w:spacing w:after="150"/>
        <w:jc w:val="both"/>
      </w:pPr>
      <w:r>
        <w:rPr>
          <w:b/>
          <w:bCs/>
        </w:rPr>
        <w:t xml:space="preserve">Câu hỏi: </w:t>
      </w:r>
      <w:r>
        <w:t xml:space="preserve">Làm thế nào để sử dụng Canva AI một cách minh bạch và đạo đức?</w:t>
      </w:r>
    </w:p>
    <w:p>
      <w:pPr>
        <w:spacing w:after="150"/>
        <w:jc w:val="both"/>
      </w:pPr>
      <w:r>
        <w:t xml:space="preserve">Theo khung năng lực số DigComp 2.2 (JRC, 2022), một trong 5 vùng năng lực cốt lõi là "Safety" (An toàn), nhấn mạnh việc công dân cần nhận thức và xử lý các rủi ro tiềm ẩn khi tương tác với công nghệ số, bao gồm cả các hệ thống dựa trên AI. Áp dụng vào việc sử dụng Canva AI, người dùng cần: (1) Minh bạch về nguồn gốc — ghi rõ "nội dung được tạo bằng Canva AI" thay vì nhận là sản phẩm tự làm hoàn toàn; (2) Kiểm chứng thông tin — không đăng tải nội dung AI đề xuất mà chưa xác minh tính chính xác, tránh lan truyền dữ liệu sai lệch; (3) Tôn trọng bản quyền — chỉ dùng hình ảnh miễn phí bản quyền (như kho Unsplash tích hợp sẵn) để bảo vệ quyền sở hữu trí tuệ của bên thứ ba. Đây chính là biểu hiện cụ thể của năng lực "sử dụng công nghệ số một cách tự tin, có phê phán và an toàn" mà DigComp 2.2 hướng tới.</w:t>
      </w:r>
    </w:p>
    <w:p>
      <w:pPr>
        <w:pStyle w:val="Heading2"/>
        <w:spacing w:after="150" w:before="300"/>
      </w:pPr>
      <w:r>
        <w:rPr>
          <w:b/>
          <w:bCs/>
          <w:color w:val="2E74B5"/>
        </w:rPr>
        <w:t xml:space="preserve">Nguồn tham khảo</w:t>
      </w:r>
    </w:p>
    <w:p>
      <w:pPr>
        <w:spacing w:after="150"/>
        <w:jc w:val="both"/>
      </w:pPr>
      <w:r>
        <w:t xml:space="preserve">[2] Vuorikari, R., Kluzer, S. &amp; Punie, Y. (2022). DigComp 2.2: The Digital Competence Framework for Citizens. Joint Research Centre (JRC), European Commission.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2026-09-12T02:20:59.371Z</dcterms:created>
  <dcterms:modified xsi:type="dcterms:W3CDTF">2026-09-12T02:20:59.381Z</dcterms:modified>
</cp:coreProperties>
</file>

<file path=docProps/custom.xml><?xml version="1.0" encoding="utf-8"?>
<Properties xmlns="http://schemas.openxmlformats.org/officeDocument/2006/custom-properties" xmlns:vt="http://schemas.openxmlformats.org/officeDocument/2006/docPropsVTypes"/>
</file>