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ĐƠN XIN XÁC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gởi: BAN GIÁM HIỆU TRƯỜNG ĐẠI HỌC CẦN THƠ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. . . . . . . . . . . . . . . . . . . . . . . . . . . . . Mã số sinh viên: . . . . . . .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. . ./. . . ./. . . . . Hiện đang học lớp (ngành): . . . . . . . . . . . . . . . . .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. . . . . . . . . . . Hệ đào tạo: (Chính quy, Liên thông, Bằng 2…). . . . . . . . . . . . . . . . . . tại Trường Đại học Cần Thơ.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. . . . . . . . . . . . . . . . . . . . . . . . . . . . . . . . . . . . . . . . . . . . . . . . .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gởi đến Ban Giám hiệu Trường Đại học Cần Thơ xác nhận cho tôi hiện là sinh viên của Trường, năm học 20. . . . - 20 .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righ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       . . . . . . . . ., ngày . . . tháng . . . năm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righ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Người làm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(Ký tên và ghi rõ họ tên)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TL. HIỆU TRƯỞNG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TRƯỞNG KHOA (Viện, Trung tâm) …………….    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8" w:right="115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