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QUYẾT ĐỊNH 14/2025/QĐ-TTg</w:t>
      </w:r>
    </w:p>
    <w:p>
      <w:pPr>
        <w:jc w:val="center"/>
      </w:pPr>
      <w:r>
        <w:rPr>
          <w:rFonts w:ascii="Arial" w:hAnsi="Arial"/>
          <w:i/>
          <w:color w:val="666666"/>
          <w:sz w:val="22"/>
        </w:rPr>
        <w:t>Trích tuyển về cơ cấu biểu giá bán lẻ điện</w:t>
      </w:r>
    </w:p>
    <w:p>
      <w:pPr>
        <w:jc w:val="center"/>
      </w:pPr>
      <w:r>
        <w:rPr>
          <w:b/>
          <w:color w:val="1F4E79"/>
          <w:sz w:val="17"/>
        </w:rPr>
        <w:t>BẢN TRÍCH TUYỂN NGHIÊN CỨU — KHÔNG THAY THẾ VĂN BẢN GỐC</w:t>
      </w:r>
    </w:p>
    <w:tbl>
      <w:tblPr>
        <w:tblW w:type="auto" w:w="0"/>
        <w:jc w:val="center"/>
        <w:tblLayout w:type="fixed"/>
        <w:tblLook w:firstColumn="1" w:firstRow="1" w:lastColumn="0" w:lastRow="0" w:noHBand="0" w:noVBand="1" w:val="04A0"/>
      </w:tblPr>
      <w:tblGrid>
        <w:gridCol w:w="2016"/>
        <w:gridCol w:w="7560"/>
      </w:tblGrid>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Loại, số hiệu</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Quyết định 14/2025/QĐ-TTg của Thủ tướng Chính phủ.</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Phạm vi, đối tượng</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Quy định cơ cấu biểu giá bán lẻ điện; liên quan cách phân nhóm và tính giá điện, không phải bảng giá tiền cụ thể.</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Hiệu lực</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Ban hành và có hiệu lực ngày 29/05/2025.</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Quan hệ văn bản</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Đọc cùng quyết định giá bán lẻ điện đang áp dụng và Nghị định 133/2026/NĐ-CP về hành vi thu tiền điện sai mức.</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Nguồn đầu vào</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PDF trong Data/electricity/quyet dinh so 14 nam 2025.pdf; đối chiếu nguồn Chính phủ ngày 01/10/2026.</w:t>
            </w:r>
          </w:p>
        </w:tc>
      </w:tr>
    </w:tbl>
    <w:p>
      <w:pPr>
        <w:pStyle w:val="Heading1"/>
      </w:pPr>
      <w:r>
        <w:t>Nội dung giữ lại</w:t>
      </w:r>
    </w:p>
    <w:p>
      <w:pPr>
        <w:pStyle w:val="Heading2"/>
      </w:pPr>
      <w:r>
        <w:t>Điều 1 — cơ cấu biểu giá</w:t>
      </w:r>
    </w:p>
    <w:p>
      <w:pPr>
        <w:keepLines/>
      </w:pPr>
      <w:r>
        <w:t>Giữ quy tắc về cơ cấu các nhóm khách hàng và cấu phần biểu giá bán lẻ điện. Đây là căn cứ để hiểu điện sinh hoạt được phân nhóm ra sao.</w:t>
      </w:r>
    </w:p>
    <w:p>
      <w:pPr>
        <w:pStyle w:val="Heading2"/>
      </w:pPr>
      <w:r>
        <w:t>Điều 2 — đối tượng áp dụng</w:t>
      </w:r>
    </w:p>
    <w:p>
      <w:pPr>
        <w:keepLines/>
      </w:pPr>
      <w:r>
        <w:t>Giữ phạm vi áp dụng đối với đơn vị điện lực, khách hàng sử dụng điện và cơ quan, tổ chức liên quan theo quyết định.</w:t>
      </w:r>
    </w:p>
    <w:p>
      <w:pPr>
        <w:pStyle w:val="Heading2"/>
      </w:pPr>
      <w:r>
        <w:t>Lưu ý khi truy xuất</w:t>
      </w:r>
    </w:p>
    <w:p>
      <w:pPr>
        <w:keepLines/>
      </w:pPr>
      <w:r>
        <w:t>Văn bản này không cho sinh viên biết ngay số tiền/kWh hiện hành. Khi trả giá điện cụ thể phải tra quyết định giá bán lẻ điện mới nhất và ghi rõ thuế, bậc/mục đích dùng điện, ngày áp dụng.</w:t>
      </w:r>
    </w:p>
    <w:p>
      <w:pPr>
        <w:pStyle w:val="Heading2"/>
      </w:pPr>
      <w:r>
        <w:t>Lược khỏi bản trích</w:t>
      </w:r>
    </w:p>
    <w:p>
      <w:pPr>
        <w:keepLines/>
      </w:pPr>
      <w:r>
        <w:t>Các điều khoản quản trị, cơ cấu nội bộ và hướng dẫn triển khai không giúp trả lời tranh chấp hóa đơn điện phòng trọ.</w:t>
      </w:r>
    </w:p>
    <w:p>
      <w:pPr>
        <w:pStyle w:val="Heading1"/>
      </w:pPr>
      <w:r>
        <w:t>Nguồn đối chiếu</w:t>
      </w:r>
    </w:p>
    <w:p>
      <w:pPr>
        <w:pStyle w:val="ListBullet"/>
        <w:spacing w:after="40"/>
      </w:pPr>
      <w:hyperlink r:id="rId10">
        <w:r>
          <w:rPr>
            <w:color w:val="1F4E79"/>
            <w:u w:val="single"/>
          </w:rPr>
          <w:t>https://vanban.chinhphu.vn/?classid=1&amp;docid=213782&amp;pageid=27160&amp;typegroupid=5</w:t>
        </w:r>
      </w:hyperlink>
    </w:p>
    <w:p>
      <w:pPr>
        <w:spacing w:before="140"/>
      </w:pPr>
      <w:r>
        <w:rPr>
          <w:b/>
        </w:rPr>
        <w:t xml:space="preserve">Ghi chú: </w:t>
      </w:r>
      <w:r>
        <w:t>Đây là bản rút gọn có biên tập để phục vụ nghiên cứu và truy xuất theo điều khoản. Khi trả lời một tình huống thực tế, cần kiểm tra bản gốc, văn bản sửa đổi, điều khoản chuyển tiếp và dữ kiện cụ thể.</w:t>
      </w:r>
    </w:p>
    <w:sectPr w:rsidR="00FC693F" w:rsidRPr="0006063C" w:rsidSect="00034616">
      <w:footerReference w:type="default" r:id="rId9"/>
      <w:pgSz w:w="11906" w:h="16838"/>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Bản trích phục vụ nghiên cứu  •  Kiểm tra 01/10/2026  •  Trang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32D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60" w:line="240" w:lineRule="auto" w:before="140"/>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vanban.chinhphu.vn/?classid=1&amp;docid=213782&amp;pageid=27160&amp;typegroupid=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QUYẾT ĐỊNH 14/2025/QĐ-TTg</dc:title>
  <dc:subject>Trích tuyển về cơ cấu biểu giá bán lẻ điện</dc:subject>
  <dc:creator>Bản trích nghiên cứu — kiểm tra 01/10/2026</dc:creator>
  <cp:keywords/>
  <dc:description>generated by python-docx</dc:description>
  <cp:lastModifiedBy/>
  <cp:revision>1</cp:revision>
  <dcterms:created xsi:type="dcterms:W3CDTF">2013-12-23T23:15:00Z</dcterms:created>
  <dcterms:modified xsi:type="dcterms:W3CDTF">2013-12-23T23:15:00Z</dcterms:modified>
  <cp:category/>
</cp:coreProperties>
</file>