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78B5F" w14:textId="64E880BF" w:rsidR="00C72ABA" w:rsidRDefault="00507BA0">
      <w:r>
        <w:t>SađâsđâsđâsđáÁĐAS</w:t>
      </w:r>
    </w:p>
    <w:sectPr w:rsidR="00C7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A0"/>
    <w:rsid w:val="003D1005"/>
    <w:rsid w:val="00507BA0"/>
    <w:rsid w:val="00C7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E641"/>
  <w15:chartTrackingRefBased/>
  <w15:docId w15:val="{773BF069-7638-490C-9417-6EA905EE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B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B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B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B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B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B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B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BA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B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B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B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B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B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B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B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BA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Gia Phuc</dc:creator>
  <cp:keywords/>
  <dc:description/>
  <cp:lastModifiedBy>Huynh Gia Phuc</cp:lastModifiedBy>
  <cp:revision>1</cp:revision>
  <dcterms:created xsi:type="dcterms:W3CDTF">2025-09-14T08:46:00Z</dcterms:created>
  <dcterms:modified xsi:type="dcterms:W3CDTF">2025-09-14T08:47:00Z</dcterms:modified>
</cp:coreProperties>
</file>