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200" w:line="276" w:lineRule="auto"/>
      </w:pPr>
      <w:r>
        <w:rPr>
          <w:rFonts w:ascii="Aptos" w:hAnsi="Aptos"/>
          <w:b/>
          <w:color w:val="2F6FED"/>
          <w:sz w:val="18"/>
        </w:rPr>
        <w:t>PRODUCT UX SPECIFICATION</w:t>
      </w:r>
    </w:p>
    <w:p>
      <w:pPr>
        <w:keepNext w:val="0"/>
        <w:spacing w:before="0" w:after="80" w:line="276" w:lineRule="auto"/>
      </w:pPr>
      <w:r>
        <w:rPr>
          <w:rFonts w:ascii="Aptos" w:hAnsi="Aptos"/>
          <w:b/>
          <w:color w:val="14284C"/>
          <w:sz w:val="48"/>
        </w:rPr>
        <w:t>BÁO CÁO THIẾT KẾ GIAO DIỆN</w:t>
      </w:r>
    </w:p>
    <w:p>
      <w:pPr>
        <w:keepNext w:val="0"/>
        <w:spacing w:before="0" w:after="280" w:line="276" w:lineRule="auto"/>
      </w:pPr>
      <w:r>
        <w:rPr>
          <w:rFonts w:ascii="Aptos" w:hAnsi="Aptos"/>
          <w:b/>
          <w:color w:val="2F6FED"/>
          <w:sz w:val="30"/>
        </w:rPr>
        <w:t>Workflow duyệt ticket và phân việc tự động</w:t>
      </w:r>
    </w:p>
    <w:tbl>
      <w:tblPr>
        <w:tblStyle w:val="TableGrid"/>
        <w:tblW w:type="dxa" w:w="9360"/>
        <w:tblLayout w:type="fixed"/>
        <w:tblLook w:firstColumn="1" w:firstRow="1" w:lastColumn="0" w:lastRow="0" w:noHBand="0" w:noVBand="1" w:val="04A0"/>
        <w:tblInd w:w="120" w:type="dxa"/>
      </w:tblPr>
      <w:tblGrid>
        <w:gridCol w:w="1900"/>
        <w:gridCol w:w="7460"/>
      </w:tblGrid>
      <w:tr>
        <w:tc>
          <w:tcPr>
            <w:tcW w:type="dxa" w:w="1900"/>
            <w:vAlign w:val="center"/>
            <w:shd w:fill="EAF1FF"/>
            <w:tcMar>
              <w:top w:w="100" w:type="dxa"/>
              <w:start w:w="120" w:type="dxa"/>
              <w:bottom w:w="100" w:type="dxa"/>
              <w:end w:w="120" w:type="dxa"/>
            </w:tcMar>
          </w:tcPr>
          <w:p>
            <w:pPr>
              <w:spacing w:after="0"/>
            </w:pPr>
            <w:r>
              <w:rPr>
                <w:rFonts w:ascii="Aptos" w:hAnsi="Aptos"/>
                <w:b/>
                <w:color w:val="14284C"/>
                <w:sz w:val="19"/>
              </w:rPr>
              <w:t>Mục tiêu</w:t>
            </w:r>
          </w:p>
        </w:tc>
        <w:tc>
          <w:tcPr>
            <w:tcW w:type="dxa" w:w="7460"/>
            <w:vAlign w:val="center"/>
            <w:tcMar>
              <w:top w:w="100" w:type="dxa"/>
              <w:start w:w="120" w:type="dxa"/>
              <w:bottom w:w="100" w:type="dxa"/>
              <w:end w:w="120" w:type="dxa"/>
            </w:tcMar>
          </w:tcPr>
          <w:p>
            <w:pPr>
              <w:spacing w:after="0"/>
            </w:pPr>
            <w:r>
              <w:rPr>
                <w:rFonts w:ascii="Aptos" w:hAnsi="Aptos"/>
                <w:b w:val="0"/>
                <w:color w:val="1D2939"/>
                <w:sz w:val="19"/>
              </w:rPr>
              <w:t>Chuẩn hóa màn hình điều phối ticket và bản nháp phân việc</w:t>
            </w:r>
          </w:p>
        </w:tc>
      </w:tr>
      <w:tr>
        <w:tc>
          <w:tcPr>
            <w:tcW w:type="dxa" w:w="1900"/>
            <w:vAlign w:val="center"/>
            <w:shd w:fill="EAF1FF"/>
            <w:tcMar>
              <w:top w:w="100" w:type="dxa"/>
              <w:start w:w="120" w:type="dxa"/>
              <w:bottom w:w="100" w:type="dxa"/>
              <w:end w:w="120" w:type="dxa"/>
            </w:tcMar>
          </w:tcPr>
          <w:p>
            <w:pPr>
              <w:spacing w:after="0"/>
            </w:pPr>
            <w:r>
              <w:rPr>
                <w:rFonts w:ascii="Aptos" w:hAnsi="Aptos"/>
                <w:b/>
                <w:color w:val="14284C"/>
                <w:sz w:val="19"/>
              </w:rPr>
              <w:t>Người dùng chính</w:t>
            </w:r>
          </w:p>
        </w:tc>
        <w:tc>
          <w:tcPr>
            <w:tcW w:type="dxa" w:w="7460"/>
            <w:vAlign w:val="center"/>
            <w:tcMar>
              <w:top w:w="100" w:type="dxa"/>
              <w:start w:w="120" w:type="dxa"/>
              <w:bottom w:w="100" w:type="dxa"/>
              <w:end w:w="120" w:type="dxa"/>
            </w:tcMar>
          </w:tcPr>
          <w:p>
            <w:pPr>
              <w:spacing w:after="0"/>
            </w:pPr>
            <w:r>
              <w:rPr>
                <w:rFonts w:ascii="Aptos" w:hAnsi="Aptos"/>
                <w:b w:val="0"/>
                <w:color w:val="1D2939"/>
                <w:sz w:val="19"/>
              </w:rPr>
              <w:t>Ban quản lý / điều phối viên</w:t>
            </w:r>
          </w:p>
        </w:tc>
      </w:tr>
      <w:tr>
        <w:tc>
          <w:tcPr>
            <w:tcW w:type="dxa" w:w="1900"/>
            <w:vAlign w:val="center"/>
            <w:shd w:fill="EAF1FF"/>
            <w:tcMar>
              <w:top w:w="100" w:type="dxa"/>
              <w:start w:w="120" w:type="dxa"/>
              <w:bottom w:w="100" w:type="dxa"/>
              <w:end w:w="120" w:type="dxa"/>
            </w:tcMar>
          </w:tcPr>
          <w:p>
            <w:pPr>
              <w:spacing w:after="0"/>
            </w:pPr>
            <w:r>
              <w:rPr>
                <w:rFonts w:ascii="Aptos" w:hAnsi="Aptos"/>
                <w:b/>
                <w:color w:val="14284C"/>
                <w:sz w:val="19"/>
              </w:rPr>
              <w:t>Phạm vi</w:t>
            </w:r>
          </w:p>
        </w:tc>
        <w:tc>
          <w:tcPr>
            <w:tcW w:type="dxa" w:w="7460"/>
            <w:vAlign w:val="center"/>
            <w:tcMar>
              <w:top w:w="100" w:type="dxa"/>
              <w:start w:w="120" w:type="dxa"/>
              <w:bottom w:w="100" w:type="dxa"/>
              <w:end w:w="120" w:type="dxa"/>
            </w:tcMar>
          </w:tcPr>
          <w:p>
            <w:pPr>
              <w:spacing w:after="0"/>
            </w:pPr>
            <w:r>
              <w:rPr>
                <w:rFonts w:ascii="Aptos" w:hAnsi="Aptos"/>
                <w:b w:val="0"/>
                <w:color w:val="1D2939"/>
                <w:sz w:val="19"/>
              </w:rPr>
              <w:t>Dashboard, tự động duyệt, queue phân việc, lịch lặp và lịch sử</w:t>
            </w:r>
          </w:p>
        </w:tc>
      </w:tr>
      <w:tr>
        <w:tc>
          <w:tcPr>
            <w:tcW w:type="dxa" w:w="1900"/>
            <w:vAlign w:val="center"/>
            <w:shd w:fill="EAF1FF"/>
            <w:tcMar>
              <w:top w:w="100" w:type="dxa"/>
              <w:start w:w="120" w:type="dxa"/>
              <w:bottom w:w="100" w:type="dxa"/>
              <w:end w:w="120" w:type="dxa"/>
            </w:tcMar>
          </w:tcPr>
          <w:p>
            <w:pPr>
              <w:spacing w:after="0"/>
            </w:pPr>
            <w:r>
              <w:rPr>
                <w:rFonts w:ascii="Aptos" w:hAnsi="Aptos"/>
                <w:b/>
                <w:color w:val="14284C"/>
                <w:sz w:val="19"/>
              </w:rPr>
              <w:t>Trạng thái</w:t>
            </w:r>
          </w:p>
        </w:tc>
        <w:tc>
          <w:tcPr>
            <w:tcW w:type="dxa" w:w="7460"/>
            <w:vAlign w:val="center"/>
            <w:tcMar>
              <w:top w:w="100" w:type="dxa"/>
              <w:start w:w="120" w:type="dxa"/>
              <w:bottom w:w="100" w:type="dxa"/>
              <w:end w:w="120" w:type="dxa"/>
            </w:tcMar>
          </w:tcPr>
          <w:p>
            <w:pPr>
              <w:spacing w:after="0"/>
            </w:pPr>
            <w:r>
              <w:rPr>
                <w:rFonts w:ascii="Aptos" w:hAnsi="Aptos"/>
                <w:b w:val="0"/>
                <w:color w:val="1D2939"/>
                <w:sz w:val="19"/>
              </w:rPr>
              <w:t>Đã xác nhận yêu cầu; sẵn sàng chuyển thành wireframe hoặc prompt triển khai</w:t>
            </w:r>
          </w:p>
        </w:tc>
      </w:tr>
    </w:tbl>
    <w:p>
      <w:pPr>
        <w:keepNext w:val="0"/>
        <w:spacing w:before="0" w:after="80" w:line="276" w:lineRule="auto"/>
      </w:pPr>
      <w:r>
        <w:rPr>
          <w:rFonts w:ascii="Aptos" w:hAnsi="Aptos"/>
          <w:b w:val="0"/>
          <w:color w:val="1D2939"/>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1FF"/>
            <w:vAlign w:val="center"/>
          </w:tcPr>
          <w:p>
            <w:pPr>
              <w:spacing w:after="40"/>
            </w:pPr>
            <w:r>
              <w:rPr>
                <w:rFonts w:ascii="Aptos" w:hAnsi="Aptos"/>
                <w:b/>
                <w:color w:val="2F6FED"/>
                <w:sz w:val="21"/>
              </w:rPr>
              <w:t>Kết luận thiết kế</w:t>
            </w:r>
          </w:p>
          <w:p>
            <w:pPr>
              <w:spacing w:after="0" w:line="276" w:lineRule="auto"/>
            </w:pPr>
            <w:r>
              <w:rPr>
                <w:rFonts w:ascii="Aptos" w:hAnsi="Aptos"/>
                <w:b w:val="0"/>
                <w:color w:val="1D2939"/>
                <w:sz w:val="21"/>
              </w:rPr>
              <w:t>Dashboard mặc định, khu vực chuẩn bị phân việc và bản nháp phân việc là ba trạng thái thay thế nhau trong cùng một vùng làm việc. Bản đề xuất không phải queue thứ ba; đó là workspace kéo thả theo kỹ thuật viên. Tự động duyệt và tự động phân việc lặp định kỳ là hai cơ chế độc lập.</w:t>
            </w:r>
          </w:p>
        </w:tc>
      </w:tr>
    </w:tbl>
    <w:p>
      <w:pPr>
        <w:keepNext w:val="0"/>
        <w:spacing w:before="0" w:after="40" w:line="276" w:lineRule="auto"/>
      </w:pPr>
      <w:r>
        <w:rPr>
          <w:rFonts w:ascii="Aptos" w:hAnsi="Aptos"/>
          <w:b w:val="0"/>
          <w:color w:val="1D2939"/>
          <w:sz w:val="22"/>
        </w:rPr>
      </w:r>
    </w:p>
    <w:p>
      <w:r>
        <w:br w:type="page"/>
      </w:r>
    </w:p>
    <w:p>
      <w:pPr>
        <w:pStyle w:val="Heading1"/>
        <w:keepNext/>
      </w:pPr>
      <w:r>
        <w:t>1. Các quyết định đã xác nhận</w:t>
      </w:r>
    </w:p>
    <w:p>
      <w:pPr>
        <w:pStyle w:val="ListBullet"/>
        <w:spacing w:after="80" w:line="276" w:lineRule="auto"/>
        <w:ind w:left="720" w:hanging="360"/>
      </w:pPr>
      <w:r>
        <w:rPr>
          <w:rFonts w:ascii="Aptos" w:hAnsi="Aptos"/>
          <w:b w:val="0"/>
          <w:color w:val="1D2939"/>
          <w:sz w:val="21"/>
        </w:rPr>
        <w:t>Nút mở quy trình phân việc nằm ở góc phải phía trên của dashboard, không đứng thành một khối riêng.</w:t>
      </w:r>
    </w:p>
    <w:p>
      <w:pPr>
        <w:pStyle w:val="ListBullet"/>
        <w:spacing w:after="80" w:line="276" w:lineRule="auto"/>
        <w:ind w:left="720" w:hanging="360"/>
      </w:pPr>
      <w:r>
        <w:rPr>
          <w:rFonts w:ascii="Aptos" w:hAnsi="Aptos"/>
          <w:b w:val="0"/>
          <w:color w:val="1D2939"/>
          <w:sz w:val="21"/>
        </w:rPr>
        <w:t>Khi vào chế độ chuẩn bị phân việc, hai queue thay thế hoàn toàn dashboard ticket hiện tại trong vùng nội dung chính.</w:t>
      </w:r>
    </w:p>
    <w:p>
      <w:pPr>
        <w:pStyle w:val="ListBullet"/>
        <w:spacing w:after="80" w:line="276" w:lineRule="auto"/>
        <w:ind w:left="720" w:hanging="360"/>
      </w:pPr>
      <w:r>
        <w:rPr>
          <w:rFonts w:ascii="Aptos" w:hAnsi="Aptos"/>
          <w:b w:val="0"/>
          <w:color w:val="1D2939"/>
          <w:sz w:val="21"/>
        </w:rPr>
        <w:t>Khi tạo đề xuất, hai queue tiếp tục nhường chỗ hoàn toàn cho bản nháp phân việc.</w:t>
      </w:r>
    </w:p>
    <w:p>
      <w:pPr>
        <w:pStyle w:val="ListBullet"/>
        <w:spacing w:after="80" w:line="276" w:lineRule="auto"/>
        <w:ind w:left="720" w:hanging="360"/>
      </w:pPr>
      <w:r>
        <w:rPr>
          <w:rFonts w:ascii="Aptos" w:hAnsi="Aptos"/>
          <w:b w:val="0"/>
          <w:color w:val="1D2939"/>
          <w:sz w:val="21"/>
        </w:rPr>
        <w:t>Có chức năng tự động duyệt riêng; hệ thống chỉ tự duyệt ticket đã có phân loại, ticket chưa phân loại vẫn phải duyệt thủ công.</w:t>
      </w:r>
    </w:p>
    <w:p>
      <w:pPr>
        <w:pStyle w:val="ListBullet"/>
        <w:spacing w:after="80" w:line="276" w:lineRule="auto"/>
        <w:ind w:left="720" w:hanging="360"/>
      </w:pPr>
      <w:r>
        <w:rPr>
          <w:rFonts w:ascii="Aptos" w:hAnsi="Aptos"/>
          <w:b w:val="0"/>
          <w:color w:val="1D2939"/>
          <w:sz w:val="21"/>
        </w:rPr>
        <w:t>Bảng bên trái của bản nháp hiển thị ticket chưa gán với mức chi tiết tương đương dashboard.</w:t>
      </w:r>
    </w:p>
    <w:p>
      <w:pPr>
        <w:pStyle w:val="ListBullet"/>
        <w:spacing w:after="80" w:line="276" w:lineRule="auto"/>
        <w:ind w:left="720" w:hanging="360"/>
      </w:pPr>
      <w:r>
        <w:rPr>
          <w:rFonts w:ascii="Aptos" w:hAnsi="Aptos"/>
          <w:b w:val="0"/>
          <w:color w:val="1D2939"/>
          <w:sz w:val="21"/>
        </w:rPr>
        <w:t>Bảng kỹ thuật viên dùng ticket card gọn, hiển thị alias A, B, C... thay cho việc chỉ dựa vào ID hash.</w:t>
      </w:r>
    </w:p>
    <w:p>
      <w:pPr>
        <w:pStyle w:val="ListBullet"/>
        <w:spacing w:after="80" w:line="276" w:lineRule="auto"/>
        <w:ind w:left="720" w:hanging="360"/>
      </w:pPr>
      <w:r>
        <w:rPr>
          <w:rFonts w:ascii="Aptos" w:hAnsi="Aptos"/>
          <w:b w:val="0"/>
          <w:color w:val="1D2939"/>
          <w:sz w:val="21"/>
        </w:rPr>
        <w:t>Ticket có thể kéo từ queue vào kỹ thuật viên, kéo ngược ra queue và chuyển trực tiếp giữa các kỹ thuật viên.</w:t>
      </w:r>
    </w:p>
    <w:p>
      <w:pPr>
        <w:pStyle w:val="ListBullet"/>
        <w:spacing w:after="80" w:line="276" w:lineRule="auto"/>
        <w:ind w:left="720" w:hanging="360"/>
      </w:pPr>
      <w:r>
        <w:rPr>
          <w:rFonts w:ascii="Aptos" w:hAnsi="Aptos"/>
          <w:b w:val="0"/>
          <w:color w:val="1D2939"/>
          <w:sz w:val="21"/>
        </w:rPr>
        <w:t>Thanh hành động cố định chỉ có Hủy đề xuất và Xác nhận và phân việc.</w:t>
      </w:r>
    </w:p>
    <w:p>
      <w:pPr>
        <w:pStyle w:val="ListBullet"/>
        <w:spacing w:after="80" w:line="276" w:lineRule="auto"/>
        <w:ind w:left="720" w:hanging="360"/>
      </w:pPr>
      <w:r>
        <w:rPr>
          <w:rFonts w:ascii="Aptos" w:hAnsi="Aptos"/>
          <w:b w:val="0"/>
          <w:color w:val="1D2939"/>
          <w:sz w:val="21"/>
        </w:rPr>
        <w:t>Tự động phân việc là lịch lặp định kỳ, bật/tắt cạnh hành động mở hoặc tạo đề xuất.</w:t>
      </w:r>
    </w:p>
    <w:p>
      <w:pPr>
        <w:pStyle w:val="ListBullet"/>
        <w:spacing w:after="80" w:line="276" w:lineRule="auto"/>
        <w:ind w:left="720" w:hanging="360"/>
      </w:pPr>
      <w:r>
        <w:rPr>
          <w:rFonts w:ascii="Aptos" w:hAnsi="Aptos"/>
          <w:b w:val="0"/>
          <w:color w:val="1D2939"/>
          <w:sz w:val="21"/>
        </w:rPr>
        <w:t>Lịch sử phân việc là một tab riêng, lưu snapshot chi tiết tại thời điểm xác nhận, thời gian và chủ thể xác nhận.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FF4E5"/>
            <w:vAlign w:val="center"/>
          </w:tcPr>
          <w:p>
            <w:pPr>
              <w:spacing w:after="40"/>
            </w:pPr>
            <w:r>
              <w:rPr>
                <w:rFonts w:ascii="Aptos" w:hAnsi="Aptos"/>
                <w:b/>
                <w:color w:val="B54708"/>
                <w:sz w:val="21"/>
              </w:rPr>
              <w:t>Điều chỉnh thuật ngữ được khuyến nghị</w:t>
            </w:r>
          </w:p>
          <w:p>
            <w:pPr>
              <w:spacing w:after="0" w:line="276" w:lineRule="auto"/>
            </w:pPr>
            <w:r>
              <w:rPr>
                <w:rFonts w:ascii="Aptos" w:hAnsi="Aptos"/>
                <w:b w:val="0"/>
                <w:color w:val="1D2939"/>
                <w:sz w:val="21"/>
              </w:rPr>
              <w:t>Không dùng cùng nhãn “Tạo đề xuất phân việc” cho hai lần bấm. Trạng thái 1 nên dùng “Mở phân việc”; trạng thái 2 mới dùng “Tạo đề xuất phân việc”. Nếu sản phẩm bắt buộc giữ một nút duy nhất, lần bấm đầu phải tạo đề xuất ngay và bỏ trạng thái trung gian.</w:t>
            </w:r>
          </w:p>
        </w:tc>
      </w:tr>
    </w:tbl>
    <w:p>
      <w:pPr>
        <w:keepNext w:val="0"/>
        <w:spacing w:before="0" w:after="40" w:line="276" w:lineRule="auto"/>
      </w:pPr>
      <w:r>
        <w:rPr>
          <w:rFonts w:ascii="Aptos" w:hAnsi="Aptos"/>
          <w:b w:val="0"/>
          <w:color w:val="1D2939"/>
          <w:sz w:val="22"/>
        </w:rPr>
      </w:r>
    </w:p>
    <w:p>
      <w:pPr>
        <w:pStyle w:val="Heading1"/>
        <w:keepNext/>
      </w:pPr>
      <w:r>
        <w:t>2. Kiến trúc màn hình và điều hướng</w:t>
      </w:r>
    </w:p>
    <w:p>
      <w:pPr>
        <w:keepNext w:val="0"/>
        <w:spacing w:before="0" w:after="120" w:line="276" w:lineRule="auto"/>
      </w:pPr>
      <w:r>
        <w:rPr>
          <w:rFonts w:ascii="Aptos" w:hAnsi="Aptos"/>
          <w:b w:val="0"/>
          <w:color w:val="1D2939"/>
          <w:sz w:val="21"/>
        </w:rPr>
        <w:t>Màn hình sử dụng hai tab cấp cao:</w:t>
      </w:r>
    </w:p>
    <w:tbl>
      <w:tblPr>
        <w:tblStyle w:val="TableGrid"/>
        <w:tblW w:type="dxa" w:w="9360"/>
        <w:jc w:val="left"/>
        <w:tblLayout w:type="fixed"/>
        <w:tblLook w:firstColumn="1" w:firstRow="1" w:lastColumn="0" w:lastRow="0" w:noHBand="0" w:noVBand="1" w:val="04A0"/>
        <w:tblInd w:w="120" w:type="dxa"/>
      </w:tblPr>
      <w:tblGrid>
        <w:gridCol w:w="1900"/>
        <w:gridCol w:w="3760"/>
        <w:gridCol w:w="3700"/>
      </w:tblGrid>
      <w:tr>
        <w:trPr>
          <w:tblHeader w:val="true"/>
        </w:trPr>
        <w:tc>
          <w:tcPr>
            <w:tcW w:type="dxa" w:w="1900"/>
            <w:shd w:fill="EAF1FF"/>
            <w:vAlign w:val="center"/>
            <w:tcMar>
              <w:top w:w="100" w:type="dxa"/>
              <w:start w:w="120" w:type="dxa"/>
              <w:bottom w:w="100" w:type="dxa"/>
              <w:end w:w="120" w:type="dxa"/>
            </w:tcMar>
          </w:tcPr>
          <w:p>
            <w:pPr>
              <w:spacing w:after="0"/>
            </w:pPr>
            <w:r>
              <w:rPr>
                <w:rFonts w:ascii="Aptos" w:hAnsi="Aptos"/>
                <w:b/>
                <w:color w:val="14284C"/>
                <w:sz w:val="19"/>
              </w:rPr>
              <w:t>Tab</w:t>
            </w:r>
          </w:p>
        </w:tc>
        <w:tc>
          <w:tcPr>
            <w:tcW w:type="dxa" w:w="3760"/>
            <w:shd w:fill="EAF1FF"/>
            <w:vAlign w:val="center"/>
            <w:tcMar>
              <w:top w:w="100" w:type="dxa"/>
              <w:start w:w="120" w:type="dxa"/>
              <w:bottom w:w="100" w:type="dxa"/>
              <w:end w:w="120" w:type="dxa"/>
            </w:tcMar>
          </w:tcPr>
          <w:p>
            <w:pPr>
              <w:spacing w:after="0"/>
            </w:pPr>
            <w:r>
              <w:rPr>
                <w:rFonts w:ascii="Aptos" w:hAnsi="Aptos"/>
                <w:b/>
                <w:color w:val="14284C"/>
                <w:sz w:val="19"/>
              </w:rPr>
              <w:t>Nội dung</w:t>
            </w:r>
          </w:p>
        </w:tc>
        <w:tc>
          <w:tcPr>
            <w:tcW w:type="dxa" w:w="3700"/>
            <w:shd w:fill="EAF1FF"/>
            <w:vAlign w:val="center"/>
            <w:tcMar>
              <w:top w:w="100" w:type="dxa"/>
              <w:start w:w="120" w:type="dxa"/>
              <w:bottom w:w="100" w:type="dxa"/>
              <w:end w:w="120" w:type="dxa"/>
            </w:tcMar>
          </w:tcPr>
          <w:p>
            <w:pPr>
              <w:spacing w:after="0"/>
            </w:pPr>
            <w:r>
              <w:rPr>
                <w:rFonts w:ascii="Aptos" w:hAnsi="Aptos"/>
                <w:b/>
                <w:color w:val="14284C"/>
                <w:sz w:val="19"/>
              </w:rPr>
              <w:t>Mục đích</w:t>
            </w:r>
          </w:p>
        </w:tc>
      </w:tr>
      <w:tr>
        <w:tc>
          <w:tcPr>
            <w:tcW w:type="dxa" w:w="1900"/>
            <w:vAlign w:val="center"/>
            <w:tcMar>
              <w:top w:w="100" w:type="dxa"/>
              <w:start w:w="120" w:type="dxa"/>
              <w:bottom w:w="100" w:type="dxa"/>
              <w:end w:w="120" w:type="dxa"/>
            </w:tcMar>
          </w:tcPr>
          <w:p>
            <w:pPr>
              <w:spacing w:after="0" w:line="259" w:lineRule="auto"/>
            </w:pPr>
            <w:r>
              <w:rPr>
                <w:rFonts w:ascii="Aptos" w:hAnsi="Aptos"/>
                <w:b w:val="0"/>
                <w:color w:val="1D2939"/>
                <w:sz w:val="19"/>
              </w:rPr>
              <w:t>Điều phối ticket</w:t>
            </w:r>
          </w:p>
        </w:tc>
        <w:tc>
          <w:tcPr>
            <w:tcW w:type="dxa" w:w="3760"/>
            <w:vAlign w:val="center"/>
            <w:tcMar>
              <w:top w:w="100" w:type="dxa"/>
              <w:start w:w="120" w:type="dxa"/>
              <w:bottom w:w="100" w:type="dxa"/>
              <w:end w:w="120" w:type="dxa"/>
            </w:tcMar>
          </w:tcPr>
          <w:p>
            <w:pPr>
              <w:spacing w:after="0" w:line="259" w:lineRule="auto"/>
            </w:pPr>
            <w:r>
              <w:rPr>
                <w:rFonts w:ascii="Aptos" w:hAnsi="Aptos"/>
                <w:b w:val="0"/>
                <w:color w:val="1D2939"/>
                <w:sz w:val="19"/>
              </w:rPr>
              <w:t>Dashboard và workflow duyệt/phân việc</w:t>
            </w:r>
          </w:p>
        </w:tc>
        <w:tc>
          <w:tcPr>
            <w:tcW w:type="dxa" w:w="3700"/>
            <w:vAlign w:val="center"/>
            <w:tcMar>
              <w:top w:w="100" w:type="dxa"/>
              <w:start w:w="120" w:type="dxa"/>
              <w:bottom w:w="100" w:type="dxa"/>
              <w:end w:w="120" w:type="dxa"/>
            </w:tcMar>
          </w:tcPr>
          <w:p>
            <w:pPr>
              <w:spacing w:after="0" w:line="259" w:lineRule="auto"/>
            </w:pPr>
            <w:r>
              <w:rPr>
                <w:rFonts w:ascii="Aptos" w:hAnsi="Aptos"/>
                <w:b w:val="0"/>
                <w:color w:val="1D2939"/>
                <w:sz w:val="19"/>
              </w:rPr>
              <w:t>Xử lý công việc hiện tại</w:t>
            </w:r>
          </w:p>
        </w:tc>
      </w:tr>
      <w:tr>
        <w:tc>
          <w:tcPr>
            <w:tcW w:type="dxa" w:w="1900"/>
            <w:vAlign w:val="center"/>
            <w:tcMar>
              <w:top w:w="100" w:type="dxa"/>
              <w:start w:w="120" w:type="dxa"/>
              <w:bottom w:w="100" w:type="dxa"/>
              <w:end w:w="120" w:type="dxa"/>
            </w:tcMar>
          </w:tcPr>
          <w:p>
            <w:pPr>
              <w:spacing w:after="0" w:line="259" w:lineRule="auto"/>
            </w:pPr>
            <w:r>
              <w:rPr>
                <w:rFonts w:ascii="Aptos" w:hAnsi="Aptos"/>
                <w:b w:val="0"/>
                <w:color w:val="1D2939"/>
                <w:sz w:val="19"/>
              </w:rPr>
              <w:t>Lịch sử phân việc</w:t>
            </w:r>
          </w:p>
        </w:tc>
        <w:tc>
          <w:tcPr>
            <w:tcW w:type="dxa" w:w="3760"/>
            <w:vAlign w:val="center"/>
            <w:tcMar>
              <w:top w:w="100" w:type="dxa"/>
              <w:start w:w="120" w:type="dxa"/>
              <w:bottom w:w="100" w:type="dxa"/>
              <w:end w:w="120" w:type="dxa"/>
            </w:tcMar>
          </w:tcPr>
          <w:p>
            <w:pPr>
              <w:spacing w:after="0" w:line="259" w:lineRule="auto"/>
            </w:pPr>
            <w:r>
              <w:rPr>
                <w:rFonts w:ascii="Aptos" w:hAnsi="Aptos"/>
                <w:b w:val="0"/>
                <w:color w:val="1D2939"/>
                <w:sz w:val="19"/>
              </w:rPr>
              <w:t>Danh sách các lần phân việc đã chốt</w:t>
            </w:r>
          </w:p>
        </w:tc>
        <w:tc>
          <w:tcPr>
            <w:tcW w:type="dxa" w:w="3700"/>
            <w:vAlign w:val="center"/>
            <w:tcMar>
              <w:top w:w="100" w:type="dxa"/>
              <w:start w:w="120" w:type="dxa"/>
              <w:bottom w:w="100" w:type="dxa"/>
              <w:end w:w="120" w:type="dxa"/>
            </w:tcMar>
          </w:tcPr>
          <w:p>
            <w:pPr>
              <w:spacing w:after="0" w:line="259" w:lineRule="auto"/>
            </w:pPr>
            <w:r>
              <w:rPr>
                <w:rFonts w:ascii="Aptos" w:hAnsi="Aptos"/>
                <w:b w:val="0"/>
                <w:color w:val="1D2939"/>
                <w:sz w:val="19"/>
              </w:rPr>
              <w:t>Truy vết và kiểm tra trách nhiệm</w:t>
            </w:r>
          </w:p>
        </w:tc>
      </w:tr>
    </w:tbl>
    <w:p>
      <w:pPr>
        <w:keepNext w:val="0"/>
        <w:spacing w:before="0" w:after="40" w:line="276" w:lineRule="auto"/>
      </w:pPr>
      <w:r>
        <w:rPr>
          <w:rFonts w:ascii="Aptos" w:hAnsi="Aptos"/>
          <w:b w:val="0"/>
          <w:color w:val="1D2939"/>
          <w:sz w:val="22"/>
        </w:rPr>
      </w:r>
    </w:p>
    <w:p>
      <w:pPr>
        <w:keepNext w:val="0"/>
        <w:spacing w:before="0" w:after="120" w:line="276" w:lineRule="auto"/>
      </w:pPr>
      <w:r>
        <w:rPr>
          <w:rFonts w:ascii="Aptos" w:hAnsi="Aptos"/>
          <w:b w:val="0"/>
          <w:color w:val="1D2939"/>
          <w:sz w:val="21"/>
        </w:rPr>
        <w:t>Trong tab Điều phối ticket, vùng làm việc chính có ba trạng thái thay thế nhau:</w:t>
      </w:r>
    </w:p>
    <w:p>
      <w:pPr>
        <w:pStyle w:val="ListNumber"/>
        <w:numPr>
          <w:ilvl w:val="0"/>
          <w:numId w:val="10"/>
        </w:numPr>
        <w:spacing w:after="100" w:line="276" w:lineRule="auto"/>
        <w:ind w:left="720" w:hanging="360"/>
      </w:pPr>
      <w:r>
        <w:rPr>
          <w:rFonts w:ascii="Aptos" w:hAnsi="Aptos"/>
          <w:b w:val="0"/>
          <w:color w:val="1D2939"/>
          <w:sz w:val="21"/>
        </w:rPr>
        <w:t>Trạng thái 1 — Dashboard mặc định.</w:t>
      </w:r>
    </w:p>
    <w:p>
      <w:pPr>
        <w:pStyle w:val="ListNumber"/>
        <w:numPr>
          <w:ilvl w:val="0"/>
          <w:numId w:val="10"/>
        </w:numPr>
        <w:spacing w:after="100" w:line="276" w:lineRule="auto"/>
        <w:ind w:left="720" w:hanging="360"/>
      </w:pPr>
      <w:r>
        <w:rPr>
          <w:rFonts w:ascii="Aptos" w:hAnsi="Aptos"/>
          <w:b w:val="0"/>
          <w:color w:val="1D2939"/>
          <w:sz w:val="21"/>
        </w:rPr>
        <w:t>Trạng thái 2 — Chuẩn bị phân việc với hai queue.</w:t>
      </w:r>
    </w:p>
    <w:p>
      <w:pPr>
        <w:pStyle w:val="ListNumber"/>
        <w:numPr>
          <w:ilvl w:val="0"/>
          <w:numId w:val="10"/>
        </w:numPr>
        <w:spacing w:after="100" w:line="276" w:lineRule="auto"/>
        <w:ind w:left="720" w:hanging="360"/>
      </w:pPr>
      <w:r>
        <w:rPr>
          <w:rFonts w:ascii="Aptos" w:hAnsi="Aptos"/>
          <w:b w:val="0"/>
          <w:color w:val="1D2939"/>
          <w:sz w:val="21"/>
        </w:rPr>
        <w:t>Trạng thái 3 — Bản nháp phân việc theo kỹ thuật viên.</w:t>
      </w:r>
    </w:p>
    <w:p>
      <w:pPr>
        <w:keepNext w:val="0"/>
        <w:spacing w:before="0" w:after="120" w:line="276" w:lineRule="auto"/>
      </w:pPr>
      <w:r>
        <w:rPr>
          <w:rFonts w:ascii="Aptos" w:hAnsi="Aptos"/>
          <w:b/>
          <w:color w:val="14284C"/>
          <w:sz w:val="21"/>
        </w:rPr>
        <w:t>Panel chi tiết ticket nằm bên phải và có thể mở trong cả ba trạng thái. Khi mở panel, vùng chính phải co lại; không tạo khoảng trắng chết ngoài panel.</w:t>
      </w:r>
    </w:p>
    <w:p>
      <w:pPr>
        <w:pStyle w:val="Heading1"/>
        <w:keepNext/>
      </w:pPr>
      <w:r>
        <w:t>3. Trạng thái 1 — Dashboard mặc định</w:t>
      </w:r>
    </w:p>
    <w:p>
      <w:pPr>
        <w:keepNext w:val="0"/>
        <w:spacing w:before="0" w:after="120" w:line="276" w:lineRule="auto"/>
      </w:pPr>
      <w:r>
        <w:rPr>
          <w:rFonts w:ascii="Aptos" w:hAnsi="Aptos"/>
          <w:b w:val="0"/>
          <w:color w:val="1D2939"/>
          <w:sz w:val="21"/>
        </w:rPr>
        <w:t>Dashboard tiếp tục hiển thị bảng ticket đầy đủ, bộ lọc, tìm kiếm và panel chi tiết như hiện tại. Thay đổi tập trung ở cụm hành động góc phải phía trên của header dashboard.</w:t>
      </w:r>
    </w:p>
    <w:p>
      <w:pPr>
        <w:pStyle w:val="Heading2"/>
        <w:keepNext/>
      </w:pPr>
      <w:r>
        <w:t>3.1. Cụm hành động góc phải</w:t>
      </w:r>
    </w:p>
    <w:tbl>
      <w:tblPr>
        <w:tblStyle w:val="TableGrid"/>
        <w:tblW w:type="dxa" w:w="9360"/>
        <w:jc w:val="left"/>
        <w:tblLayout w:type="fixed"/>
        <w:tblLook w:firstColumn="1" w:firstRow="1" w:lastColumn="0" w:lastRow="0" w:noHBand="0" w:noVBand="1" w:val="04A0"/>
        <w:tblInd w:w="120" w:type="dxa"/>
      </w:tblPr>
      <w:tblGrid>
        <w:gridCol w:w="1900"/>
        <w:gridCol w:w="2300"/>
        <w:gridCol w:w="5160"/>
      </w:tblGrid>
      <w:tr>
        <w:trPr>
          <w:tblHeader w:val="true"/>
        </w:trPr>
        <w:tc>
          <w:tcPr>
            <w:tcW w:type="dxa" w:w="1900"/>
            <w:shd w:fill="EAF1FF"/>
            <w:vAlign w:val="center"/>
            <w:tcMar>
              <w:top w:w="100" w:type="dxa"/>
              <w:start w:w="120" w:type="dxa"/>
              <w:bottom w:w="100" w:type="dxa"/>
              <w:end w:w="120" w:type="dxa"/>
            </w:tcMar>
          </w:tcPr>
          <w:p>
            <w:pPr>
              <w:spacing w:after="0"/>
            </w:pPr>
            <w:r>
              <w:rPr>
                <w:rFonts w:ascii="Aptos" w:hAnsi="Aptos"/>
                <w:b/>
                <w:color w:val="14284C"/>
                <w:sz w:val="19"/>
              </w:rPr>
              <w:t>Thành phần</w:t>
            </w:r>
          </w:p>
        </w:tc>
        <w:tc>
          <w:tcPr>
            <w:tcW w:type="dxa" w:w="2300"/>
            <w:shd w:fill="EAF1FF"/>
            <w:vAlign w:val="center"/>
            <w:tcMar>
              <w:top w:w="100" w:type="dxa"/>
              <w:start w:w="120" w:type="dxa"/>
              <w:bottom w:w="100" w:type="dxa"/>
              <w:end w:w="120" w:type="dxa"/>
            </w:tcMar>
          </w:tcPr>
          <w:p>
            <w:pPr>
              <w:spacing w:after="0"/>
            </w:pPr>
            <w:r>
              <w:rPr>
                <w:rFonts w:ascii="Aptos" w:hAnsi="Aptos"/>
                <w:b/>
                <w:color w:val="14284C"/>
                <w:sz w:val="19"/>
              </w:rPr>
              <w:t>Nhãn đề xuất</w:t>
            </w:r>
          </w:p>
        </w:tc>
        <w:tc>
          <w:tcPr>
            <w:tcW w:type="dxa" w:w="5160"/>
            <w:shd w:fill="EAF1FF"/>
            <w:vAlign w:val="center"/>
            <w:tcMar>
              <w:top w:w="100" w:type="dxa"/>
              <w:start w:w="120" w:type="dxa"/>
              <w:bottom w:w="100" w:type="dxa"/>
              <w:end w:w="120" w:type="dxa"/>
            </w:tcMar>
          </w:tcPr>
          <w:p>
            <w:pPr>
              <w:spacing w:after="0"/>
            </w:pPr>
            <w:r>
              <w:rPr>
                <w:rFonts w:ascii="Aptos" w:hAnsi="Aptos"/>
                <w:b/>
                <w:color w:val="14284C"/>
                <w:sz w:val="19"/>
              </w:rPr>
              <w:t>Hành vi</w:t>
            </w:r>
          </w:p>
        </w:tc>
      </w:tr>
      <w:tr>
        <w:tc>
          <w:tcPr>
            <w:tcW w:type="dxa" w:w="1900"/>
            <w:vAlign w:val="center"/>
            <w:tcMar>
              <w:top w:w="100" w:type="dxa"/>
              <w:start w:w="120" w:type="dxa"/>
              <w:bottom w:w="100" w:type="dxa"/>
              <w:end w:w="120" w:type="dxa"/>
            </w:tcMar>
          </w:tcPr>
          <w:p>
            <w:pPr>
              <w:spacing w:after="0" w:line="259" w:lineRule="auto"/>
            </w:pPr>
            <w:r>
              <w:rPr>
                <w:rFonts w:ascii="Aptos" w:hAnsi="Aptos"/>
                <w:b w:val="0"/>
                <w:color w:val="1D2939"/>
                <w:sz w:val="19"/>
              </w:rPr>
              <w:t>Secondary button</w:t>
            </w:r>
          </w:p>
        </w:tc>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Tự động duyệt</w:t>
            </w:r>
          </w:p>
        </w:tc>
        <w:tc>
          <w:tcPr>
            <w:tcW w:type="dxa" w:w="5160"/>
            <w:vAlign w:val="center"/>
            <w:tcMar>
              <w:top w:w="100" w:type="dxa"/>
              <w:start w:w="120" w:type="dxa"/>
              <w:bottom w:w="100" w:type="dxa"/>
              <w:end w:w="120" w:type="dxa"/>
            </w:tcMar>
          </w:tcPr>
          <w:p>
            <w:pPr>
              <w:spacing w:after="0" w:line="259" w:lineRule="auto"/>
            </w:pPr>
            <w:r>
              <w:rPr>
                <w:rFonts w:ascii="Aptos" w:hAnsi="Aptos"/>
                <w:b w:val="0"/>
                <w:color w:val="1D2939"/>
                <w:sz w:val="19"/>
              </w:rPr>
              <w:t>Mở popup xác nhận phạm vi tự động duyệt.</w:t>
            </w:r>
          </w:p>
        </w:tc>
      </w:tr>
      <w:tr>
        <w:tc>
          <w:tcPr>
            <w:tcW w:type="dxa" w:w="1900"/>
            <w:vAlign w:val="center"/>
            <w:tcMar>
              <w:top w:w="100" w:type="dxa"/>
              <w:start w:w="120" w:type="dxa"/>
              <w:bottom w:w="100" w:type="dxa"/>
              <w:end w:w="120" w:type="dxa"/>
            </w:tcMar>
          </w:tcPr>
          <w:p>
            <w:pPr>
              <w:spacing w:after="0" w:line="259" w:lineRule="auto"/>
            </w:pPr>
            <w:r>
              <w:rPr>
                <w:rFonts w:ascii="Aptos" w:hAnsi="Aptos"/>
                <w:b w:val="0"/>
                <w:color w:val="1D2939"/>
                <w:sz w:val="19"/>
              </w:rPr>
              <w:t>Toggle + cấu hình</w:t>
            </w:r>
          </w:p>
        </w:tc>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Tự động phân việc</w:t>
            </w:r>
          </w:p>
        </w:tc>
        <w:tc>
          <w:tcPr>
            <w:tcW w:type="dxa" w:w="5160"/>
            <w:vAlign w:val="center"/>
            <w:tcMar>
              <w:top w:w="100" w:type="dxa"/>
              <w:start w:w="120" w:type="dxa"/>
              <w:bottom w:w="100" w:type="dxa"/>
              <w:end w:w="120" w:type="dxa"/>
            </w:tcMar>
          </w:tcPr>
          <w:p>
            <w:pPr>
              <w:spacing w:after="0" w:line="259" w:lineRule="auto"/>
            </w:pPr>
            <w:r>
              <w:rPr>
                <w:rFonts w:ascii="Aptos" w:hAnsi="Aptos"/>
                <w:b w:val="0"/>
                <w:color w:val="1D2939"/>
                <w:sz w:val="19"/>
              </w:rPr>
              <w:t>Bật/tắt lịch lặp và chọn chu kỳ 2 giờ, 1 ngày hoặc 3 ngày.</w:t>
            </w:r>
          </w:p>
        </w:tc>
      </w:tr>
      <w:tr>
        <w:tc>
          <w:tcPr>
            <w:tcW w:type="dxa" w:w="1900"/>
            <w:vAlign w:val="center"/>
            <w:tcMar>
              <w:top w:w="100" w:type="dxa"/>
              <w:start w:w="120" w:type="dxa"/>
              <w:bottom w:w="100" w:type="dxa"/>
              <w:end w:w="120" w:type="dxa"/>
            </w:tcMar>
          </w:tcPr>
          <w:p>
            <w:pPr>
              <w:spacing w:after="0" w:line="259" w:lineRule="auto"/>
            </w:pPr>
            <w:r>
              <w:rPr>
                <w:rFonts w:ascii="Aptos" w:hAnsi="Aptos"/>
                <w:b w:val="0"/>
                <w:color w:val="1D2939"/>
                <w:sz w:val="19"/>
              </w:rPr>
              <w:t>Primary button</w:t>
            </w:r>
          </w:p>
        </w:tc>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Mở phân việc</w:t>
            </w:r>
          </w:p>
        </w:tc>
        <w:tc>
          <w:tcPr>
            <w:tcW w:type="dxa" w:w="5160"/>
            <w:vAlign w:val="center"/>
            <w:tcMar>
              <w:top w:w="100" w:type="dxa"/>
              <w:start w:w="120" w:type="dxa"/>
              <w:bottom w:w="100" w:type="dxa"/>
              <w:end w:w="120" w:type="dxa"/>
            </w:tcMar>
          </w:tcPr>
          <w:p>
            <w:pPr>
              <w:spacing w:after="0" w:line="259" w:lineRule="auto"/>
            </w:pPr>
            <w:r>
              <w:rPr>
                <w:rFonts w:ascii="Aptos" w:hAnsi="Aptos"/>
                <w:b w:val="0"/>
                <w:color w:val="1D2939"/>
                <w:sz w:val="19"/>
              </w:rPr>
              <w:t>Thay dashboard bằng hai queue chuẩn bị phân việc.</w:t>
            </w:r>
          </w:p>
        </w:tc>
      </w:tr>
    </w:tbl>
    <w:p>
      <w:pPr>
        <w:keepNext w:val="0"/>
        <w:spacing w:before="0" w:after="40" w:line="276" w:lineRule="auto"/>
      </w:pPr>
      <w:r>
        <w:rPr>
          <w:rFonts w:ascii="Aptos" w:hAnsi="Aptos"/>
          <w:b w:val="0"/>
          <w:color w:val="1D2939"/>
          <w:sz w:val="22"/>
        </w:rPr>
      </w:r>
    </w:p>
    <w:p>
      <w:pPr>
        <w:keepNext w:val="0"/>
        <w:spacing w:before="0" w:after="120" w:line="276" w:lineRule="auto"/>
      </w:pPr>
      <w:r>
        <w:rPr>
          <w:rFonts w:ascii="Aptos" w:hAnsi="Aptos"/>
          <w:b/>
          <w:color w:val="14284C"/>
          <w:sz w:val="21"/>
        </w:rPr>
        <w:t>Bố trí đề xuất: [Tự động duyệt]  [Tự động phân việc: Tắt ▾]  [Mở phân việc]</w:t>
      </w:r>
    </w:p>
    <w:p>
      <w:pPr>
        <w:pStyle w:val="Heading2"/>
        <w:keepNext/>
      </w:pPr>
      <w:r>
        <w:t>3.2. Popup tự động duyệt</w:t>
      </w:r>
    </w:p>
    <w:p>
      <w:pPr>
        <w:keepNext w:val="0"/>
        <w:spacing w:before="0" w:after="120" w:line="276" w:lineRule="auto"/>
      </w:pPr>
      <w:r>
        <w:rPr>
          <w:rFonts w:ascii="Aptos" w:hAnsi="Aptos"/>
          <w:b w:val="0"/>
          <w:color w:val="1D2939"/>
          <w:sz w:val="21"/>
        </w:rPr>
        <w:t>Popup phải giải thích rõ giới hạn trước khi thực thi, tránh làm người dùng hiểu rằng mọi ticket đều được duyệt.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5F8FF"/>
            <w:vAlign w:val="center"/>
          </w:tcPr>
          <w:p>
            <w:pPr>
              <w:spacing w:after="40"/>
            </w:pPr>
            <w:r>
              <w:rPr>
                <w:rFonts w:ascii="Aptos" w:hAnsi="Aptos"/>
                <w:b/>
                <w:color w:val="2F6FED"/>
                <w:sz w:val="21"/>
              </w:rPr>
              <w:t>Ví dụ nội dung popup</w:t>
            </w:r>
          </w:p>
          <w:p>
            <w:pPr>
              <w:spacing w:after="0" w:line="276" w:lineRule="auto"/>
            </w:pPr>
            <w:r>
              <w:rPr>
                <w:rFonts w:ascii="Aptos" w:hAnsi="Aptos"/>
                <w:b w:val="0"/>
                <w:color w:val="1D2939"/>
                <w:sz w:val="21"/>
              </w:rPr>
              <w:t>Tự động duyệt ticket?</w:t>
              <w:br/>
              <w:br/>
              <w:t>Hệ thống chỉ tự động duyệt các ticket đã có phân loại. Các ticket chưa có phân loại sẽ tiếp tục nằm trong hàng chờ và phải được duyệt thủ công.</w:t>
              <w:br/>
              <w:br/>
              <w:t>Có thể hiển thị: 12 ticket đủ điều kiện · 4 ticket vẫn cần duyệt thủ công.</w:t>
              <w:br/>
              <w:br/>
              <w:t>Hành động: [Hủy] [Duyệt 12 ticket]</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Nếu không có ticket đủ điều kiện, vô hiệu hóa nút xác nhận và giải thích lý do.</w:t>
      </w:r>
    </w:p>
    <w:p>
      <w:pPr>
        <w:pStyle w:val="ListBullet"/>
        <w:spacing w:after="80" w:line="276" w:lineRule="auto"/>
        <w:ind w:left="720" w:hanging="360"/>
      </w:pPr>
      <w:r>
        <w:rPr>
          <w:rFonts w:ascii="Aptos" w:hAnsi="Aptos"/>
          <w:b w:val="0"/>
          <w:color w:val="1D2939"/>
          <w:sz w:val="21"/>
        </w:rPr>
        <w:t>Sau khi hoàn tất, hiển thị toast: “Đã duyệt 12 ticket. 4 ticket chưa có phân loại vẫn cần xử lý thủ công.”</w:t>
      </w:r>
    </w:p>
    <w:p>
      <w:pPr>
        <w:pStyle w:val="ListBullet"/>
        <w:spacing w:after="80" w:line="276" w:lineRule="auto"/>
        <w:ind w:left="720" w:hanging="360"/>
      </w:pPr>
      <w:r>
        <w:rPr>
          <w:rFonts w:ascii="Aptos" w:hAnsi="Aptos"/>
          <w:b w:val="0"/>
          <w:color w:val="1D2939"/>
          <w:sz w:val="21"/>
        </w:rPr>
        <w:t>Tự động duyệt không tự động phân công kỹ thuật viên.</w:t>
      </w:r>
    </w:p>
    <w:p>
      <w:pPr>
        <w:pStyle w:val="ListBullet"/>
        <w:spacing w:after="80" w:line="276" w:lineRule="auto"/>
        <w:ind w:left="720" w:hanging="360"/>
      </w:pPr>
      <w:r>
        <w:rPr>
          <w:rFonts w:ascii="Aptos" w:hAnsi="Aptos"/>
          <w:b w:val="0"/>
          <w:color w:val="1D2939"/>
          <w:sz w:val="21"/>
        </w:rPr>
        <w:t>Ticket vừa được duyệt sẽ chuyển sang nguồn Sẵn sàng phân việc.</w:t>
      </w:r>
    </w:p>
    <w:p>
      <w:pPr>
        <w:pStyle w:val="Heading2"/>
        <w:keepNext/>
      </w:pPr>
      <w:r>
        <w:t>3.3. Điều kiện chuyển trạng thái</w:t>
      </w:r>
    </w:p>
    <w:p>
      <w:pPr>
        <w:keepNext w:val="0"/>
        <w:spacing w:before="0" w:after="120" w:line="276" w:lineRule="auto"/>
      </w:pPr>
      <w:r>
        <w:rPr>
          <w:rFonts w:ascii="Aptos" w:hAnsi="Aptos"/>
          <w:b w:val="0"/>
          <w:color w:val="1D2939"/>
          <w:sz w:val="21"/>
        </w:rPr>
        <w:t>Khi người dùng bấm Mở phân việc, dashboard được thay thế trong cùng vùng nội dung; không điều hướng sang một trang rời và không xếp hai queue ở phía trên dashboard.</w:t>
      </w:r>
    </w:p>
    <w:p>
      <w:pPr>
        <w:pStyle w:val="Heading1"/>
        <w:keepNext/>
      </w:pPr>
      <w:r>
        <w:t>4. Trạng thái 2 — Chuẩn bị phân việc</w:t>
      </w:r>
    </w:p>
    <w:p>
      <w:pPr>
        <w:keepNext w:val="0"/>
        <w:spacing w:before="0" w:after="120" w:line="276" w:lineRule="auto"/>
      </w:pPr>
      <w:r>
        <w:rPr>
          <w:rFonts w:ascii="Aptos" w:hAnsi="Aptos"/>
          <w:b w:val="0"/>
          <w:color w:val="1D2939"/>
          <w:sz w:val="21"/>
        </w:rPr>
        <w:t>Hai queue chiếm toàn bộ vùng dashboard cũ. Mục tiêu của trạng thái này là cho người dùng kiểm tra nguồn đầu vào trước khi yêu cầu AI tạo bản đề xuất.</w:t>
      </w:r>
    </w:p>
    <w:p>
      <w:pPr>
        <w:pStyle w:val="Heading2"/>
        <w:keepNext/>
      </w:pPr>
      <w:r>
        <w:t>4.1. Hai queue</w:t>
      </w:r>
    </w:p>
    <w:tbl>
      <w:tblPr>
        <w:tblStyle w:val="TableGrid"/>
        <w:tblW w:type="dxa" w:w="9360"/>
        <w:jc w:val="left"/>
        <w:tblLayout w:type="fixed"/>
        <w:tblLook w:firstColumn="1" w:firstRow="1" w:lastColumn="0" w:lastRow="0" w:noHBand="0" w:noVBand="1" w:val="04A0"/>
        <w:tblInd w:w="120" w:type="dxa"/>
      </w:tblPr>
      <w:tblGrid>
        <w:gridCol w:w="2300"/>
        <w:gridCol w:w="3400"/>
        <w:gridCol w:w="3660"/>
      </w:tblGrid>
      <w:tr>
        <w:trPr>
          <w:tblHeader w:val="true"/>
        </w:trPr>
        <w:tc>
          <w:tcPr>
            <w:tcW w:type="dxa" w:w="2300"/>
            <w:shd w:fill="EAF1FF"/>
            <w:vAlign w:val="center"/>
            <w:tcMar>
              <w:top w:w="100" w:type="dxa"/>
              <w:start w:w="120" w:type="dxa"/>
              <w:bottom w:w="100" w:type="dxa"/>
              <w:end w:w="120" w:type="dxa"/>
            </w:tcMar>
          </w:tcPr>
          <w:p>
            <w:pPr>
              <w:spacing w:after="0"/>
            </w:pPr>
            <w:r>
              <w:rPr>
                <w:rFonts w:ascii="Aptos" w:hAnsi="Aptos"/>
                <w:b/>
                <w:color w:val="14284C"/>
                <w:sz w:val="19"/>
              </w:rPr>
              <w:t>Queue</w:t>
            </w:r>
          </w:p>
        </w:tc>
        <w:tc>
          <w:tcPr>
            <w:tcW w:type="dxa" w:w="3400"/>
            <w:shd w:fill="EAF1FF"/>
            <w:vAlign w:val="center"/>
            <w:tcMar>
              <w:top w:w="100" w:type="dxa"/>
              <w:start w:w="120" w:type="dxa"/>
              <w:bottom w:w="100" w:type="dxa"/>
              <w:end w:w="120" w:type="dxa"/>
            </w:tcMar>
          </w:tcPr>
          <w:p>
            <w:pPr>
              <w:spacing w:after="0"/>
            </w:pPr>
            <w:r>
              <w:rPr>
                <w:rFonts w:ascii="Aptos" w:hAnsi="Aptos"/>
                <w:b/>
                <w:color w:val="14284C"/>
                <w:sz w:val="19"/>
              </w:rPr>
              <w:t>Nội dung</w:t>
            </w:r>
          </w:p>
        </w:tc>
        <w:tc>
          <w:tcPr>
            <w:tcW w:type="dxa" w:w="3660"/>
            <w:shd w:fill="EAF1FF"/>
            <w:vAlign w:val="center"/>
            <w:tcMar>
              <w:top w:w="100" w:type="dxa"/>
              <w:start w:w="120" w:type="dxa"/>
              <w:bottom w:w="100" w:type="dxa"/>
              <w:end w:w="120" w:type="dxa"/>
            </w:tcMar>
          </w:tcPr>
          <w:p>
            <w:pPr>
              <w:spacing w:after="0"/>
            </w:pPr>
            <w:r>
              <w:rPr>
                <w:rFonts w:ascii="Aptos" w:hAnsi="Aptos"/>
                <w:b/>
                <w:color w:val="14284C"/>
                <w:sz w:val="19"/>
              </w:rPr>
              <w:t>Tương tác</w:t>
            </w:r>
          </w:p>
        </w:tc>
      </w:tr>
      <w:tr>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Chờ duyệt thủ công</w:t>
            </w:r>
          </w:p>
        </w:tc>
        <w:tc>
          <w:tcPr>
            <w:tcW w:type="dxa" w:w="3400"/>
            <w:vAlign w:val="center"/>
            <w:tcMar>
              <w:top w:w="100" w:type="dxa"/>
              <w:start w:w="120" w:type="dxa"/>
              <w:bottom w:w="100" w:type="dxa"/>
              <w:end w:w="120" w:type="dxa"/>
            </w:tcMar>
          </w:tcPr>
          <w:p>
            <w:pPr>
              <w:spacing w:after="0" w:line="259" w:lineRule="auto"/>
            </w:pPr>
            <w:r>
              <w:rPr>
                <w:rFonts w:ascii="Aptos" w:hAnsi="Aptos"/>
                <w:b w:val="0"/>
                <w:color w:val="1D2939"/>
                <w:sz w:val="19"/>
              </w:rPr>
              <w:t>Ticket chưa có phân loại hoặc chưa được duyệt</w:t>
            </w:r>
          </w:p>
        </w:tc>
        <w:tc>
          <w:tcPr>
            <w:tcW w:type="dxa" w:w="3660"/>
            <w:vAlign w:val="center"/>
            <w:tcMar>
              <w:top w:w="100" w:type="dxa"/>
              <w:start w:w="120" w:type="dxa"/>
              <w:bottom w:w="100" w:type="dxa"/>
              <w:end w:w="120" w:type="dxa"/>
            </w:tcMar>
          </w:tcPr>
          <w:p>
            <w:pPr>
              <w:spacing w:after="0" w:line="259" w:lineRule="auto"/>
            </w:pPr>
            <w:r>
              <w:rPr>
                <w:rFonts w:ascii="Aptos" w:hAnsi="Aptos"/>
                <w:b w:val="0"/>
                <w:color w:val="1D2939"/>
                <w:sz w:val="19"/>
              </w:rPr>
              <w:t>Bấm để mở panel; duyệt thủ công. Không được đưa vào đề xuất.</w:t>
            </w:r>
          </w:p>
        </w:tc>
      </w:tr>
      <w:tr>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Sẵn sàng phân việc</w:t>
            </w:r>
          </w:p>
        </w:tc>
        <w:tc>
          <w:tcPr>
            <w:tcW w:type="dxa" w:w="3400"/>
            <w:vAlign w:val="center"/>
            <w:tcMar>
              <w:top w:w="100" w:type="dxa"/>
              <w:start w:w="120" w:type="dxa"/>
              <w:bottom w:w="100" w:type="dxa"/>
              <w:end w:w="120" w:type="dxa"/>
            </w:tcMar>
          </w:tcPr>
          <w:p>
            <w:pPr>
              <w:spacing w:after="0" w:line="259" w:lineRule="auto"/>
            </w:pPr>
            <w:r>
              <w:rPr>
                <w:rFonts w:ascii="Aptos" w:hAnsi="Aptos"/>
                <w:b w:val="0"/>
                <w:color w:val="1D2939"/>
                <w:sz w:val="19"/>
              </w:rPr>
              <w:t>Ticket đã duyệt nhưng chưa có kỹ thuật viên</w:t>
            </w:r>
          </w:p>
        </w:tc>
        <w:tc>
          <w:tcPr>
            <w:tcW w:type="dxa" w:w="3660"/>
            <w:vAlign w:val="center"/>
            <w:tcMar>
              <w:top w:w="100" w:type="dxa"/>
              <w:start w:w="120" w:type="dxa"/>
              <w:bottom w:w="100" w:type="dxa"/>
              <w:end w:w="120" w:type="dxa"/>
            </w:tcMar>
          </w:tcPr>
          <w:p>
            <w:pPr>
              <w:spacing w:after="0" w:line="259" w:lineRule="auto"/>
            </w:pPr>
            <w:r>
              <w:rPr>
                <w:rFonts w:ascii="Aptos" w:hAnsi="Aptos"/>
                <w:b w:val="0"/>
                <w:color w:val="1D2939"/>
                <w:sz w:val="19"/>
              </w:rPr>
              <w:t>Bấm để mở panel; là đầu vào của AI.</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Mỗi queue hiển thị tổng số ticket và 3–5 dòng xem trước; có nút Xem tất cả nếu cần.</w:t>
      </w:r>
    </w:p>
    <w:p>
      <w:pPr>
        <w:pStyle w:val="ListBullet"/>
        <w:spacing w:after="80" w:line="276" w:lineRule="auto"/>
        <w:ind w:left="720" w:hanging="360"/>
      </w:pPr>
      <w:r>
        <w:rPr>
          <w:rFonts w:ascii="Aptos" w:hAnsi="Aptos"/>
          <w:b w:val="0"/>
          <w:color w:val="1D2939"/>
          <w:sz w:val="21"/>
        </w:rPr>
        <w:t>Ticket xem trước hiển thị category, vị trí, thời gian gửi, mức ưu tiên và hạn xử lý.</w:t>
      </w:r>
    </w:p>
    <w:p>
      <w:pPr>
        <w:pStyle w:val="ListBullet"/>
        <w:spacing w:after="80" w:line="276" w:lineRule="auto"/>
        <w:ind w:left="720" w:hanging="360"/>
      </w:pPr>
      <w:r>
        <w:rPr>
          <w:rFonts w:ascii="Aptos" w:hAnsi="Aptos"/>
          <w:b w:val="0"/>
          <w:color w:val="1D2939"/>
          <w:sz w:val="21"/>
        </w:rPr>
        <w:t>Không dùng ID hash làm nội dung nhận diện chính trong UI.</w:t>
      </w:r>
    </w:p>
    <w:p>
      <w:pPr>
        <w:pStyle w:val="Heading2"/>
        <w:keepNext/>
      </w:pPr>
      <w:r>
        <w:t>4.2. CTA tạo đề xuất</w:t>
      </w:r>
    </w:p>
    <w:p>
      <w:pPr>
        <w:keepNext w:val="0"/>
        <w:spacing w:before="0" w:after="120" w:line="276" w:lineRule="auto"/>
      </w:pPr>
      <w:r>
        <w:rPr>
          <w:rFonts w:ascii="Aptos" w:hAnsi="Aptos"/>
          <w:b w:val="0"/>
          <w:color w:val="1D2939"/>
          <w:sz w:val="21"/>
        </w:rPr>
        <w:t>Nút Tạo đề xuất phân việc đặt ngay dưới hai queue, canh phải. Nút chỉ khả dụng khi queue Sẵn sàng phân việc có ít nhất một ticket.</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1FF"/>
            <w:vAlign w:val="center"/>
          </w:tcPr>
          <w:p>
            <w:pPr>
              <w:spacing w:after="40"/>
            </w:pPr>
            <w:r>
              <w:rPr>
                <w:rFonts w:ascii="Aptos" w:hAnsi="Aptos"/>
                <w:b/>
                <w:color w:val="2F6FED"/>
                <w:sz w:val="21"/>
              </w:rPr>
              <w:t>Trạng thái loading</w:t>
            </w:r>
          </w:p>
          <w:p>
            <w:pPr>
              <w:spacing w:after="0" w:line="276" w:lineRule="auto"/>
            </w:pPr>
            <w:r>
              <w:rPr>
                <w:rFonts w:ascii="Aptos" w:hAnsi="Aptos"/>
                <w:b w:val="0"/>
                <w:color w:val="1D2939"/>
                <w:sz w:val="21"/>
              </w:rPr>
              <w:t>Sau khi bấm, giữ nguyên khung vùng làm việc và hiển thị skeleton hoặc tiến trình ngắn: đang đọc ticket, đối chiếu chuyên môn, tạo phân bổ. Khi hoàn tất, hai queue được thay thế bằng Bản nháp phân việc.</w:t>
            </w:r>
          </w:p>
        </w:tc>
      </w:tr>
    </w:tbl>
    <w:p>
      <w:pPr>
        <w:keepNext w:val="0"/>
        <w:spacing w:before="0" w:after="40" w:line="276" w:lineRule="auto"/>
      </w:pPr>
      <w:r>
        <w:rPr>
          <w:rFonts w:ascii="Aptos" w:hAnsi="Aptos"/>
          <w:b w:val="0"/>
          <w:color w:val="1D2939"/>
          <w:sz w:val="22"/>
        </w:rPr>
      </w:r>
    </w:p>
    <w:p>
      <w:r>
        <w:br w:type="page"/>
      </w:r>
    </w:p>
    <w:p>
      <w:pPr>
        <w:pStyle w:val="Heading1"/>
        <w:keepNext/>
      </w:pPr>
      <w:r>
        <w:t>5. Trạng thái 3 — Bản nháp phân việc</w:t>
      </w:r>
    </w:p>
    <w:p>
      <w:pPr>
        <w:keepNext w:val="0"/>
        <w:spacing w:before="0" w:after="120" w:line="276" w:lineRule="auto"/>
      </w:pPr>
      <w:r>
        <w:rPr>
          <w:rFonts w:ascii="Aptos" w:hAnsi="Aptos"/>
          <w:b w:val="0"/>
          <w:color w:val="1D2939"/>
          <w:sz w:val="21"/>
        </w:rPr>
        <w:t>Bản nháp là workspace kiểm tra và chỉnh sửa kết quả AI. Nó gồm một bảng ticket chưa gán ở bên trái và bảng kỹ thuật viên ở khu vực còn lại.</w:t>
      </w:r>
    </w:p>
    <w:p>
      <w:pPr>
        <w:pStyle w:val="Heading2"/>
        <w:keepNext/>
      </w:pPr>
      <w:r>
        <w:t>5.1. Bảng Ticket chưa gán</w:t>
      </w:r>
    </w:p>
    <w:p>
      <w:pPr>
        <w:keepNext w:val="0"/>
        <w:spacing w:before="0" w:after="120" w:line="276" w:lineRule="auto"/>
      </w:pPr>
      <w:r>
        <w:rPr>
          <w:rFonts w:ascii="Aptos" w:hAnsi="Aptos"/>
          <w:b w:val="0"/>
          <w:color w:val="1D2939"/>
          <w:sz w:val="21"/>
        </w:rPr>
        <w:t>Đây là bảng dữ liệu chi tiết, không phải danh sách card tối giản. Mức thông tin phải tương đương bảng dashboard để điều phối viên có thể quyết định mà không cần mở từng ticket.</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EAF1FF"/>
            <w:vAlign w:val="center"/>
            <w:tcMar>
              <w:top w:w="100" w:type="dxa"/>
              <w:start w:w="120" w:type="dxa"/>
              <w:bottom w:w="100" w:type="dxa"/>
              <w:end w:w="120" w:type="dxa"/>
            </w:tcMar>
          </w:tcPr>
          <w:p>
            <w:pPr>
              <w:spacing w:after="0"/>
            </w:pPr>
            <w:r>
              <w:rPr>
                <w:rFonts w:ascii="Aptos" w:hAnsi="Aptos"/>
                <w:b/>
                <w:color w:val="14284C"/>
                <w:sz w:val="19"/>
              </w:rPr>
              <w:t>Cột</w:t>
            </w:r>
          </w:p>
        </w:tc>
        <w:tc>
          <w:tcPr>
            <w:tcW w:type="dxa" w:w="6960"/>
            <w:shd w:fill="EAF1FF"/>
            <w:vAlign w:val="center"/>
            <w:tcMar>
              <w:top w:w="100" w:type="dxa"/>
              <w:start w:w="120" w:type="dxa"/>
              <w:bottom w:w="100" w:type="dxa"/>
              <w:end w:w="120" w:type="dxa"/>
            </w:tcMar>
          </w:tcPr>
          <w:p>
            <w:pPr>
              <w:spacing w:after="0"/>
            </w:pPr>
            <w:r>
              <w:rPr>
                <w:rFonts w:ascii="Aptos" w:hAnsi="Aptos"/>
                <w:b/>
                <w:color w:val="14284C"/>
                <w:sz w:val="19"/>
              </w:rPr>
              <w:t>Nội dung ví dụ</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Alias / ID</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Ticket A · PA-5DBB6A</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Thời gian gửi</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12:12 · 16/08</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Vị trí</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Bên trong căn hộ A-1203</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Danh mục</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Thấm tường</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Ưu tiên</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P1</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Hạn xử lý</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Còn 4 giờ</w:t>
            </w:r>
          </w:p>
        </w:tc>
      </w:tr>
      <w:tr>
        <w:tc>
          <w:tcPr>
            <w:tcW w:type="dxa" w:w="2400"/>
            <w:vAlign w:val="center"/>
            <w:tcMar>
              <w:top w:w="100" w:type="dxa"/>
              <w:start w:w="120" w:type="dxa"/>
              <w:bottom w:w="100" w:type="dxa"/>
              <w:end w:w="120" w:type="dxa"/>
            </w:tcMar>
          </w:tcPr>
          <w:p>
            <w:pPr>
              <w:spacing w:after="0" w:line="259" w:lineRule="auto"/>
            </w:pPr>
            <w:r>
              <w:rPr>
                <w:rFonts w:ascii="Aptos" w:hAnsi="Aptos"/>
                <w:b w:val="0"/>
                <w:color w:val="1D2939"/>
                <w:sz w:val="19"/>
              </w:rPr>
              <w:t>Trạng thái</w:t>
            </w:r>
          </w:p>
        </w:tc>
        <w:tc>
          <w:tcPr>
            <w:tcW w:type="dxa" w:w="6960"/>
            <w:vAlign w:val="center"/>
            <w:tcMar>
              <w:top w:w="100" w:type="dxa"/>
              <w:start w:w="120" w:type="dxa"/>
              <w:bottom w:w="100" w:type="dxa"/>
              <w:end w:w="120" w:type="dxa"/>
            </w:tcMar>
          </w:tcPr>
          <w:p>
            <w:pPr>
              <w:spacing w:after="0" w:line="259" w:lineRule="auto"/>
            </w:pPr>
            <w:r>
              <w:rPr>
                <w:rFonts w:ascii="Aptos" w:hAnsi="Aptos"/>
                <w:b w:val="0"/>
                <w:color w:val="1D2939"/>
                <w:sz w:val="19"/>
              </w:rPr>
              <w:t>Chưa gán</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Có drag handle rõ ràng ở đầu hàng để kéo ticket.</w:t>
      </w:r>
    </w:p>
    <w:p>
      <w:pPr>
        <w:pStyle w:val="ListBullet"/>
        <w:spacing w:after="80" w:line="276" w:lineRule="auto"/>
        <w:ind w:left="720" w:hanging="360"/>
      </w:pPr>
      <w:r>
        <w:rPr>
          <w:rFonts w:ascii="Aptos" w:hAnsi="Aptos"/>
          <w:b w:val="0"/>
          <w:color w:val="1D2939"/>
          <w:sz w:val="21"/>
        </w:rPr>
        <w:t>Bấm vào hàng ticket vẫn mở panel chi tiết bên phải.</w:t>
      </w:r>
    </w:p>
    <w:p>
      <w:pPr>
        <w:pStyle w:val="ListBullet"/>
        <w:spacing w:after="80" w:line="276" w:lineRule="auto"/>
        <w:ind w:left="720" w:hanging="360"/>
      </w:pPr>
      <w:r>
        <w:rPr>
          <w:rFonts w:ascii="Aptos" w:hAnsi="Aptos"/>
          <w:b w:val="0"/>
          <w:color w:val="1D2939"/>
          <w:sz w:val="21"/>
        </w:rPr>
        <w:t>Kéo ticket từ kỹ thuật viên trở lại bảng này đồng nghĩa bỏ gán trong bản nháp, không xóa ticket.</w:t>
      </w:r>
    </w:p>
    <w:p>
      <w:pPr>
        <w:pStyle w:val="ListBullet"/>
        <w:spacing w:after="80" w:line="276" w:lineRule="auto"/>
        <w:ind w:left="720" w:hanging="360"/>
      </w:pPr>
      <w:r>
        <w:rPr>
          <w:rFonts w:ascii="Aptos" w:hAnsi="Aptos"/>
          <w:b w:val="0"/>
          <w:color w:val="1D2939"/>
          <w:sz w:val="21"/>
        </w:rPr>
        <w:t>Giữ bộ lọc/tìm kiếm tối thiểu nếu bảng có nhiều ticket.</w:t>
      </w:r>
    </w:p>
    <w:p>
      <w:pPr>
        <w:pStyle w:val="Heading2"/>
        <w:keepNext/>
      </w:pPr>
      <w:r>
        <w:t>5.2. Quy tắc đặt alias A, B, C</w:t>
      </w:r>
    </w:p>
    <w:p>
      <w:pPr>
        <w:keepNext w:val="0"/>
        <w:spacing w:before="0" w:after="120" w:line="276" w:lineRule="auto"/>
      </w:pPr>
      <w:r>
        <w:rPr>
          <w:rFonts w:ascii="Aptos" w:hAnsi="Aptos"/>
          <w:b w:val="0"/>
          <w:color w:val="1D2939"/>
          <w:sz w:val="21"/>
        </w:rPr>
        <w:t>Alias giúp con người nhận diện nhanh ticket có ID hash dài. Alias là nhãn bổ sung, không thay thế định danh hệ thống.</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EAF1FF"/>
            <w:vAlign w:val="center"/>
            <w:tcMar>
              <w:top w:w="100" w:type="dxa"/>
              <w:start w:w="120" w:type="dxa"/>
              <w:bottom w:w="100" w:type="dxa"/>
              <w:end w:w="120" w:type="dxa"/>
            </w:tcMar>
          </w:tcPr>
          <w:p>
            <w:pPr>
              <w:spacing w:after="0"/>
            </w:pPr>
            <w:r>
              <w:rPr>
                <w:rFonts w:ascii="Aptos" w:hAnsi="Aptos"/>
                <w:b/>
                <w:color w:val="14284C"/>
                <w:sz w:val="19"/>
              </w:rPr>
              <w:t>Quy tắc</w:t>
            </w:r>
          </w:p>
        </w:tc>
        <w:tc>
          <w:tcPr>
            <w:tcW w:type="dxa" w:w="7260"/>
            <w:shd w:fill="EAF1FF"/>
            <w:vAlign w:val="center"/>
            <w:tcMar>
              <w:top w:w="100" w:type="dxa"/>
              <w:start w:w="120" w:type="dxa"/>
              <w:bottom w:w="100" w:type="dxa"/>
              <w:end w:w="120" w:type="dxa"/>
            </w:tcMar>
          </w:tcPr>
          <w:p>
            <w:pPr>
              <w:spacing w:after="0"/>
            </w:pPr>
            <w:r>
              <w:rPr>
                <w:rFonts w:ascii="Aptos" w:hAnsi="Aptos"/>
                <w:b/>
                <w:color w:val="14284C"/>
                <w:sz w:val="19"/>
              </w:rPr>
              <w:t>Yêu cầu</w:t>
            </w:r>
          </w:p>
        </w:tc>
      </w:tr>
      <w:tr>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Phạm vi</w:t>
            </w:r>
          </w:p>
        </w:tc>
        <w:tc>
          <w:tcPr>
            <w:tcW w:type="dxa" w:w="7260"/>
            <w:vAlign w:val="center"/>
            <w:tcMar>
              <w:top w:w="100" w:type="dxa"/>
              <w:start w:w="120" w:type="dxa"/>
              <w:bottom w:w="100" w:type="dxa"/>
              <w:end w:w="120" w:type="dxa"/>
            </w:tcMar>
          </w:tcPr>
          <w:p>
            <w:pPr>
              <w:spacing w:after="0" w:line="259" w:lineRule="auto"/>
            </w:pPr>
            <w:r>
              <w:rPr>
                <w:rFonts w:ascii="Aptos" w:hAnsi="Aptos"/>
                <w:b w:val="0"/>
                <w:color w:val="1D2939"/>
                <w:sz w:val="19"/>
              </w:rPr>
              <w:t>Duy nhất trong một bản đề xuất và snapshot lịch sử của bản đó.</w:t>
            </w:r>
          </w:p>
        </w:tc>
      </w:tr>
      <w:tr>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Thứ tự</w:t>
            </w:r>
          </w:p>
        </w:tc>
        <w:tc>
          <w:tcPr>
            <w:tcW w:type="dxa" w:w="7260"/>
            <w:vAlign w:val="center"/>
            <w:tcMar>
              <w:top w:w="100" w:type="dxa"/>
              <w:start w:w="120" w:type="dxa"/>
              <w:bottom w:w="100" w:type="dxa"/>
              <w:end w:w="120" w:type="dxa"/>
            </w:tcMar>
          </w:tcPr>
          <w:p>
            <w:pPr>
              <w:spacing w:after="0" w:line="259" w:lineRule="auto"/>
            </w:pPr>
            <w:r>
              <w:rPr>
                <w:rFonts w:ascii="Aptos" w:hAnsi="Aptos"/>
                <w:b w:val="0"/>
                <w:color w:val="1D2939"/>
                <w:sz w:val="19"/>
              </w:rPr>
              <w:t>A, B, C... theo thứ tự ticket xuất hiện khi bản đề xuất được tạo.</w:t>
            </w:r>
          </w:p>
        </w:tc>
      </w:tr>
      <w:tr>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Ổn định</w:t>
            </w:r>
          </w:p>
        </w:tc>
        <w:tc>
          <w:tcPr>
            <w:tcW w:type="dxa" w:w="7260"/>
            <w:vAlign w:val="center"/>
            <w:tcMar>
              <w:top w:w="100" w:type="dxa"/>
              <w:start w:w="120" w:type="dxa"/>
              <w:bottom w:w="100" w:type="dxa"/>
              <w:end w:w="120" w:type="dxa"/>
            </w:tcMar>
          </w:tcPr>
          <w:p>
            <w:pPr>
              <w:spacing w:after="0" w:line="259" w:lineRule="auto"/>
            </w:pPr>
            <w:r>
              <w:rPr>
                <w:rFonts w:ascii="Aptos" w:hAnsi="Aptos"/>
                <w:b w:val="0"/>
                <w:color w:val="1D2939"/>
                <w:sz w:val="19"/>
              </w:rPr>
              <w:t>Không đổi alias khi ticket được kéo giữa các kỹ thuật viên.</w:t>
            </w:r>
          </w:p>
        </w:tc>
      </w:tr>
      <w:tr>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Truy vết</w:t>
            </w:r>
          </w:p>
        </w:tc>
        <w:tc>
          <w:tcPr>
            <w:tcW w:type="dxa" w:w="7260"/>
            <w:vAlign w:val="center"/>
            <w:tcMar>
              <w:top w:w="100" w:type="dxa"/>
              <w:start w:w="120" w:type="dxa"/>
              <w:bottom w:w="100" w:type="dxa"/>
              <w:end w:w="120" w:type="dxa"/>
            </w:tcMar>
          </w:tcPr>
          <w:p>
            <w:pPr>
              <w:spacing w:after="0" w:line="259" w:lineRule="auto"/>
            </w:pPr>
            <w:r>
              <w:rPr>
                <w:rFonts w:ascii="Aptos" w:hAnsi="Aptos"/>
                <w:b w:val="0"/>
                <w:color w:val="1D2939"/>
                <w:sz w:val="19"/>
              </w:rPr>
              <w:t>Luôn giữ short ID hoặc full ID trong panel/tooltip.</w:t>
            </w:r>
          </w:p>
        </w:tc>
      </w:tr>
      <w:tr>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Lịch sử</w:t>
            </w:r>
          </w:p>
        </w:tc>
        <w:tc>
          <w:tcPr>
            <w:tcW w:type="dxa" w:w="7260"/>
            <w:vAlign w:val="center"/>
            <w:tcMar>
              <w:top w:w="100" w:type="dxa"/>
              <w:start w:w="120" w:type="dxa"/>
              <w:bottom w:w="100" w:type="dxa"/>
              <w:end w:w="120" w:type="dxa"/>
            </w:tcMar>
          </w:tcPr>
          <w:p>
            <w:pPr>
              <w:spacing w:after="0" w:line="259" w:lineRule="auto"/>
            </w:pPr>
            <w:r>
              <w:rPr>
                <w:rFonts w:ascii="Aptos" w:hAnsi="Aptos"/>
                <w:b w:val="0"/>
                <w:color w:val="1D2939"/>
                <w:sz w:val="19"/>
              </w:rPr>
              <w:t>Snapshot phải lưu cả alias và ID thật tại thời điểm xác nhận.</w:t>
            </w:r>
          </w:p>
        </w:tc>
      </w:tr>
    </w:tbl>
    <w:p>
      <w:pPr>
        <w:keepNext w:val="0"/>
        <w:spacing w:before="0" w:after="40" w:line="276" w:lineRule="auto"/>
      </w:pPr>
      <w:r>
        <w:rPr>
          <w:rFonts w:ascii="Aptos" w:hAnsi="Aptos"/>
          <w:b w:val="0"/>
          <w:color w:val="1D2939"/>
          <w:sz w:val="22"/>
        </w:rPr>
      </w:r>
    </w:p>
    <w:p>
      <w:pPr>
        <w:pStyle w:val="Heading2"/>
        <w:keepNext/>
      </w:pPr>
      <w:r>
        <w:t>5.3. Bảng Kỹ thuật viên</w:t>
      </w:r>
    </w:p>
    <w:p>
      <w:pPr>
        <w:keepNext w:val="0"/>
        <w:spacing w:before="0" w:after="120" w:line="276" w:lineRule="auto"/>
      </w:pPr>
      <w:r>
        <w:rPr>
          <w:rFonts w:ascii="Aptos" w:hAnsi="Aptos"/>
          <w:b w:val="0"/>
          <w:color w:val="1D2939"/>
          <w:sz w:val="21"/>
        </w:rPr>
        <w:t>Chỉ bảng Kỹ thuật viên dùng ticket card gọn như Ticket C, Ticket D. Mỗi kỹ thuật viên là một lane hoặc nhóm riêng.</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5F8FF"/>
            <w:vAlign w:val="center"/>
          </w:tcPr>
          <w:p>
            <w:pPr>
              <w:spacing w:after="40"/>
            </w:pPr>
            <w:r>
              <w:rPr>
                <w:rFonts w:ascii="Aptos" w:hAnsi="Aptos"/>
                <w:b/>
                <w:color w:val="2F6FED"/>
                <w:sz w:val="21"/>
              </w:rPr>
              <w:t>Ví dụ lane kỹ thuật viên</w:t>
            </w:r>
          </w:p>
          <w:p>
            <w:pPr>
              <w:spacing w:after="0" w:line="276" w:lineRule="auto"/>
            </w:pPr>
            <w:r>
              <w:rPr>
                <w:rFonts w:ascii="Aptos" w:hAnsi="Aptos"/>
                <w:b w:val="0"/>
                <w:color w:val="1D2939"/>
                <w:sz w:val="21"/>
              </w:rPr>
              <w:t>Nguyễn Văn An                                      Được phân 3 việc</w:t>
              <w:br/>
              <w:t>Điện · Nước</w:t>
              <w:br/>
              <w:br/>
              <w:t>[Ticket C · Thấm tường · A-1203 · P1]</w:t>
              <w:br/>
              <w:t>[Ticket D · Chiếu sáng · Hành lang tầng 12 · P2]</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Chỉ hiển thị số việc đang được phân trong bản nháp, ví dụ Được phân 3 việc.</w:t>
      </w:r>
    </w:p>
    <w:p>
      <w:pPr>
        <w:pStyle w:val="ListBullet"/>
        <w:spacing w:after="80" w:line="276" w:lineRule="auto"/>
        <w:ind w:left="720" w:hanging="360"/>
      </w:pPr>
      <w:r>
        <w:rPr>
          <w:rFonts w:ascii="Aptos" w:hAnsi="Aptos"/>
          <w:b w:val="0"/>
          <w:color w:val="1D2939"/>
          <w:sz w:val="21"/>
        </w:rPr>
        <w:t>Không hiển thị công suất, số việc hiện tại, cảnh báo quá tải hoặc trạng thái đang trực.</w:t>
      </w:r>
    </w:p>
    <w:p>
      <w:pPr>
        <w:pStyle w:val="ListBullet"/>
        <w:spacing w:after="80" w:line="276" w:lineRule="auto"/>
        <w:ind w:left="720" w:hanging="360"/>
      </w:pPr>
      <w:r>
        <w:rPr>
          <w:rFonts w:ascii="Aptos" w:hAnsi="Aptos"/>
          <w:b w:val="0"/>
          <w:color w:val="1D2939"/>
          <w:sz w:val="21"/>
        </w:rPr>
        <w:t>Có thể hiển thị chuyên môn nếu dữ liệu này giúp người dùng kiểm tra kết quả AI.</w:t>
      </w:r>
    </w:p>
    <w:p>
      <w:pPr>
        <w:pStyle w:val="ListBullet"/>
        <w:spacing w:after="80" w:line="276" w:lineRule="auto"/>
        <w:ind w:left="720" w:hanging="360"/>
      </w:pPr>
      <w:r>
        <w:rPr>
          <w:rFonts w:ascii="Aptos" w:hAnsi="Aptos"/>
          <w:b w:val="0"/>
          <w:color w:val="1D2939"/>
          <w:sz w:val="21"/>
        </w:rPr>
        <w:t>Ticket card vẫn có thể bấm để mở panel chi tiết; kéo card không được kích hoạt click ngoài ý muốn.</w:t>
      </w:r>
    </w:p>
    <w:p>
      <w:pPr>
        <w:pStyle w:val="Heading2"/>
        <w:keepNext/>
      </w:pPr>
      <w:r>
        <w:t>5.4. Kéo thả</w:t>
      </w:r>
    </w:p>
    <w:tbl>
      <w:tblPr>
        <w:tblStyle w:val="TableGrid"/>
        <w:tblW w:type="dxa" w:w="9360"/>
        <w:jc w:val="left"/>
        <w:tblLayout w:type="fixed"/>
        <w:tblLook w:firstColumn="1" w:firstRow="1" w:lastColumn="0" w:lastRow="0" w:noHBand="0" w:noVBand="1" w:val="04A0"/>
        <w:tblInd w:w="120" w:type="dxa"/>
      </w:tblPr>
      <w:tblGrid>
        <w:gridCol w:w="2300"/>
        <w:gridCol w:w="2300"/>
        <w:gridCol w:w="4760"/>
      </w:tblGrid>
      <w:tr>
        <w:trPr>
          <w:tblHeader w:val="true"/>
        </w:trPr>
        <w:tc>
          <w:tcPr>
            <w:tcW w:type="dxa" w:w="2300"/>
            <w:shd w:fill="EAF1FF"/>
            <w:vAlign w:val="center"/>
            <w:tcMar>
              <w:top w:w="100" w:type="dxa"/>
              <w:start w:w="120" w:type="dxa"/>
              <w:bottom w:w="100" w:type="dxa"/>
              <w:end w:w="120" w:type="dxa"/>
            </w:tcMar>
          </w:tcPr>
          <w:p>
            <w:pPr>
              <w:spacing w:after="0"/>
            </w:pPr>
            <w:r>
              <w:rPr>
                <w:rFonts w:ascii="Aptos" w:hAnsi="Aptos"/>
                <w:b/>
                <w:color w:val="14284C"/>
                <w:sz w:val="19"/>
              </w:rPr>
              <w:t>Nguồn</w:t>
            </w:r>
          </w:p>
        </w:tc>
        <w:tc>
          <w:tcPr>
            <w:tcW w:type="dxa" w:w="2300"/>
            <w:shd w:fill="EAF1FF"/>
            <w:vAlign w:val="center"/>
            <w:tcMar>
              <w:top w:w="100" w:type="dxa"/>
              <w:start w:w="120" w:type="dxa"/>
              <w:bottom w:w="100" w:type="dxa"/>
              <w:end w:w="120" w:type="dxa"/>
            </w:tcMar>
          </w:tcPr>
          <w:p>
            <w:pPr>
              <w:spacing w:after="0"/>
            </w:pPr>
            <w:r>
              <w:rPr>
                <w:rFonts w:ascii="Aptos" w:hAnsi="Aptos"/>
                <w:b/>
                <w:color w:val="14284C"/>
                <w:sz w:val="19"/>
              </w:rPr>
              <w:t>Đích</w:t>
            </w:r>
          </w:p>
        </w:tc>
        <w:tc>
          <w:tcPr>
            <w:tcW w:type="dxa" w:w="4760"/>
            <w:shd w:fill="EAF1FF"/>
            <w:vAlign w:val="center"/>
            <w:tcMar>
              <w:top w:w="100" w:type="dxa"/>
              <w:start w:w="120" w:type="dxa"/>
              <w:bottom w:w="100" w:type="dxa"/>
              <w:end w:w="120" w:type="dxa"/>
            </w:tcMar>
          </w:tcPr>
          <w:p>
            <w:pPr>
              <w:spacing w:after="0"/>
            </w:pPr>
            <w:r>
              <w:rPr>
                <w:rFonts w:ascii="Aptos" w:hAnsi="Aptos"/>
                <w:b/>
                <w:color w:val="14284C"/>
                <w:sz w:val="19"/>
              </w:rPr>
              <w:t>Kết quả</w:t>
            </w:r>
          </w:p>
        </w:tc>
      </w:tr>
      <w:tr>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Ticket chưa gán</w:t>
            </w:r>
          </w:p>
        </w:tc>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Kỹ thuật viên</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Ticket được thêm vào lane và bộ đếm tăng 1.</w:t>
            </w:r>
          </w:p>
        </w:tc>
      </w:tr>
      <w:tr>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Kỹ thuật viên A</w:t>
            </w:r>
          </w:p>
        </w:tc>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Kỹ thuật viên B</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Ticket đổi người nhận; hai bộ đếm cập nhật.</w:t>
            </w:r>
          </w:p>
        </w:tc>
      </w:tr>
      <w:tr>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Kỹ thuật viên</w:t>
            </w:r>
          </w:p>
        </w:tc>
        <w:tc>
          <w:tcPr>
            <w:tcW w:type="dxa" w:w="2300"/>
            <w:vAlign w:val="center"/>
            <w:tcMar>
              <w:top w:w="100" w:type="dxa"/>
              <w:start w:w="120" w:type="dxa"/>
              <w:bottom w:w="100" w:type="dxa"/>
              <w:end w:w="120" w:type="dxa"/>
            </w:tcMar>
          </w:tcPr>
          <w:p>
            <w:pPr>
              <w:spacing w:after="0" w:line="259" w:lineRule="auto"/>
            </w:pPr>
            <w:r>
              <w:rPr>
                <w:rFonts w:ascii="Aptos" w:hAnsi="Aptos"/>
                <w:b w:val="0"/>
                <w:color w:val="1D2939"/>
                <w:sz w:val="19"/>
              </w:rPr>
              <w:t>Ticket chưa gán</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Hủy gán trong bản nháp; ticket quay lại bảng trái.</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Hiển thị vùng thả hợp lệ khi bắt đầu kéo.</w:t>
      </w:r>
    </w:p>
    <w:p>
      <w:pPr>
        <w:pStyle w:val="ListBullet"/>
        <w:spacing w:after="80" w:line="276" w:lineRule="auto"/>
        <w:ind w:left="720" w:hanging="360"/>
      </w:pPr>
      <w:r>
        <w:rPr>
          <w:rFonts w:ascii="Aptos" w:hAnsi="Aptos"/>
          <w:b w:val="0"/>
          <w:color w:val="1D2939"/>
          <w:sz w:val="21"/>
        </w:rPr>
        <w:t>Dùng placeholder giữ vị trí để tránh layout nhảy mạnh.</w:t>
      </w:r>
    </w:p>
    <w:p>
      <w:pPr>
        <w:pStyle w:val="ListBullet"/>
        <w:spacing w:after="80" w:line="276" w:lineRule="auto"/>
        <w:ind w:left="720" w:hanging="360"/>
      </w:pPr>
      <w:r>
        <w:rPr>
          <w:rFonts w:ascii="Aptos" w:hAnsi="Aptos"/>
          <w:b w:val="0"/>
          <w:color w:val="1D2939"/>
          <w:sz w:val="21"/>
        </w:rPr>
        <w:t>Hỗ trợ thao tác thay thế bằng menu Chuyển cho... để bảo đảm accessibility.</w:t>
      </w:r>
    </w:p>
    <w:p>
      <w:pPr>
        <w:pStyle w:val="ListBullet"/>
        <w:spacing w:after="80" w:line="276" w:lineRule="auto"/>
        <w:ind w:left="720" w:hanging="360"/>
      </w:pPr>
      <w:r>
        <w:rPr>
          <w:rFonts w:ascii="Aptos" w:hAnsi="Aptos"/>
          <w:b w:val="0"/>
          <w:color w:val="1D2939"/>
          <w:sz w:val="21"/>
        </w:rPr>
        <w:t>Không cần popup xác nhận cho mỗi lần kéo; chỉ xác nhận một lần khi chốt bản đề xuất.</w:t>
      </w:r>
    </w:p>
    <w:p>
      <w:r>
        <w:br w:type="page"/>
      </w:r>
    </w:p>
    <w:p>
      <w:pPr>
        <w:pStyle w:val="Heading1"/>
        <w:keepNext/>
      </w:pPr>
      <w:r>
        <w:t>6. Panel chi tiết ticket</w:t>
      </w:r>
    </w:p>
    <w:p>
      <w:pPr>
        <w:keepNext w:val="0"/>
        <w:spacing w:before="0" w:after="120" w:line="276" w:lineRule="auto"/>
      </w:pPr>
      <w:r>
        <w:rPr>
          <w:rFonts w:ascii="Aptos" w:hAnsi="Aptos"/>
          <w:b w:val="0"/>
          <w:color w:val="1D2939"/>
          <w:sz w:val="21"/>
        </w:rPr>
        <w:t>Panel bên phải hoạt động xuyên suốt dashboard, hai queue, bảng ticket chưa gán và ticket card trong lane kỹ thuật viên.</w:t>
      </w:r>
    </w:p>
    <w:p>
      <w:pPr>
        <w:pStyle w:val="ListBullet"/>
        <w:spacing w:after="80" w:line="276" w:lineRule="auto"/>
        <w:ind w:left="720" w:hanging="360"/>
      </w:pPr>
      <w:r>
        <w:rPr>
          <w:rFonts w:ascii="Aptos" w:hAnsi="Aptos"/>
          <w:b w:val="0"/>
          <w:color w:val="1D2939"/>
          <w:sz w:val="21"/>
        </w:rPr>
        <w:t>Bấm ticket để mở; bấm X hoặc chọn lại ticket đang mở để đóng.</w:t>
      </w:r>
    </w:p>
    <w:p>
      <w:pPr>
        <w:pStyle w:val="ListBullet"/>
        <w:spacing w:after="80" w:line="276" w:lineRule="auto"/>
        <w:ind w:left="720" w:hanging="360"/>
      </w:pPr>
      <w:r>
        <w:rPr>
          <w:rFonts w:ascii="Aptos" w:hAnsi="Aptos"/>
          <w:b w:val="0"/>
          <w:color w:val="1D2939"/>
          <w:sz w:val="21"/>
        </w:rPr>
        <w:t>Panel neo sát cạnh phải viewport; chiều rộng ổn định khoảng 360–420 px.</w:t>
      </w:r>
    </w:p>
    <w:p>
      <w:pPr>
        <w:pStyle w:val="ListBullet"/>
        <w:spacing w:after="80" w:line="276" w:lineRule="auto"/>
        <w:ind w:left="720" w:hanging="360"/>
      </w:pPr>
      <w:r>
        <w:rPr>
          <w:rFonts w:ascii="Aptos" w:hAnsi="Aptos"/>
          <w:b w:val="0"/>
          <w:color w:val="1D2939"/>
          <w:sz w:val="21"/>
        </w:rPr>
        <w:t>Vùng làm việc co lại theo panel; bảng kỹ thuật viên có thể cuộn ngang nếu cần.</w:t>
      </w:r>
    </w:p>
    <w:p>
      <w:pPr>
        <w:pStyle w:val="ListBullet"/>
        <w:spacing w:after="80" w:line="276" w:lineRule="auto"/>
        <w:ind w:left="720" w:hanging="360"/>
      </w:pPr>
      <w:r>
        <w:rPr>
          <w:rFonts w:ascii="Aptos" w:hAnsi="Aptos"/>
          <w:b w:val="0"/>
          <w:color w:val="1D2939"/>
          <w:sz w:val="21"/>
        </w:rPr>
        <w:t>Không điều hướng khỏi bản nháp và không làm mất các thay đổi kéo thả chưa xác nhận.</w:t>
      </w:r>
    </w:p>
    <w:p>
      <w:pPr>
        <w:pStyle w:val="ListBullet"/>
        <w:spacing w:after="80" w:line="276" w:lineRule="auto"/>
        <w:ind w:left="720" w:hanging="360"/>
      </w:pPr>
      <w:r>
        <w:rPr>
          <w:rFonts w:ascii="Aptos" w:hAnsi="Aptos"/>
          <w:b w:val="0"/>
          <w:color w:val="1D2939"/>
          <w:sz w:val="21"/>
        </w:rPr>
        <w:t>Panel hiển thị ID thật, ảnh, mô tả, vị trí, ưu tiên, hạn xử lý, phân loại và diễn biến gần nhất.</w:t>
      </w:r>
    </w:p>
    <w:p>
      <w:pPr>
        <w:pStyle w:val="Heading1"/>
        <w:keepNext/>
      </w:pPr>
      <w:r>
        <w:t>7. Thanh hành động cố định</w:t>
      </w:r>
    </w:p>
    <w:p>
      <w:pPr>
        <w:keepNext w:val="0"/>
        <w:spacing w:before="0" w:after="120" w:line="276" w:lineRule="auto"/>
      </w:pPr>
      <w:r>
        <w:rPr>
          <w:rFonts w:ascii="Aptos" w:hAnsi="Aptos"/>
          <w:b w:val="0"/>
          <w:color w:val="1D2939"/>
          <w:sz w:val="21"/>
        </w:rPr>
        <w:t>Thanh cố định chỉ xuất hiện trong Bản nháp phân việc và chỉ có hai hành động:</w:t>
      </w:r>
    </w:p>
    <w:tbl>
      <w:tblPr>
        <w:tblStyle w:val="TableGrid"/>
        <w:tblW w:type="dxa" w:w="9360"/>
        <w:jc w:val="left"/>
        <w:tblLayout w:type="fixed"/>
        <w:tblLook w:firstColumn="1" w:firstRow="1" w:lastColumn="0" w:lastRow="0" w:noHBand="0" w:noVBand="1" w:val="04A0"/>
        <w:tblInd w:w="120" w:type="dxa"/>
      </w:tblPr>
      <w:tblGrid>
        <w:gridCol w:w="2500"/>
        <w:gridCol w:w="2100"/>
        <w:gridCol w:w="4760"/>
      </w:tblGrid>
      <w:tr>
        <w:trPr>
          <w:tblHeader w:val="true"/>
        </w:trPr>
        <w:tc>
          <w:tcPr>
            <w:tcW w:type="dxa" w:w="2500"/>
            <w:shd w:fill="EAF1FF"/>
            <w:vAlign w:val="center"/>
            <w:tcMar>
              <w:top w:w="100" w:type="dxa"/>
              <w:start w:w="120" w:type="dxa"/>
              <w:bottom w:w="100" w:type="dxa"/>
              <w:end w:w="120" w:type="dxa"/>
            </w:tcMar>
          </w:tcPr>
          <w:p>
            <w:pPr>
              <w:spacing w:after="0"/>
            </w:pPr>
            <w:r>
              <w:rPr>
                <w:rFonts w:ascii="Aptos" w:hAnsi="Aptos"/>
                <w:b/>
                <w:color w:val="14284C"/>
                <w:sz w:val="19"/>
              </w:rPr>
              <w:t>Hành động</w:t>
            </w:r>
          </w:p>
        </w:tc>
        <w:tc>
          <w:tcPr>
            <w:tcW w:type="dxa" w:w="2100"/>
            <w:shd w:fill="EAF1FF"/>
            <w:vAlign w:val="center"/>
            <w:tcMar>
              <w:top w:w="100" w:type="dxa"/>
              <w:start w:w="120" w:type="dxa"/>
              <w:bottom w:w="100" w:type="dxa"/>
              <w:end w:w="120" w:type="dxa"/>
            </w:tcMar>
          </w:tcPr>
          <w:p>
            <w:pPr>
              <w:spacing w:after="0"/>
            </w:pPr>
            <w:r>
              <w:rPr>
                <w:rFonts w:ascii="Aptos" w:hAnsi="Aptos"/>
                <w:b/>
                <w:color w:val="14284C"/>
                <w:sz w:val="19"/>
              </w:rPr>
              <w:t>Kiểu</w:t>
            </w:r>
          </w:p>
        </w:tc>
        <w:tc>
          <w:tcPr>
            <w:tcW w:type="dxa" w:w="4760"/>
            <w:shd w:fill="EAF1FF"/>
            <w:vAlign w:val="center"/>
            <w:tcMar>
              <w:top w:w="100" w:type="dxa"/>
              <w:start w:w="120" w:type="dxa"/>
              <w:bottom w:w="100" w:type="dxa"/>
              <w:end w:w="120" w:type="dxa"/>
            </w:tcMar>
          </w:tcPr>
          <w:p>
            <w:pPr>
              <w:spacing w:after="0"/>
            </w:pPr>
            <w:r>
              <w:rPr>
                <w:rFonts w:ascii="Aptos" w:hAnsi="Aptos"/>
                <w:b/>
                <w:color w:val="14284C"/>
                <w:sz w:val="19"/>
              </w:rPr>
              <w:t>Hành vi</w:t>
            </w:r>
          </w:p>
        </w:tc>
      </w:tr>
      <w:tr>
        <w:tc>
          <w:tcPr>
            <w:tcW w:type="dxa" w:w="2500"/>
            <w:vAlign w:val="center"/>
            <w:tcMar>
              <w:top w:w="100" w:type="dxa"/>
              <w:start w:w="120" w:type="dxa"/>
              <w:bottom w:w="100" w:type="dxa"/>
              <w:end w:w="120" w:type="dxa"/>
            </w:tcMar>
          </w:tcPr>
          <w:p>
            <w:pPr>
              <w:spacing w:after="0" w:line="259" w:lineRule="auto"/>
            </w:pPr>
            <w:r>
              <w:rPr>
                <w:rFonts w:ascii="Aptos" w:hAnsi="Aptos"/>
                <w:b w:val="0"/>
                <w:color w:val="1D2939"/>
                <w:sz w:val="19"/>
              </w:rPr>
              <w:t>Hủy đề xuất</w:t>
            </w:r>
          </w:p>
        </w:tc>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Secondary / text</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Quay về trạng thái 2. Nếu đã chỉnh sửa, hỏi xác nhận bỏ thay đổi.</w:t>
            </w:r>
          </w:p>
        </w:tc>
      </w:tr>
      <w:tr>
        <w:tc>
          <w:tcPr>
            <w:tcW w:type="dxa" w:w="2500"/>
            <w:vAlign w:val="center"/>
            <w:tcMar>
              <w:top w:w="100" w:type="dxa"/>
              <w:start w:w="120" w:type="dxa"/>
              <w:bottom w:w="100" w:type="dxa"/>
              <w:end w:w="120" w:type="dxa"/>
            </w:tcMar>
          </w:tcPr>
          <w:p>
            <w:pPr>
              <w:spacing w:after="0" w:line="259" w:lineRule="auto"/>
            </w:pPr>
            <w:r>
              <w:rPr>
                <w:rFonts w:ascii="Aptos" w:hAnsi="Aptos"/>
                <w:b w:val="0"/>
                <w:color w:val="1D2939"/>
                <w:sz w:val="19"/>
              </w:rPr>
              <w:t>Xác nhận và phân việc</w:t>
            </w:r>
          </w:p>
        </w:tc>
        <w:tc>
          <w:tcPr>
            <w:tcW w:type="dxa" w:w="2100"/>
            <w:vAlign w:val="center"/>
            <w:tcMar>
              <w:top w:w="100" w:type="dxa"/>
              <w:start w:w="120" w:type="dxa"/>
              <w:bottom w:w="100" w:type="dxa"/>
              <w:end w:w="120" w:type="dxa"/>
            </w:tcMar>
          </w:tcPr>
          <w:p>
            <w:pPr>
              <w:spacing w:after="0" w:line="259" w:lineRule="auto"/>
            </w:pPr>
            <w:r>
              <w:rPr>
                <w:rFonts w:ascii="Aptos" w:hAnsi="Aptos"/>
                <w:b w:val="0"/>
                <w:color w:val="1D2939"/>
                <w:sz w:val="19"/>
              </w:rPr>
              <w:t>Primary</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Chốt toàn bộ gán hiện tại, lưu lịch sử và cập nhật ticket.</w:t>
            </w:r>
          </w:p>
        </w:tc>
      </w:tr>
    </w:tbl>
    <w:p>
      <w:pPr>
        <w:keepNext w:val="0"/>
        <w:spacing w:before="0" w:after="40" w:line="276" w:lineRule="auto"/>
      </w:pPr>
      <w:r>
        <w:rPr>
          <w:rFonts w:ascii="Aptos" w:hAnsi="Aptos"/>
          <w:b w:val="0"/>
          <w:color w:val="1D2939"/>
          <w:sz w:val="22"/>
        </w:rPr>
      </w:r>
    </w:p>
    <w:p>
      <w:pPr>
        <w:keepNext w:val="0"/>
        <w:spacing w:before="0" w:after="120" w:line="276" w:lineRule="auto"/>
      </w:pPr>
      <w:r>
        <w:rPr>
          <w:rFonts w:ascii="Aptos" w:hAnsi="Aptos"/>
          <w:b w:val="0"/>
          <w:color w:val="14284C"/>
          <w:sz w:val="21"/>
        </w:rPr>
        <w:t>Thanh nên hiển thị thông tin tóm tắt không phải button: “8 ticket đã gán · 2 ticket chưa gán”. Ticket chưa gán được giữ lại trong queue cho lần tiếp theo.</w:t>
      </w:r>
    </w:p>
    <w:p>
      <w:pPr>
        <w:pStyle w:val="Heading1"/>
        <w:keepNext/>
      </w:pPr>
      <w:r>
        <w:t>8. Tự động phân việc lặp định kỳ</w:t>
      </w:r>
    </w:p>
    <w:p>
      <w:pPr>
        <w:keepNext w:val="0"/>
        <w:spacing w:before="0" w:after="120" w:line="276" w:lineRule="auto"/>
      </w:pPr>
      <w:r>
        <w:rPr>
          <w:rFonts w:ascii="Aptos" w:hAnsi="Aptos"/>
          <w:b w:val="0"/>
          <w:color w:val="1D2939"/>
          <w:sz w:val="21"/>
        </w:rPr>
        <w:t>Toggle Tự động phân việc nằm cạnh nút Mở phân việc ở trạng thái 1. Đây là lịch lặp định kỳ, không phải delay chạy một lần.</w:t>
      </w:r>
    </w:p>
    <w:p>
      <w:pPr>
        <w:pStyle w:val="Heading2"/>
        <w:keepNext/>
      </w:pPr>
      <w:r>
        <w:t>8.1. Bật lịch</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F5F8FF"/>
            <w:vAlign w:val="center"/>
          </w:tcPr>
          <w:p>
            <w:pPr>
              <w:spacing w:after="40"/>
            </w:pPr>
            <w:r>
              <w:rPr>
                <w:rFonts w:ascii="Aptos" w:hAnsi="Aptos"/>
                <w:b/>
                <w:color w:val="2F6FED"/>
                <w:sz w:val="21"/>
              </w:rPr>
              <w:t>Ví dụ popover cấu hình</w:t>
            </w:r>
          </w:p>
          <w:p>
            <w:pPr>
              <w:spacing w:after="0" w:line="276" w:lineRule="auto"/>
            </w:pPr>
            <w:r>
              <w:rPr>
                <w:rFonts w:ascii="Aptos" w:hAnsi="Aptos"/>
                <w:b w:val="0"/>
                <w:color w:val="1D2939"/>
                <w:sz w:val="21"/>
              </w:rPr>
              <w:t>Tự động phân việc</w:t>
              <w:br/>
              <w:br/>
              <w:t>Tần suất: ( ) Mỗi 2 giờ   ( ) Mỗi 1 ngày   ( ) Mỗi 3 ngày</w:t>
              <w:br/>
              <w:t>Phạm vi: Ticket đã duyệt và chưa được phân công</w:t>
              <w:br/>
              <w:t>Lần chạy tiếp theo: 16:00 · 24/08/2026</w:t>
              <w:br/>
              <w:br/>
              <w:t>[Hủy] [Bật lịch]</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Khi bật, nhãn cạnh toggle hiển thị chu kỳ và lần chạy tiếp theo.</w:t>
      </w:r>
    </w:p>
    <w:p>
      <w:pPr>
        <w:pStyle w:val="ListBullet"/>
        <w:spacing w:after="80" w:line="276" w:lineRule="auto"/>
        <w:ind w:left="720" w:hanging="360"/>
      </w:pPr>
      <w:r>
        <w:rPr>
          <w:rFonts w:ascii="Aptos" w:hAnsi="Aptos"/>
          <w:b w:val="0"/>
          <w:color w:val="1D2939"/>
          <w:sz w:val="21"/>
        </w:rPr>
        <w:t>Mỗi lần chạy định kỳ tự tạo đề xuất và xác nhận bằng AI/hệ thống; vì vậy lịch sử ghi người xác nhận là AI.</w:t>
      </w:r>
    </w:p>
    <w:p>
      <w:pPr>
        <w:pStyle w:val="ListBullet"/>
        <w:spacing w:after="80" w:line="276" w:lineRule="auto"/>
        <w:ind w:left="720" w:hanging="360"/>
      </w:pPr>
      <w:r>
        <w:rPr>
          <w:rFonts w:ascii="Aptos" w:hAnsi="Aptos"/>
          <w:b w:val="0"/>
          <w:color w:val="1D2939"/>
          <w:sz w:val="21"/>
        </w:rPr>
        <w:t>Ticket không tìm được kỹ thuật viên phù hợp vẫn ở trạng thái chưa gán.</w:t>
      </w:r>
    </w:p>
    <w:p>
      <w:pPr>
        <w:pStyle w:val="ListBullet"/>
        <w:spacing w:after="80" w:line="276" w:lineRule="auto"/>
        <w:ind w:left="720" w:hanging="360"/>
      </w:pPr>
      <w:r>
        <w:rPr>
          <w:rFonts w:ascii="Aptos" w:hAnsi="Aptos"/>
          <w:b w:val="0"/>
          <w:color w:val="1D2939"/>
          <w:sz w:val="21"/>
        </w:rPr>
        <w:t>Không khởi chạy phiên mới nếu phiên trước đang thực thi; hệ thống bỏ qua hoặc xếp lịch tiếp theo, nhưng không chạy chồng.</w:t>
      </w:r>
    </w:p>
    <w:p>
      <w:pPr>
        <w:pStyle w:val="ListBullet"/>
        <w:spacing w:after="80" w:line="276" w:lineRule="auto"/>
        <w:ind w:left="720" w:hanging="360"/>
      </w:pPr>
      <w:r>
        <w:rPr>
          <w:rFonts w:ascii="Aptos" w:hAnsi="Aptos"/>
          <w:b w:val="0"/>
          <w:color w:val="1D2939"/>
          <w:sz w:val="21"/>
        </w:rPr>
        <w:t>Tắt toggle không ảnh hưởng các phân công đã hoàn tất.</w:t>
      </w:r>
    </w:p>
    <w:p>
      <w:pPr>
        <w:pStyle w:val="ListBullet"/>
        <w:spacing w:after="80" w:line="276" w:lineRule="auto"/>
        <w:ind w:left="720" w:hanging="360"/>
      </w:pPr>
      <w:r>
        <w:rPr>
          <w:rFonts w:ascii="Aptos" w:hAnsi="Aptos"/>
          <w:b w:val="0"/>
          <w:color w:val="1D2939"/>
          <w:sz w:val="21"/>
        </w:rPr>
        <w:t>Thay đổi chu kỳ phải hiển thị lần chạy tiếp theo trước khi lưu.</w:t>
      </w:r>
    </w:p>
    <w:p>
      <w:pPr>
        <w:pStyle w:val="Heading2"/>
        <w:keepNext/>
      </w:pPr>
      <w:r>
        <w:t>8.2. Phân biệt chủ thể xác nhận</w:t>
      </w:r>
    </w:p>
    <w:tbl>
      <w:tblPr>
        <w:tblStyle w:val="TableGrid"/>
        <w:tblW w:type="dxa" w:w="9360"/>
        <w:jc w:val="left"/>
        <w:tblLayout w:type="fixed"/>
        <w:tblLook w:firstColumn="1" w:firstRow="1" w:lastColumn="0" w:lastRow="0" w:noHBand="0" w:noVBand="1" w:val="04A0"/>
        <w:tblInd w:w="120" w:type="dxa"/>
      </w:tblPr>
      <w:tblGrid>
        <w:gridCol w:w="4600"/>
        <w:gridCol w:w="4760"/>
      </w:tblGrid>
      <w:tr>
        <w:trPr>
          <w:tblHeader w:val="true"/>
        </w:trPr>
        <w:tc>
          <w:tcPr>
            <w:tcW w:type="dxa" w:w="4600"/>
            <w:shd w:fill="EAF1FF"/>
            <w:vAlign w:val="center"/>
            <w:tcMar>
              <w:top w:w="100" w:type="dxa"/>
              <w:start w:w="120" w:type="dxa"/>
              <w:bottom w:w="100" w:type="dxa"/>
              <w:end w:w="120" w:type="dxa"/>
            </w:tcMar>
          </w:tcPr>
          <w:p>
            <w:pPr>
              <w:spacing w:after="0"/>
            </w:pPr>
            <w:r>
              <w:rPr>
                <w:rFonts w:ascii="Aptos" w:hAnsi="Aptos"/>
                <w:b/>
                <w:color w:val="14284C"/>
                <w:sz w:val="19"/>
              </w:rPr>
              <w:t>Cách chạy</w:t>
            </w:r>
          </w:p>
        </w:tc>
        <w:tc>
          <w:tcPr>
            <w:tcW w:type="dxa" w:w="4760"/>
            <w:shd w:fill="EAF1FF"/>
            <w:vAlign w:val="center"/>
            <w:tcMar>
              <w:top w:w="100" w:type="dxa"/>
              <w:start w:w="120" w:type="dxa"/>
              <w:bottom w:w="100" w:type="dxa"/>
              <w:end w:w="120" w:type="dxa"/>
            </w:tcMar>
          </w:tcPr>
          <w:p>
            <w:pPr>
              <w:spacing w:after="0"/>
            </w:pPr>
            <w:r>
              <w:rPr>
                <w:rFonts w:ascii="Aptos" w:hAnsi="Aptos"/>
                <w:b/>
                <w:color w:val="14284C"/>
                <w:sz w:val="19"/>
              </w:rPr>
              <w:t>Chủ thể xác nhận trong lịch sử</w:t>
            </w:r>
          </w:p>
        </w:tc>
      </w:tr>
      <w:tr>
        <w:tc>
          <w:tcPr>
            <w:tcW w:type="dxa" w:w="4600"/>
            <w:vAlign w:val="center"/>
            <w:tcMar>
              <w:top w:w="100" w:type="dxa"/>
              <w:start w:w="120" w:type="dxa"/>
              <w:bottom w:w="100" w:type="dxa"/>
              <w:end w:w="120" w:type="dxa"/>
            </w:tcMar>
          </w:tcPr>
          <w:p>
            <w:pPr>
              <w:spacing w:after="0" w:line="259" w:lineRule="auto"/>
            </w:pPr>
            <w:r>
              <w:rPr>
                <w:rFonts w:ascii="Aptos" w:hAnsi="Aptos"/>
                <w:b w:val="0"/>
                <w:color w:val="1D2939"/>
                <w:sz w:val="19"/>
              </w:rPr>
              <w:t>Người dùng tạo đề xuất và bấm Xác nhận</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Tên người dùng · Người</w:t>
            </w:r>
          </w:p>
        </w:tc>
      </w:tr>
      <w:tr>
        <w:tc>
          <w:tcPr>
            <w:tcW w:type="dxa" w:w="4600"/>
            <w:vAlign w:val="center"/>
            <w:tcMar>
              <w:top w:w="100" w:type="dxa"/>
              <w:start w:w="120" w:type="dxa"/>
              <w:bottom w:w="100" w:type="dxa"/>
              <w:end w:w="120" w:type="dxa"/>
            </w:tcMar>
          </w:tcPr>
          <w:p>
            <w:pPr>
              <w:spacing w:after="0" w:line="259" w:lineRule="auto"/>
            </w:pPr>
            <w:r>
              <w:rPr>
                <w:rFonts w:ascii="Aptos" w:hAnsi="Aptos"/>
                <w:b w:val="0"/>
                <w:color w:val="1D2939"/>
                <w:sz w:val="19"/>
              </w:rPr>
              <w:t>Lịch lặp tự động hoàn tất phân việc</w:t>
            </w:r>
          </w:p>
        </w:tc>
        <w:tc>
          <w:tcPr>
            <w:tcW w:type="dxa" w:w="4760"/>
            <w:vAlign w:val="center"/>
            <w:tcMar>
              <w:top w:w="100" w:type="dxa"/>
              <w:start w:w="120" w:type="dxa"/>
              <w:bottom w:w="100" w:type="dxa"/>
              <w:end w:w="120" w:type="dxa"/>
            </w:tcMar>
          </w:tcPr>
          <w:p>
            <w:pPr>
              <w:spacing w:after="0" w:line="259" w:lineRule="auto"/>
            </w:pPr>
            <w:r>
              <w:rPr>
                <w:rFonts w:ascii="Aptos" w:hAnsi="Aptos"/>
                <w:b w:val="0"/>
                <w:color w:val="1D2939"/>
                <w:sz w:val="19"/>
              </w:rPr>
              <w:t>AI / Hệ thống</w:t>
            </w:r>
          </w:p>
        </w:tc>
      </w:tr>
    </w:tbl>
    <w:p>
      <w:pPr>
        <w:keepNext w:val="0"/>
        <w:spacing w:before="0" w:after="40" w:line="276" w:lineRule="auto"/>
      </w:pPr>
      <w:r>
        <w:rPr>
          <w:rFonts w:ascii="Aptos" w:hAnsi="Aptos"/>
          <w:b w:val="0"/>
          <w:color w:val="1D2939"/>
          <w:sz w:val="22"/>
        </w:rPr>
      </w:r>
    </w:p>
    <w:p>
      <w:pPr>
        <w:pStyle w:val="Heading1"/>
        <w:keepNext/>
      </w:pPr>
      <w:r>
        <w:t>9. Tab Lịch sử phân việc</w:t>
      </w:r>
    </w:p>
    <w:p>
      <w:pPr>
        <w:keepNext w:val="0"/>
        <w:spacing w:before="0" w:after="120" w:line="276" w:lineRule="auto"/>
      </w:pPr>
      <w:r>
        <w:rPr>
          <w:rFonts w:ascii="Aptos" w:hAnsi="Aptos"/>
          <w:b w:val="0"/>
          <w:color w:val="1D2939"/>
          <w:sz w:val="21"/>
        </w:rPr>
        <w:t>Lịch sử là tab riêng, không phải accordion nhỏ nằm dưới dashboard. Mỗi bản ghi đại diện cho một lần chốt bảng đề xuất.</w:t>
      </w:r>
    </w:p>
    <w:p>
      <w:pPr>
        <w:pStyle w:val="Heading2"/>
        <w:keepNext/>
      </w:pPr>
      <w:r>
        <w:t>9.1. Danh sách lịch sử</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AF1FF"/>
            <w:vAlign w:val="center"/>
            <w:tcMar>
              <w:top w:w="100" w:type="dxa"/>
              <w:start w:w="120" w:type="dxa"/>
              <w:bottom w:w="100" w:type="dxa"/>
              <w:end w:w="120" w:type="dxa"/>
            </w:tcMar>
          </w:tcPr>
          <w:p>
            <w:pPr>
              <w:spacing w:after="0"/>
            </w:pPr>
            <w:r>
              <w:rPr>
                <w:rFonts w:ascii="Aptos" w:hAnsi="Aptos"/>
                <w:b/>
                <w:color w:val="14284C"/>
                <w:sz w:val="19"/>
              </w:rPr>
              <w:t>Trường</w:t>
            </w:r>
          </w:p>
        </w:tc>
        <w:tc>
          <w:tcPr>
            <w:tcW w:type="dxa" w:w="6560"/>
            <w:shd w:fill="EAF1FF"/>
            <w:vAlign w:val="center"/>
            <w:tcMar>
              <w:top w:w="100" w:type="dxa"/>
              <w:start w:w="120" w:type="dxa"/>
              <w:bottom w:w="100" w:type="dxa"/>
              <w:end w:w="120" w:type="dxa"/>
            </w:tcMar>
          </w:tcPr>
          <w:p>
            <w:pPr>
              <w:spacing w:after="0"/>
            </w:pPr>
            <w:r>
              <w:rPr>
                <w:rFonts w:ascii="Aptos" w:hAnsi="Aptos"/>
                <w:b/>
                <w:color w:val="14284C"/>
                <w:sz w:val="19"/>
              </w:rPr>
              <w:t>Ví dụ</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Thời gian xác nhận</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14:20 · 23/08/2026</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Kết quả</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8 ticket · 3 kỹ thuật viên · 2 ticket chưa gán</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Người xác nhận</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Nguyễn Văn A · Người</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Nguồn</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Thủ công hoặc Lịch tự động mỗi 2 giờ</w:t>
            </w:r>
          </w:p>
        </w:tc>
      </w:tr>
    </w:tbl>
    <w:p>
      <w:pPr>
        <w:keepNext w:val="0"/>
        <w:spacing w:before="0" w:after="40" w:line="276" w:lineRule="auto"/>
      </w:pPr>
      <w:r>
        <w:rPr>
          <w:rFonts w:ascii="Aptos" w:hAnsi="Aptos"/>
          <w:b w:val="0"/>
          <w:color w:val="1D2939"/>
          <w:sz w:val="22"/>
        </w:rPr>
      </w:r>
    </w:p>
    <w:p>
      <w:r>
        <w:br w:type="page"/>
      </w:r>
    </w:p>
    <w:p>
      <w:pPr>
        <w:pStyle w:val="Heading2"/>
        <w:keepNext/>
      </w:pPr>
      <w:r>
        <w:t>9.2. Chi tiết snapshot</w:t>
      </w:r>
    </w:p>
    <w:p>
      <w:pPr>
        <w:keepNext w:val="0"/>
        <w:spacing w:before="0" w:after="120" w:line="276" w:lineRule="auto"/>
      </w:pPr>
      <w:r>
        <w:rPr>
          <w:rFonts w:ascii="Aptos" w:hAnsi="Aptos"/>
          <w:b w:val="0"/>
          <w:color w:val="1D2939"/>
          <w:sz w:val="21"/>
        </w:rPr>
        <w:t>Khi mở một bản ghi, hiển thị đúng cấu hình đã chốt tại thời điểm đó; không tái dựng bằng dữ liệu hiện tại vì ticket hoặc tên kỹ thuật viên có thể đã thay đổi.</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AF1FF"/>
            <w:vAlign w:val="center"/>
            <w:tcMar>
              <w:top w:w="100" w:type="dxa"/>
              <w:start w:w="120" w:type="dxa"/>
              <w:bottom w:w="100" w:type="dxa"/>
              <w:end w:w="120" w:type="dxa"/>
            </w:tcMar>
          </w:tcPr>
          <w:p>
            <w:pPr>
              <w:spacing w:after="0"/>
            </w:pPr>
            <w:r>
              <w:rPr>
                <w:rFonts w:ascii="Aptos" w:hAnsi="Aptos"/>
                <w:b/>
                <w:color w:val="14284C"/>
                <w:sz w:val="19"/>
              </w:rPr>
              <w:t>Kỹ thuật viên</w:t>
            </w:r>
          </w:p>
        </w:tc>
        <w:tc>
          <w:tcPr>
            <w:tcW w:type="dxa" w:w="6560"/>
            <w:shd w:fill="EAF1FF"/>
            <w:vAlign w:val="center"/>
            <w:tcMar>
              <w:top w:w="100" w:type="dxa"/>
              <w:start w:w="120" w:type="dxa"/>
              <w:bottom w:w="100" w:type="dxa"/>
              <w:end w:w="120" w:type="dxa"/>
            </w:tcMar>
          </w:tcPr>
          <w:p>
            <w:pPr>
              <w:spacing w:after="0"/>
            </w:pPr>
            <w:r>
              <w:rPr>
                <w:rFonts w:ascii="Aptos" w:hAnsi="Aptos"/>
                <w:b/>
                <w:color w:val="14284C"/>
                <w:sz w:val="19"/>
              </w:rPr>
              <w:t>Ticket tại thời điểm xác nhận</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Nguyễn Văn An</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Ticket A · PA-5DBB6A · Thấm tường · A-1203 · P1</w:t>
              <w:br/>
              <w:t>Ticket C · PA-9A21F0 · Rò rỉ nước · A-1008 · P2</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Trần Minh Bình</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Ticket B · PA-44D702 · Chiếu sáng · Hành lang tầng 12 · P2</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Chưa gán</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Ticket D · PA-771D20 · Chưa có kỹ thuật viên phù hợp</w:t>
            </w:r>
          </w:p>
        </w:tc>
      </w:tr>
    </w:tbl>
    <w:p>
      <w:pPr>
        <w:keepNext w:val="0"/>
        <w:spacing w:before="0" w:after="40" w:line="276" w:lineRule="auto"/>
      </w:pPr>
      <w:r>
        <w:rPr>
          <w:rFonts w:ascii="Aptos" w:hAnsi="Aptos"/>
          <w:b w:val="0"/>
          <w:color w:val="1D2939"/>
          <w:sz w:val="22"/>
        </w:rPr>
      </w:r>
    </w:p>
    <w:p>
      <w:pPr>
        <w:pStyle w:val="ListBullet"/>
        <w:spacing w:after="80" w:line="276" w:lineRule="auto"/>
        <w:ind w:left="720" w:hanging="360"/>
      </w:pPr>
      <w:r>
        <w:rPr>
          <w:rFonts w:ascii="Aptos" w:hAnsi="Aptos"/>
          <w:b w:val="0"/>
          <w:color w:val="1D2939"/>
          <w:sz w:val="21"/>
        </w:rPr>
        <w:t>Lưu alias và ID thật của từng ticket.</w:t>
      </w:r>
    </w:p>
    <w:p>
      <w:pPr>
        <w:pStyle w:val="ListBullet"/>
        <w:spacing w:after="80" w:line="276" w:lineRule="auto"/>
        <w:ind w:left="720" w:hanging="360"/>
      </w:pPr>
      <w:r>
        <w:rPr>
          <w:rFonts w:ascii="Aptos" w:hAnsi="Aptos"/>
          <w:b w:val="0"/>
          <w:color w:val="1D2939"/>
          <w:sz w:val="21"/>
        </w:rPr>
        <w:t>Lưu người nhận cuối cùng, không chỉ đề xuất ban đầu của AI.</w:t>
      </w:r>
    </w:p>
    <w:p>
      <w:pPr>
        <w:pStyle w:val="ListBullet"/>
        <w:spacing w:after="80" w:line="276" w:lineRule="auto"/>
        <w:ind w:left="720" w:hanging="360"/>
      </w:pPr>
      <w:r>
        <w:rPr>
          <w:rFonts w:ascii="Aptos" w:hAnsi="Aptos"/>
          <w:b w:val="0"/>
          <w:color w:val="1D2939"/>
          <w:sz w:val="21"/>
        </w:rPr>
        <w:t>Lưu thời gian xác nhận và loại chủ thể: Người hoặc AI.</w:t>
      </w:r>
    </w:p>
    <w:p>
      <w:pPr>
        <w:pStyle w:val="ListBullet"/>
        <w:spacing w:after="80" w:line="276" w:lineRule="auto"/>
        <w:ind w:left="720" w:hanging="360"/>
      </w:pPr>
      <w:r>
        <w:rPr>
          <w:rFonts w:ascii="Aptos" w:hAnsi="Aptos"/>
          <w:b w:val="0"/>
          <w:color w:val="1D2939"/>
          <w:sz w:val="21"/>
        </w:rPr>
        <w:t>Lưu nguồn chạy: thủ công hoặc lịch định kỳ kèm chu kỳ.</w:t>
      </w:r>
    </w:p>
    <w:p>
      <w:pPr>
        <w:pStyle w:val="Heading1"/>
        <w:keepNext/>
      </w:pPr>
      <w:r>
        <w:t>10. Trạng thái dữ liệu và quy tắc nghiệp vụ</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EAF1FF"/>
            <w:vAlign w:val="center"/>
            <w:tcMar>
              <w:top w:w="100" w:type="dxa"/>
              <w:start w:w="120" w:type="dxa"/>
              <w:bottom w:w="100" w:type="dxa"/>
              <w:end w:w="120" w:type="dxa"/>
            </w:tcMar>
          </w:tcPr>
          <w:p>
            <w:pPr>
              <w:spacing w:after="0"/>
            </w:pPr>
            <w:r>
              <w:rPr>
                <w:rFonts w:ascii="Aptos" w:hAnsi="Aptos"/>
                <w:b/>
                <w:color w:val="14284C"/>
                <w:sz w:val="18"/>
              </w:rPr>
              <w:t>Tình huống</w:t>
            </w:r>
          </w:p>
        </w:tc>
        <w:tc>
          <w:tcPr>
            <w:tcW w:type="dxa" w:w="6260"/>
            <w:shd w:fill="EAF1FF"/>
            <w:vAlign w:val="center"/>
            <w:tcMar>
              <w:top w:w="100" w:type="dxa"/>
              <w:start w:w="120" w:type="dxa"/>
              <w:bottom w:w="100" w:type="dxa"/>
              <w:end w:w="120" w:type="dxa"/>
            </w:tcMar>
          </w:tcPr>
          <w:p>
            <w:pPr>
              <w:spacing w:after="0"/>
            </w:pPr>
            <w:r>
              <w:rPr>
                <w:rFonts w:ascii="Aptos" w:hAnsi="Aptos"/>
                <w:b/>
                <w:color w:val="14284C"/>
                <w:sz w:val="18"/>
              </w:rPr>
              <w:t>Quy tắc giao diện</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Ticket chưa có phân loại</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Chỉ xuất hiện trong Chờ duyệt thủ công; không vào đề xuất.</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Ticket đã phân loại nhưng chưa duyệt</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Đủ điều kiện cho tự động duyệt; chưa vào phân việc trước khi duyệt thành công.</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Ticket đã duyệt, chưa gán</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Xuất hiện trong Sẵn sàng phân việc.</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AI không gán được</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Xuất hiện trong bảng Ticket chưa gán của bản nháp.</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Ticket bị kéo ra khỏi kỹ thuật viên</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Quay lại Ticket chưa gán; không bị xóa.</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Ticket được kéo sang kỹ thuật viên khác</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Cập nhật ngay bản nháp; chưa ghi backend chính thức trước khi xác nhận.</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Đóng panel chi tiết</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Bản nháp và vị trí ticket không thay đổi.</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Hủy đề xuất</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Bỏ bản nháp; ticket chính thức không bị thay đổi.</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Xác nhận một bản nháp còn ticket chưa gán</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Chỉ chốt ticket đã gán; ticket còn lại quay về queue.</w:t>
            </w:r>
          </w:p>
        </w:tc>
      </w:tr>
      <w:tr>
        <w:tc>
          <w:tcPr>
            <w:tcW w:type="dxa" w:w="3100"/>
            <w:vAlign w:val="center"/>
            <w:tcMar>
              <w:top w:w="100" w:type="dxa"/>
              <w:start w:w="120" w:type="dxa"/>
              <w:bottom w:w="100" w:type="dxa"/>
              <w:end w:w="120" w:type="dxa"/>
            </w:tcMar>
          </w:tcPr>
          <w:p>
            <w:pPr>
              <w:spacing w:after="0" w:line="259" w:lineRule="auto"/>
            </w:pPr>
            <w:r>
              <w:rPr>
                <w:rFonts w:ascii="Aptos" w:hAnsi="Aptos"/>
                <w:b w:val="0"/>
                <w:color w:val="1D2939"/>
                <w:sz w:val="18"/>
              </w:rPr>
              <w:t>Lịch tự động đang chạy</w:t>
            </w:r>
          </w:p>
        </w:tc>
        <w:tc>
          <w:tcPr>
            <w:tcW w:type="dxa" w:w="6260"/>
            <w:vAlign w:val="center"/>
            <w:tcMar>
              <w:top w:w="100" w:type="dxa"/>
              <w:start w:w="120" w:type="dxa"/>
              <w:bottom w:w="100" w:type="dxa"/>
              <w:end w:w="120" w:type="dxa"/>
            </w:tcMar>
          </w:tcPr>
          <w:p>
            <w:pPr>
              <w:spacing w:after="0" w:line="259" w:lineRule="auto"/>
            </w:pPr>
            <w:r>
              <w:rPr>
                <w:rFonts w:ascii="Aptos" w:hAnsi="Aptos"/>
                <w:b w:val="0"/>
                <w:color w:val="1D2939"/>
                <w:sz w:val="18"/>
              </w:rPr>
              <w:t>Không cho một phiên lịch khác chạy chồng.</w:t>
            </w:r>
          </w:p>
        </w:tc>
      </w:tr>
    </w:tbl>
    <w:p>
      <w:pPr>
        <w:keepNext w:val="0"/>
        <w:spacing w:before="0" w:after="40" w:line="276" w:lineRule="auto"/>
      </w:pPr>
      <w:r>
        <w:rPr>
          <w:rFonts w:ascii="Aptos" w:hAnsi="Aptos"/>
          <w:b w:val="0"/>
          <w:color w:val="1D2939"/>
          <w:sz w:val="22"/>
        </w:rPr>
      </w:r>
    </w:p>
    <w:p>
      <w:pPr>
        <w:pStyle w:val="Heading1"/>
        <w:keepNext/>
      </w:pPr>
      <w:r>
        <w:t>11. Trạng thái loading, empty và lỗi</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shd w:fill="EAF1FF"/>
            <w:vAlign w:val="center"/>
            <w:tcMar>
              <w:top w:w="100" w:type="dxa"/>
              <w:start w:w="120" w:type="dxa"/>
              <w:bottom w:w="100" w:type="dxa"/>
              <w:end w:w="120" w:type="dxa"/>
            </w:tcMar>
          </w:tcPr>
          <w:p>
            <w:pPr>
              <w:spacing w:after="0"/>
            </w:pPr>
            <w:r>
              <w:rPr>
                <w:rFonts w:ascii="Aptos" w:hAnsi="Aptos"/>
                <w:b/>
                <w:color w:val="14284C"/>
                <w:sz w:val="19"/>
              </w:rPr>
              <w:t>Trạng thái</w:t>
            </w:r>
          </w:p>
        </w:tc>
        <w:tc>
          <w:tcPr>
            <w:tcW w:type="dxa" w:w="6560"/>
            <w:shd w:fill="EAF1FF"/>
            <w:vAlign w:val="center"/>
            <w:tcMar>
              <w:top w:w="100" w:type="dxa"/>
              <w:start w:w="120" w:type="dxa"/>
              <w:bottom w:w="100" w:type="dxa"/>
              <w:end w:w="120" w:type="dxa"/>
            </w:tcMar>
          </w:tcPr>
          <w:p>
            <w:pPr>
              <w:spacing w:after="0"/>
            </w:pPr>
            <w:r>
              <w:rPr>
                <w:rFonts w:ascii="Aptos" w:hAnsi="Aptos"/>
                <w:b/>
                <w:color w:val="14284C"/>
                <w:sz w:val="19"/>
              </w:rPr>
              <w:t>Nội dung cần hiển thị</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Không có ticket chờ duyệt</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“Không có ticket cần duyệt thủ công.”</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Không có ticket sẵn sàng</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“Chưa có ticket đủ điều kiện phân việc.”; vô hiệu hóa CTA.</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Đang tạo đề xuất</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Skeleton lane và thông báo tiến trình; tránh spinner đơn độc.</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Không có kỹ thuật viên phù hợp</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Ticket ở bảng chưa gán kèm lý do ngắn.</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Lỗi tạo đề xuất</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Giữ nguyên hai queue; cho phép Thử lại.</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Lỗi xác nhận một phần</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Nêu ticket thành công/thất bại; không báo thành công toàn bộ.</w:t>
            </w:r>
          </w:p>
        </w:tc>
      </w:tr>
      <w:tr>
        <w:tc>
          <w:tcPr>
            <w:tcW w:type="dxa" w:w="2800"/>
            <w:vAlign w:val="center"/>
            <w:tcMar>
              <w:top w:w="100" w:type="dxa"/>
              <w:start w:w="120" w:type="dxa"/>
              <w:bottom w:w="100" w:type="dxa"/>
              <w:end w:w="120" w:type="dxa"/>
            </w:tcMar>
          </w:tcPr>
          <w:p>
            <w:pPr>
              <w:spacing w:after="0" w:line="259" w:lineRule="auto"/>
            </w:pPr>
            <w:r>
              <w:rPr>
                <w:rFonts w:ascii="Aptos" w:hAnsi="Aptos"/>
                <w:b w:val="0"/>
                <w:color w:val="1D2939"/>
                <w:sz w:val="19"/>
              </w:rPr>
              <w:t>Mất kết nối khi có bản nháp</w:t>
            </w:r>
          </w:p>
        </w:tc>
        <w:tc>
          <w:tcPr>
            <w:tcW w:type="dxa" w:w="6560"/>
            <w:vAlign w:val="center"/>
            <w:tcMar>
              <w:top w:w="100" w:type="dxa"/>
              <w:start w:w="120" w:type="dxa"/>
              <w:bottom w:w="100" w:type="dxa"/>
              <w:end w:w="120" w:type="dxa"/>
            </w:tcMar>
          </w:tcPr>
          <w:p>
            <w:pPr>
              <w:spacing w:after="0" w:line="259" w:lineRule="auto"/>
            </w:pPr>
            <w:r>
              <w:rPr>
                <w:rFonts w:ascii="Aptos" w:hAnsi="Aptos"/>
                <w:b w:val="0"/>
                <w:color w:val="1D2939"/>
                <w:sz w:val="19"/>
              </w:rPr>
              <w:t>Giữ bản nháp cục bộ nếu có thể và cảnh báo trước khi rời màn.</w:t>
            </w:r>
          </w:p>
        </w:tc>
      </w:tr>
    </w:tbl>
    <w:p>
      <w:pPr>
        <w:keepNext w:val="0"/>
        <w:spacing w:before="0" w:after="40" w:line="276" w:lineRule="auto"/>
      </w:pPr>
      <w:r>
        <w:rPr>
          <w:rFonts w:ascii="Aptos" w:hAnsi="Aptos"/>
          <w:b w:val="0"/>
          <w:color w:val="1D2939"/>
          <w:sz w:val="22"/>
        </w:rPr>
      </w:r>
    </w:p>
    <w:p>
      <w:pPr>
        <w:pStyle w:val="Heading1"/>
        <w:keepNext/>
      </w:pPr>
      <w:r>
        <w:t>12. Tiêu chí nghiệm thu UI/UX</w:t>
      </w:r>
    </w:p>
    <w:p>
      <w:pPr>
        <w:pStyle w:val="ListBullet"/>
        <w:spacing w:after="80" w:line="276" w:lineRule="auto"/>
        <w:ind w:left="720" w:hanging="360"/>
      </w:pPr>
      <w:r>
        <w:rPr>
          <w:rFonts w:ascii="Aptos" w:hAnsi="Aptos"/>
          <w:b w:val="0"/>
          <w:color w:val="1D2939"/>
          <w:sz w:val="21"/>
        </w:rPr>
        <w:t>Dashboard chỉ hiển thị một cụm hành động ở header; không có khối CTA đứng riêng.</w:t>
      </w:r>
    </w:p>
    <w:p>
      <w:pPr>
        <w:pStyle w:val="ListBullet"/>
        <w:spacing w:after="80" w:line="276" w:lineRule="auto"/>
        <w:ind w:left="720" w:hanging="360"/>
      </w:pPr>
      <w:r>
        <w:rPr>
          <w:rFonts w:ascii="Aptos" w:hAnsi="Aptos"/>
          <w:b w:val="0"/>
          <w:color w:val="1D2939"/>
          <w:sz w:val="21"/>
        </w:rPr>
        <w:t>Bấm Mở phân việc làm hai queue thay thế dashboard trong cùng vùng nội dung.</w:t>
      </w:r>
    </w:p>
    <w:p>
      <w:pPr>
        <w:pStyle w:val="ListBullet"/>
        <w:spacing w:after="80" w:line="276" w:lineRule="auto"/>
        <w:ind w:left="720" w:hanging="360"/>
      </w:pPr>
      <w:r>
        <w:rPr>
          <w:rFonts w:ascii="Aptos" w:hAnsi="Aptos"/>
          <w:b w:val="0"/>
          <w:color w:val="1D2939"/>
          <w:sz w:val="21"/>
        </w:rPr>
        <w:t>Bấm Tạo đề xuất làm bản nháp thay thế hai queue.</w:t>
      </w:r>
    </w:p>
    <w:p>
      <w:pPr>
        <w:pStyle w:val="ListBullet"/>
        <w:spacing w:after="80" w:line="276" w:lineRule="auto"/>
        <w:ind w:left="720" w:hanging="360"/>
      </w:pPr>
      <w:r>
        <w:rPr>
          <w:rFonts w:ascii="Aptos" w:hAnsi="Aptos"/>
          <w:b w:val="0"/>
          <w:color w:val="1D2939"/>
          <w:sz w:val="21"/>
        </w:rPr>
        <w:t>Popup tự động duyệt nêu rõ chỉ ticket có phân loại được duyệt và hiển thị số lượng đủ điều kiện.</w:t>
      </w:r>
    </w:p>
    <w:p>
      <w:pPr>
        <w:pStyle w:val="ListBullet"/>
        <w:spacing w:after="80" w:line="276" w:lineRule="auto"/>
        <w:ind w:left="720" w:hanging="360"/>
      </w:pPr>
      <w:r>
        <w:rPr>
          <w:rFonts w:ascii="Aptos" w:hAnsi="Aptos"/>
          <w:b w:val="0"/>
          <w:color w:val="1D2939"/>
          <w:sz w:val="21"/>
        </w:rPr>
        <w:t>Ticket chưa phân loại không bao giờ đi vào đề xuất phân việc.</w:t>
      </w:r>
    </w:p>
    <w:p>
      <w:pPr>
        <w:pStyle w:val="ListBullet"/>
        <w:spacing w:after="80" w:line="276" w:lineRule="auto"/>
        <w:ind w:left="720" w:hanging="360"/>
      </w:pPr>
      <w:r>
        <w:rPr>
          <w:rFonts w:ascii="Aptos" w:hAnsi="Aptos"/>
          <w:b w:val="0"/>
          <w:color w:val="1D2939"/>
          <w:sz w:val="21"/>
        </w:rPr>
        <w:t>Bảng Ticket chưa gán có thông tin chi tiết tương đương dashboard.</w:t>
      </w:r>
    </w:p>
    <w:p>
      <w:pPr>
        <w:pStyle w:val="ListBullet"/>
        <w:spacing w:after="80" w:line="276" w:lineRule="auto"/>
        <w:ind w:left="720" w:hanging="360"/>
      </w:pPr>
      <w:r>
        <w:rPr>
          <w:rFonts w:ascii="Aptos" w:hAnsi="Aptos"/>
          <w:b w:val="0"/>
          <w:color w:val="1D2939"/>
          <w:sz w:val="21"/>
        </w:rPr>
        <w:t>Alias A, B, C ổn định trong suốt bản nháp và snapshot lịch sử.</w:t>
      </w:r>
    </w:p>
    <w:p>
      <w:pPr>
        <w:pStyle w:val="ListBullet"/>
        <w:spacing w:after="80" w:line="276" w:lineRule="auto"/>
        <w:ind w:left="720" w:hanging="360"/>
      </w:pPr>
      <w:r>
        <w:rPr>
          <w:rFonts w:ascii="Aptos" w:hAnsi="Aptos"/>
          <w:b w:val="0"/>
          <w:color w:val="1D2939"/>
          <w:sz w:val="21"/>
        </w:rPr>
        <w:t>Kéo thả hoạt động đủ ba hướng: queue → kỹ thuật viên, kỹ thuật viên → queue, kỹ thuật viên → kỹ thuật viên.</w:t>
      </w:r>
    </w:p>
    <w:p>
      <w:pPr>
        <w:pStyle w:val="ListBullet"/>
        <w:spacing w:after="80" w:line="276" w:lineRule="auto"/>
        <w:ind w:left="720" w:hanging="360"/>
      </w:pPr>
      <w:r>
        <w:rPr>
          <w:rFonts w:ascii="Aptos" w:hAnsi="Aptos"/>
          <w:b w:val="0"/>
          <w:color w:val="1D2939"/>
          <w:sz w:val="21"/>
        </w:rPr>
        <w:t>Bấm ticket ở mọi khu vực mở panel bên phải mà không mất bản nháp.</w:t>
      </w:r>
    </w:p>
    <w:p>
      <w:pPr>
        <w:pStyle w:val="ListBullet"/>
        <w:spacing w:after="80" w:line="276" w:lineRule="auto"/>
        <w:ind w:left="720" w:hanging="360"/>
      </w:pPr>
      <w:r>
        <w:rPr>
          <w:rFonts w:ascii="Aptos" w:hAnsi="Aptos"/>
          <w:b w:val="0"/>
          <w:color w:val="1D2939"/>
          <w:sz w:val="21"/>
        </w:rPr>
        <w:t>Lane kỹ thuật viên chỉ hiển thị số việc được phân; không hiển thị công suất, quá tải hoặc đang trực.</w:t>
      </w:r>
    </w:p>
    <w:p>
      <w:pPr>
        <w:pStyle w:val="ListBullet"/>
        <w:spacing w:after="80" w:line="276" w:lineRule="auto"/>
        <w:ind w:left="720" w:hanging="360"/>
      </w:pPr>
      <w:r>
        <w:rPr>
          <w:rFonts w:ascii="Aptos" w:hAnsi="Aptos"/>
          <w:b w:val="0"/>
          <w:color w:val="1D2939"/>
          <w:sz w:val="21"/>
        </w:rPr>
        <w:t>Action bar cố định chỉ có Hủy đề xuất và Xác nhận và phân việc.</w:t>
      </w:r>
    </w:p>
    <w:p>
      <w:pPr>
        <w:pStyle w:val="ListBullet"/>
        <w:spacing w:after="80" w:line="276" w:lineRule="auto"/>
        <w:ind w:left="720" w:hanging="360"/>
      </w:pPr>
      <w:r>
        <w:rPr>
          <w:rFonts w:ascii="Aptos" w:hAnsi="Aptos"/>
          <w:b w:val="0"/>
          <w:color w:val="1D2939"/>
          <w:sz w:val="21"/>
        </w:rPr>
        <w:t>Toggle lịch tự động hỗ trợ đúng ba chu kỳ: 2 giờ, 1 ngày, 3 ngày và hiển thị lần chạy tiếp theo.</w:t>
      </w:r>
    </w:p>
    <w:p>
      <w:pPr>
        <w:pStyle w:val="ListBullet"/>
        <w:spacing w:after="80" w:line="276" w:lineRule="auto"/>
        <w:ind w:left="720" w:hanging="360"/>
      </w:pPr>
      <w:r>
        <w:rPr>
          <w:rFonts w:ascii="Aptos" w:hAnsi="Aptos"/>
          <w:b w:val="0"/>
          <w:color w:val="1D2939"/>
          <w:sz w:val="21"/>
        </w:rPr>
        <w:t>Tab lịch sử lưu phân bổ chi tiết, thời gian, người/AI xác nhận và nguồn chạy.</w:t>
      </w:r>
    </w:p>
    <w:p>
      <w:pPr>
        <w:pStyle w:val="ListBullet"/>
        <w:spacing w:after="80" w:line="276" w:lineRule="auto"/>
        <w:ind w:left="720" w:hanging="360"/>
      </w:pPr>
      <w:r>
        <w:rPr>
          <w:rFonts w:ascii="Aptos" w:hAnsi="Aptos"/>
          <w:b w:val="0"/>
          <w:color w:val="1D2939"/>
          <w:sz w:val="21"/>
        </w:rPr>
        <w:t>Panel chi tiết không tạo khoảng trắng chết và không cản trở kéo thả ngoài vùng bị che.</w:t>
      </w:r>
    </w:p>
    <w:p>
      <w:pPr>
        <w:pStyle w:val="ListBullet"/>
        <w:spacing w:after="80" w:line="276" w:lineRule="auto"/>
        <w:ind w:left="720" w:hanging="360"/>
      </w:pPr>
      <w:r>
        <w:rPr>
          <w:rFonts w:ascii="Aptos" w:hAnsi="Aptos"/>
          <w:b w:val="0"/>
          <w:color w:val="1D2939"/>
          <w:sz w:val="21"/>
        </w:rPr>
        <w:t>Các trạng thái empty, loading, lỗi và xác nhận một phần đều có nội dung rõ ràng.</w:t>
      </w:r>
    </w:p>
    <w:p>
      <w:pPr>
        <w:pStyle w:val="Heading1"/>
        <w:keepNext/>
      </w:pPr>
      <w:r>
        <w:t>13. Workflow cuối cùng</w:t>
      </w:r>
    </w:p>
    <w:p>
      <w:pPr>
        <w:pStyle w:val="ListNumber"/>
        <w:numPr>
          <w:ilvl w:val="0"/>
          <w:numId w:val="11"/>
        </w:numPr>
        <w:spacing w:after="100" w:line="276" w:lineRule="auto"/>
        <w:ind w:left="720" w:hanging="360"/>
      </w:pPr>
      <w:r>
        <w:rPr>
          <w:rFonts w:ascii="Aptos" w:hAnsi="Aptos"/>
          <w:b w:val="0"/>
          <w:color w:val="1D2939"/>
          <w:sz w:val="21"/>
        </w:rPr>
        <w:t>Điều phối viên theo dõi ticket trên dashboard.</w:t>
      </w:r>
    </w:p>
    <w:p>
      <w:pPr>
        <w:pStyle w:val="ListNumber"/>
        <w:numPr>
          <w:ilvl w:val="0"/>
          <w:numId w:val="11"/>
        </w:numPr>
        <w:spacing w:after="100" w:line="276" w:lineRule="auto"/>
        <w:ind w:left="720" w:hanging="360"/>
      </w:pPr>
      <w:r>
        <w:rPr>
          <w:rFonts w:ascii="Aptos" w:hAnsi="Aptos"/>
          <w:b w:val="0"/>
          <w:color w:val="1D2939"/>
          <w:sz w:val="21"/>
        </w:rPr>
        <w:t>Có thể chạy Tự động duyệt; hệ thống chỉ duyệt ticket đã có phân loại.</w:t>
      </w:r>
    </w:p>
    <w:p>
      <w:pPr>
        <w:pStyle w:val="ListNumber"/>
        <w:numPr>
          <w:ilvl w:val="0"/>
          <w:numId w:val="11"/>
        </w:numPr>
        <w:spacing w:after="100" w:line="276" w:lineRule="auto"/>
        <w:ind w:left="720" w:hanging="360"/>
      </w:pPr>
      <w:r>
        <w:rPr>
          <w:rFonts w:ascii="Aptos" w:hAnsi="Aptos"/>
          <w:b w:val="0"/>
          <w:color w:val="1D2939"/>
          <w:sz w:val="21"/>
        </w:rPr>
        <w:t>Bấm Mở phân việc để xem Chờ duyệt thủ công và Sẵn sàng phân việc.</w:t>
      </w:r>
    </w:p>
    <w:p>
      <w:pPr>
        <w:pStyle w:val="ListNumber"/>
        <w:numPr>
          <w:ilvl w:val="0"/>
          <w:numId w:val="11"/>
        </w:numPr>
        <w:spacing w:after="100" w:line="276" w:lineRule="auto"/>
        <w:ind w:left="720" w:hanging="360"/>
      </w:pPr>
      <w:r>
        <w:rPr>
          <w:rFonts w:ascii="Aptos" w:hAnsi="Aptos"/>
          <w:b w:val="0"/>
          <w:color w:val="1D2939"/>
          <w:sz w:val="21"/>
        </w:rPr>
        <w:t>Bấm Tạo đề xuất phân việc để AI tạo bản nháp.</w:t>
      </w:r>
    </w:p>
    <w:p>
      <w:pPr>
        <w:pStyle w:val="ListNumber"/>
        <w:numPr>
          <w:ilvl w:val="0"/>
          <w:numId w:val="11"/>
        </w:numPr>
        <w:spacing w:after="100" w:line="276" w:lineRule="auto"/>
        <w:ind w:left="720" w:hanging="360"/>
      </w:pPr>
      <w:r>
        <w:rPr>
          <w:rFonts w:ascii="Aptos" w:hAnsi="Aptos"/>
          <w:b w:val="0"/>
          <w:color w:val="1D2939"/>
          <w:sz w:val="21"/>
        </w:rPr>
        <w:t>Kiểm tra bảng ticket chưa gán và các lane kỹ thuật viên; mở panel khi cần.</w:t>
      </w:r>
    </w:p>
    <w:p>
      <w:pPr>
        <w:pStyle w:val="ListNumber"/>
        <w:numPr>
          <w:ilvl w:val="0"/>
          <w:numId w:val="11"/>
        </w:numPr>
        <w:spacing w:after="100" w:line="276" w:lineRule="auto"/>
        <w:ind w:left="720" w:hanging="360"/>
      </w:pPr>
      <w:r>
        <w:rPr>
          <w:rFonts w:ascii="Aptos" w:hAnsi="Aptos"/>
          <w:b w:val="0"/>
          <w:color w:val="1D2939"/>
          <w:sz w:val="21"/>
        </w:rPr>
        <w:t>Kéo ticket vào, ra hoặc giữa các kỹ thuật viên.</w:t>
      </w:r>
    </w:p>
    <w:p>
      <w:pPr>
        <w:pStyle w:val="ListNumber"/>
        <w:numPr>
          <w:ilvl w:val="0"/>
          <w:numId w:val="11"/>
        </w:numPr>
        <w:spacing w:after="100" w:line="276" w:lineRule="auto"/>
        <w:ind w:left="720" w:hanging="360"/>
      </w:pPr>
      <w:r>
        <w:rPr>
          <w:rFonts w:ascii="Aptos" w:hAnsi="Aptos"/>
          <w:b w:val="0"/>
          <w:color w:val="1D2939"/>
          <w:sz w:val="21"/>
        </w:rPr>
        <w:t>Bấm Xác nhận và phân việc để chốt; hoặc Hủy đề xuất để quay lại.</w:t>
      </w:r>
    </w:p>
    <w:p>
      <w:pPr>
        <w:pStyle w:val="ListNumber"/>
        <w:numPr>
          <w:ilvl w:val="0"/>
          <w:numId w:val="11"/>
        </w:numPr>
        <w:spacing w:after="100" w:line="276" w:lineRule="auto"/>
        <w:ind w:left="720" w:hanging="360"/>
      </w:pPr>
      <w:r>
        <w:rPr>
          <w:rFonts w:ascii="Aptos" w:hAnsi="Aptos"/>
          <w:b w:val="0"/>
          <w:color w:val="1D2939"/>
          <w:sz w:val="21"/>
        </w:rPr>
        <w:t>Hệ thống lưu snapshot vào tab Lịch sử phân việc.</w:t>
      </w:r>
    </w:p>
    <w:p>
      <w:pPr>
        <w:pStyle w:val="ListNumber"/>
        <w:numPr>
          <w:ilvl w:val="0"/>
          <w:numId w:val="11"/>
        </w:numPr>
        <w:spacing w:after="100" w:line="276" w:lineRule="auto"/>
        <w:ind w:left="720" w:hanging="360"/>
      </w:pPr>
      <w:r>
        <w:rPr>
          <w:rFonts w:ascii="Aptos" w:hAnsi="Aptos"/>
          <w:b w:val="0"/>
          <w:color w:val="1D2939"/>
          <w:sz w:val="21"/>
        </w:rPr>
        <w:t>Nếu lịch lặp được bật, AI tiếp tục phân việc theo chu kỳ đã chọn và ghi nhận AI là chủ thể xác nhận.</w:t>
      </w:r>
    </w:p>
    <w:tbl>
      <w:tblPr>
        <w:tblW w:type="dxa" w:w="9360"/>
        <w:jc w:val="left"/>
        <w:tblLayout w:type="fixed"/>
        <w:tblLook w:firstColumn="1" w:firstRow="1" w:lastColumn="0" w:lastRow="0" w:noHBand="0" w:noVBand="1" w:val="04A0"/>
        <w:tblInd w:w="120" w:type="dxa"/>
      </w:tblPr>
      <w:tblGrid>
        <w:gridCol w:w="9360"/>
      </w:tblGrid>
      <w:tr>
        <w:tc>
          <w:tcPr>
            <w:tcW w:type="dxa" w:w="9360"/>
            <w:tcMar>
              <w:top w:w="100" w:type="dxa"/>
              <w:start w:w="120" w:type="dxa"/>
              <w:bottom w:w="100" w:type="dxa"/>
              <w:end w:w="120" w:type="dxa"/>
            </w:tcMar>
            <w:shd w:fill="EAF8EF"/>
            <w:vAlign w:val="center"/>
          </w:tcPr>
          <w:p>
            <w:pPr>
              <w:spacing w:after="40"/>
            </w:pPr>
            <w:r>
              <w:rPr>
                <w:rFonts w:ascii="Aptos" w:hAnsi="Aptos"/>
                <w:b/>
                <w:color w:val="16803C"/>
                <w:sz w:val="21"/>
              </w:rPr>
              <w:t>Kết quả mong đợi</w:t>
            </w:r>
          </w:p>
          <w:p>
            <w:pPr>
              <w:spacing w:after="0" w:line="276" w:lineRule="auto"/>
            </w:pPr>
            <w:r>
              <w:rPr>
                <w:rFonts w:ascii="Aptos" w:hAnsi="Aptos"/>
                <w:b w:val="0"/>
                <w:color w:val="1D2939"/>
                <w:sz w:val="21"/>
              </w:rPr>
              <w:t>Người quản lý luôn biết mình đang ở bước nào: theo dõi, chuẩn bị, kiểm tra bản nháp hay xem lịch sử. Tự động hóa hỗ trợ quyết định nhưng không làm mất khả năng xem chi tiết, kéo thả và truy vết ai đã chốt một lần phân việc.</w:t>
            </w:r>
          </w:p>
        </w:tc>
      </w:tr>
    </w:tbl>
    <w:p>
      <w:pPr>
        <w:keepNext w:val="0"/>
        <w:spacing w:before="0" w:after="40" w:line="276" w:lineRule="auto"/>
      </w:pPr>
      <w:r>
        <w:rPr>
          <w:rFonts w:ascii="Aptos" w:hAnsi="Aptos"/>
          <w:b w:val="0"/>
          <w:color w:val="1D2939"/>
          <w:sz w:val="22"/>
        </w:rPr>
      </w:r>
    </w:p>
    <w:sectPr w:rsidR="00FC693F" w:rsidRPr="0006063C" w:rsidSect="00034616">
      <w:headerReference w:type="default" r:id="rId9"/>
      <w:footerReference w:type="default" r:id="rId10"/>
      <w:pgSz w:w="12240" w:h="15840"/>
      <w:pgMar w:top="1123" w:right="1440" w:bottom="1037"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7085"/>
        <w:sz w:val="17"/>
      </w:rPr>
      <w:t>P-092 · Phiên bản đề xuất 1.0 · 24/08/2026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7"/>
      </w:rPr>
      <w:t>ĐẶC TẢ GIAO DIỆN · PHÂN VIỆC TỰ ĐỘNG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D293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1428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6FE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428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thiết kế giao diện phân việc tự động</dc:title>
  <dc:subject>Đặc tả UX/UI cho workflow duyệt ticket và phân việc</dc:subject>
  <dc:creator>Product Design</dc:creator>
  <cp:keywords>ticket, assignment, workflow, UX, dashboard</cp:keywords>
  <dc:description>generated by python-docx</dc:description>
  <cp:lastModifiedBy/>
  <cp:revision>1</cp:revision>
  <dcterms:created xsi:type="dcterms:W3CDTF">2013-12-23T23:15:00Z</dcterms:created>
  <dcterms:modified xsi:type="dcterms:W3CDTF">2013-12-23T23:15:00Z</dcterms:modified>
  <cp:category/>
</cp:coreProperties>
</file>