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98B7F" w14:textId="584AD44F" w:rsidR="00151C26" w:rsidRPr="00260AB3" w:rsidRDefault="00151C26" w:rsidP="008C6A9F">
      <w:pPr>
        <w:spacing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260AB3">
        <w:rPr>
          <w:rFonts w:eastAsia="Times New Roman" w:cs="Times New Roman"/>
          <w:sz w:val="28"/>
          <w:szCs w:val="28"/>
        </w:rPr>
        <w:t>Sau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đây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là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r w:rsidR="00260AB3" w:rsidRPr="00260AB3">
        <w:rPr>
          <w:rFonts w:eastAsia="Times New Roman" w:cs="Times New Roman"/>
          <w:sz w:val="28"/>
          <w:szCs w:val="28"/>
        </w:rPr>
        <w:t xml:space="preserve">UC </w:t>
      </w:r>
      <w:proofErr w:type="spellStart"/>
      <w:r w:rsidR="00260AB3" w:rsidRPr="00260AB3">
        <w:rPr>
          <w:rFonts w:eastAsia="Times New Roman" w:cs="Times New Roman"/>
          <w:sz w:val="28"/>
          <w:szCs w:val="28"/>
        </w:rPr>
        <w:t>nghiệp</w:t>
      </w:r>
      <w:proofErr w:type="spellEnd"/>
      <w:r w:rsidR="00260AB3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eastAsia="Times New Roman" w:cs="Times New Roman"/>
          <w:sz w:val="28"/>
          <w:szCs w:val="28"/>
        </w:rPr>
        <w:t>vụ</w:t>
      </w:r>
      <w:proofErr w:type="spellEnd"/>
      <w:r w:rsidR="00260AB3" w:rsidRPr="00260AB3">
        <w:rPr>
          <w:rFonts w:eastAsia="Times New Roman" w:cs="Times New Roman"/>
          <w:sz w:val="28"/>
          <w:szCs w:val="28"/>
        </w:rPr>
        <w:t xml:space="preserve"> “</w:t>
      </w:r>
      <w:proofErr w:type="spellStart"/>
      <w:r w:rsidR="00260AB3" w:rsidRPr="00260AB3">
        <w:rPr>
          <w:rFonts w:eastAsia="Times New Roman" w:cs="Times New Roman"/>
          <w:sz w:val="28"/>
          <w:szCs w:val="28"/>
        </w:rPr>
        <w:t>nhận</w:t>
      </w:r>
      <w:proofErr w:type="spellEnd"/>
      <w:r w:rsidR="00260AB3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eastAsia="Times New Roman" w:cs="Times New Roman"/>
          <w:sz w:val="28"/>
          <w:szCs w:val="28"/>
        </w:rPr>
        <w:t>hồ</w:t>
      </w:r>
      <w:proofErr w:type="spellEnd"/>
      <w:r w:rsidR="00260AB3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eastAsia="Times New Roman" w:cs="Times New Roman"/>
          <w:sz w:val="28"/>
          <w:szCs w:val="28"/>
        </w:rPr>
        <w:t>sơ</w:t>
      </w:r>
      <w:proofErr w:type="spellEnd"/>
      <w:proofErr w:type="gramStart"/>
      <w:r w:rsidR="00260AB3" w:rsidRPr="00260AB3">
        <w:rPr>
          <w:rFonts w:eastAsia="Times New Roman" w:cs="Times New Roman"/>
          <w:sz w:val="28"/>
          <w:szCs w:val="28"/>
        </w:rPr>
        <w:t xml:space="preserve">” </w:t>
      </w:r>
      <w:r w:rsidR="00260AB3">
        <w:rPr>
          <w:rFonts w:eastAsia="Times New Roman" w:cs="Times New Roman"/>
          <w:sz w:val="28"/>
          <w:szCs w:val="28"/>
        </w:rPr>
        <w:t>:</w:t>
      </w:r>
      <w:proofErr w:type="gramEnd"/>
    </w:p>
    <w:p w14:paraId="67A657D9" w14:textId="49BFB523" w:rsidR="00260AB3" w:rsidRDefault="00260AB3" w:rsidP="008C6A9F">
      <w:pPr>
        <w:spacing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260AB3">
        <w:rPr>
          <w:rFonts w:eastAsia="Times New Roman" w:cs="Times New Roman"/>
          <w:sz w:val="28"/>
          <w:szCs w:val="28"/>
        </w:rPr>
        <w:t>N</w:t>
      </w:r>
      <w:r w:rsidR="00151C26" w:rsidRPr="00260AB3">
        <w:rPr>
          <w:rFonts w:eastAsia="Times New Roman" w:cs="Times New Roman"/>
          <w:sz w:val="28"/>
          <w:szCs w:val="28"/>
        </w:rPr>
        <w:t>hân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sự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kiểm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tra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chọn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những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hồ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sơ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hợp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lệ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.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sự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gửi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danh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sách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hồ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sơ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ứng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hợp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lệ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chuyên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môn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yêu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cầu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chuyên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môn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lịch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mỗi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hồ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sơ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gồm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có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thời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gian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danh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sách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tham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gia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. </w:t>
      </w:r>
      <w:bookmarkStart w:id="0" w:name="_GoBack"/>
      <w:bookmarkEnd w:id="0"/>
      <w:proofErr w:type="spellStart"/>
      <w:r w:rsidR="00151C26" w:rsidRPr="00260AB3">
        <w:rPr>
          <w:rFonts w:eastAsia="Times New Roman" w:cs="Times New Roman"/>
          <w:sz w:val="28"/>
          <w:szCs w:val="28"/>
        </w:rPr>
        <w:t>Với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những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trường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hợp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hồ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sơ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không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hợp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lệ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sự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sẽ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gửi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email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thông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báo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ứng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.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Trưởng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của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chuyên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môn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sẽ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chịu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trách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nhiệm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lịch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hồ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sơ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sau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đó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gửi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thông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tin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này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sự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.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sự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thông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báo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ứng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về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lịch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51C26" w:rsidRPr="00260AB3">
        <w:rPr>
          <w:rFonts w:eastAsia="Times New Roman" w:cs="Times New Roman"/>
          <w:sz w:val="28"/>
          <w:szCs w:val="28"/>
        </w:rPr>
        <w:t>thông</w:t>
      </w:r>
      <w:proofErr w:type="spellEnd"/>
      <w:r w:rsidR="00151C26" w:rsidRPr="00260AB3">
        <w:rPr>
          <w:rFonts w:eastAsia="Times New Roman" w:cs="Times New Roman"/>
          <w:sz w:val="28"/>
          <w:szCs w:val="28"/>
        </w:rPr>
        <w:t xml:space="preserve"> qua email. </w:t>
      </w:r>
    </w:p>
    <w:p w14:paraId="5A94E2C5" w14:textId="33BCEE16" w:rsidR="00260AB3" w:rsidRPr="00260AB3" w:rsidRDefault="00260AB3" w:rsidP="00260AB3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UC </w:t>
      </w:r>
      <w:proofErr w:type="spellStart"/>
      <w:r>
        <w:rPr>
          <w:rFonts w:eastAsia="Times New Roman" w:cs="Times New Roman"/>
          <w:sz w:val="28"/>
          <w:szCs w:val="28"/>
        </w:rPr>
        <w:t>nghiệp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vụ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r w:rsidRPr="00260AB3">
        <w:rPr>
          <w:rFonts w:eastAsia="Times New Roman" w:cs="Times New Roman"/>
          <w:sz w:val="28"/>
          <w:szCs w:val="28"/>
        </w:rPr>
        <w:t>“</w:t>
      </w:r>
      <w:proofErr w:type="spellStart"/>
      <w:r>
        <w:rPr>
          <w:rFonts w:eastAsia="Times New Roman" w:cs="Times New Roman"/>
          <w:sz w:val="28"/>
          <w:szCs w:val="28"/>
        </w:rPr>
        <w:t>phỏ</w:t>
      </w:r>
      <w:r w:rsidRPr="00260AB3">
        <w:rPr>
          <w:rFonts w:eastAsia="Times New Roman" w:cs="Times New Roman"/>
          <w:sz w:val="28"/>
          <w:szCs w:val="28"/>
        </w:rPr>
        <w:t>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>”</w:t>
      </w:r>
    </w:p>
    <w:p w14:paraId="1EC3D362" w14:textId="4D9186F3" w:rsidR="00151C26" w:rsidRPr="00260AB3" w:rsidRDefault="00151C26" w:rsidP="008C6A9F">
      <w:pPr>
        <w:spacing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260AB3">
        <w:rPr>
          <w:rFonts w:eastAsia="Times New Roman" w:cs="Times New Roman"/>
          <w:sz w:val="28"/>
          <w:szCs w:val="28"/>
        </w:rPr>
        <w:t>Đến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thời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điểm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60AB3">
        <w:rPr>
          <w:rFonts w:eastAsia="Times New Roman" w:cs="Times New Roman"/>
          <w:sz w:val="28"/>
          <w:szCs w:val="28"/>
        </w:rPr>
        <w:t>với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mỗi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ứng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được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sẽ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ghi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lại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biên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bản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gồm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nhận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xét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điểm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đánh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giá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về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ứng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đó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. </w:t>
      </w:r>
      <w:proofErr w:type="spellStart"/>
      <w:r w:rsidRPr="00260AB3">
        <w:rPr>
          <w:rFonts w:eastAsia="Times New Roman" w:cs="Times New Roman"/>
          <w:sz w:val="28"/>
          <w:szCs w:val="28"/>
        </w:rPr>
        <w:t>Trưởng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của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phòng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chuyên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môn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dựa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vào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biên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bản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để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đưa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ra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chọn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lựa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của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mình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về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ứng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gửi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kết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quả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tuyển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dụng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bộ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phận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sự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. </w:t>
      </w:r>
      <w:proofErr w:type="spellStart"/>
      <w:r w:rsidRPr="00260AB3">
        <w:rPr>
          <w:rFonts w:eastAsia="Times New Roman" w:cs="Times New Roman"/>
          <w:sz w:val="28"/>
          <w:szCs w:val="28"/>
        </w:rPr>
        <w:t>Sau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quá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trình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60AB3">
        <w:rPr>
          <w:rFonts w:eastAsia="Times New Roman" w:cs="Times New Roman"/>
          <w:sz w:val="28"/>
          <w:szCs w:val="28"/>
        </w:rPr>
        <w:t>bộ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phận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nhân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sự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gửi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thông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báo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email </w:t>
      </w:r>
      <w:proofErr w:type="spellStart"/>
      <w:r w:rsidRPr="00260AB3">
        <w:rPr>
          <w:rFonts w:eastAsia="Times New Roman" w:cs="Times New Roman"/>
          <w:sz w:val="28"/>
          <w:szCs w:val="28"/>
        </w:rPr>
        <w:t>kết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quả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tuyển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dụng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cho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các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ứng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đã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vượt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qua </w:t>
      </w:r>
      <w:proofErr w:type="spellStart"/>
      <w:r w:rsidRPr="00260AB3">
        <w:rPr>
          <w:rFonts w:eastAsia="Times New Roman" w:cs="Times New Roman"/>
          <w:sz w:val="28"/>
          <w:szCs w:val="28"/>
        </w:rPr>
        <w:t>vòng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phỏng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vấn</w:t>
      </w:r>
      <w:proofErr w:type="spellEnd"/>
      <w:r w:rsidRPr="00260AB3">
        <w:rPr>
          <w:rFonts w:eastAsia="Times New Roman" w:cs="Times New Roman"/>
          <w:sz w:val="28"/>
          <w:szCs w:val="28"/>
        </w:rPr>
        <w:t>.</w:t>
      </w:r>
    </w:p>
    <w:p w14:paraId="4DBE67AC" w14:textId="7C90CAC4" w:rsidR="006A71C3" w:rsidRPr="00260AB3" w:rsidRDefault="006A71C3" w:rsidP="006A71C3">
      <w:pPr>
        <w:spacing w:line="360" w:lineRule="auto"/>
        <w:rPr>
          <w:rFonts w:eastAsia="Times New Roman" w:cs="Times New Roman"/>
          <w:sz w:val="28"/>
          <w:szCs w:val="28"/>
        </w:rPr>
      </w:pPr>
      <w:proofErr w:type="spellStart"/>
      <w:r w:rsidRPr="00260AB3">
        <w:rPr>
          <w:rFonts w:eastAsia="Times New Roman" w:cs="Times New Roman"/>
          <w:sz w:val="28"/>
          <w:szCs w:val="28"/>
        </w:rPr>
        <w:t>Yêu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cầu</w:t>
      </w:r>
      <w:proofErr w:type="spellEnd"/>
      <w:r w:rsidRPr="00260AB3">
        <w:rPr>
          <w:rFonts w:eastAsia="Times New Roman" w:cs="Times New Roman"/>
          <w:sz w:val="28"/>
          <w:szCs w:val="28"/>
        </w:rPr>
        <w:t>:</w:t>
      </w:r>
    </w:p>
    <w:p w14:paraId="6073F00F" w14:textId="59D9C1A9" w:rsidR="00151C26" w:rsidRPr="00260AB3" w:rsidRDefault="00151C26" w:rsidP="00260AB3">
      <w:pPr>
        <w:spacing w:before="0" w:after="0" w:line="240" w:lineRule="auto"/>
        <w:jc w:val="left"/>
        <w:rPr>
          <w:rFonts w:eastAsia="Times New Roman" w:cs="Times New Roman"/>
          <w:sz w:val="28"/>
          <w:szCs w:val="28"/>
        </w:rPr>
      </w:pPr>
      <w:proofErr w:type="spellStart"/>
      <w:r w:rsidRPr="00260AB3">
        <w:rPr>
          <w:rFonts w:cs="Times New Roman"/>
          <w:sz w:val="28"/>
          <w:szCs w:val="28"/>
        </w:rPr>
        <w:t>Câu</w:t>
      </w:r>
      <w:proofErr w:type="spellEnd"/>
      <w:r w:rsidRPr="00260AB3">
        <w:rPr>
          <w:rFonts w:cs="Times New Roman"/>
          <w:sz w:val="28"/>
          <w:szCs w:val="28"/>
        </w:rPr>
        <w:t xml:space="preserve"> </w:t>
      </w:r>
      <w:r w:rsidR="008C6A9F" w:rsidRPr="00260AB3">
        <w:rPr>
          <w:rFonts w:cs="Times New Roman"/>
          <w:sz w:val="28"/>
          <w:szCs w:val="28"/>
        </w:rPr>
        <w:t>1</w:t>
      </w:r>
      <w:r w:rsidRPr="00260AB3">
        <w:rPr>
          <w:rFonts w:cs="Times New Roman"/>
          <w:sz w:val="28"/>
          <w:szCs w:val="28"/>
        </w:rPr>
        <w:t xml:space="preserve">: </w:t>
      </w:r>
      <w:r w:rsidR="009F6F5F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Với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mỗi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UC </w:t>
      </w:r>
      <w:proofErr w:type="spellStart"/>
      <w:r w:rsidR="00260AB3" w:rsidRPr="00260AB3">
        <w:rPr>
          <w:rFonts w:cs="Times New Roman"/>
          <w:sz w:val="28"/>
          <w:szCs w:val="28"/>
        </w:rPr>
        <w:t>nghiệp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vụ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, </w:t>
      </w:r>
      <w:proofErr w:type="spellStart"/>
      <w:r w:rsidR="00260AB3" w:rsidRPr="00260AB3">
        <w:rPr>
          <w:rFonts w:cs="Times New Roman"/>
          <w:sz w:val="28"/>
          <w:szCs w:val="28"/>
        </w:rPr>
        <w:t>xác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định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tác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nhân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nghiệp</w:t>
      </w:r>
      <w:proofErr w:type="spellEnd"/>
      <w:r w:rsidR="00260AB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260AB3" w:rsidRPr="00260AB3">
        <w:rPr>
          <w:rFonts w:cs="Times New Roman"/>
          <w:sz w:val="28"/>
          <w:szCs w:val="28"/>
        </w:rPr>
        <w:t>vụ</w:t>
      </w:r>
      <w:proofErr w:type="spellEnd"/>
      <w:r w:rsidR="00260AB3">
        <w:rPr>
          <w:rFonts w:eastAsia="Times New Roman" w:cs="Times New Roman"/>
          <w:sz w:val="28"/>
          <w:szCs w:val="28"/>
        </w:rPr>
        <w:t>.</w:t>
      </w:r>
      <w:r w:rsidR="00260AB3"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>
        <w:rPr>
          <w:rFonts w:eastAsia="Times New Roman" w:cs="Times New Roman"/>
          <w:sz w:val="28"/>
          <w:szCs w:val="28"/>
        </w:rPr>
        <w:t>Vẽ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>
        <w:rPr>
          <w:rFonts w:eastAsia="Times New Roman" w:cs="Times New Roman"/>
          <w:sz w:val="28"/>
          <w:szCs w:val="28"/>
        </w:rPr>
        <w:t>mô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>
        <w:rPr>
          <w:rFonts w:eastAsia="Times New Roman" w:cs="Times New Roman"/>
          <w:sz w:val="28"/>
          <w:szCs w:val="28"/>
        </w:rPr>
        <w:t>hình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UC </w:t>
      </w:r>
      <w:proofErr w:type="spellStart"/>
      <w:r w:rsidR="00260AB3">
        <w:rPr>
          <w:rFonts w:eastAsia="Times New Roman" w:cs="Times New Roman"/>
          <w:sz w:val="28"/>
          <w:szCs w:val="28"/>
        </w:rPr>
        <w:t>nghiệp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>
        <w:rPr>
          <w:rFonts w:eastAsia="Times New Roman" w:cs="Times New Roman"/>
          <w:sz w:val="28"/>
          <w:szCs w:val="28"/>
        </w:rPr>
        <w:t>vụ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>
        <w:rPr>
          <w:rFonts w:eastAsia="Times New Roman" w:cs="Times New Roman"/>
          <w:sz w:val="28"/>
          <w:szCs w:val="28"/>
        </w:rPr>
        <w:t>gồm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2 UC </w:t>
      </w:r>
      <w:proofErr w:type="spellStart"/>
      <w:r w:rsidR="00260AB3">
        <w:rPr>
          <w:rFonts w:eastAsia="Times New Roman" w:cs="Times New Roman"/>
          <w:sz w:val="28"/>
          <w:szCs w:val="28"/>
        </w:rPr>
        <w:t>nghiệp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>
        <w:rPr>
          <w:rFonts w:eastAsia="Times New Roman" w:cs="Times New Roman"/>
          <w:sz w:val="28"/>
          <w:szCs w:val="28"/>
        </w:rPr>
        <w:t>vụ</w:t>
      </w:r>
      <w:proofErr w:type="spellEnd"/>
      <w:r w:rsid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260AB3">
        <w:rPr>
          <w:rFonts w:eastAsia="Times New Roman" w:cs="Times New Roman"/>
          <w:sz w:val="28"/>
          <w:szCs w:val="28"/>
        </w:rPr>
        <w:t>trên</w:t>
      </w:r>
      <w:proofErr w:type="spellEnd"/>
    </w:p>
    <w:p w14:paraId="68263447" w14:textId="0479A3B3" w:rsidR="00260AB3" w:rsidRPr="00260AB3" w:rsidRDefault="00260AB3" w:rsidP="00260AB3">
      <w:pPr>
        <w:spacing w:before="0" w:after="0" w:line="240" w:lineRule="auto"/>
        <w:jc w:val="left"/>
        <w:rPr>
          <w:rFonts w:cs="Times New Roman"/>
          <w:sz w:val="28"/>
          <w:szCs w:val="28"/>
        </w:rPr>
      </w:pPr>
      <w:proofErr w:type="spellStart"/>
      <w:r w:rsidRPr="00260AB3">
        <w:rPr>
          <w:rFonts w:eastAsia="Times New Roman" w:cs="Times New Roman"/>
          <w:sz w:val="28"/>
          <w:szCs w:val="28"/>
        </w:rPr>
        <w:t>Câu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2: </w:t>
      </w:r>
      <w:proofErr w:type="spellStart"/>
      <w:r w:rsidRPr="00260AB3">
        <w:rPr>
          <w:rFonts w:cs="Times New Roman"/>
          <w:sz w:val="28"/>
          <w:szCs w:val="28"/>
        </w:rPr>
        <w:t>Với</w:t>
      </w:r>
      <w:proofErr w:type="spellEnd"/>
      <w:r w:rsidRPr="00260AB3">
        <w:rPr>
          <w:rFonts w:cs="Times New Roman"/>
          <w:sz w:val="28"/>
          <w:szCs w:val="28"/>
        </w:rPr>
        <w:t xml:space="preserve"> </w:t>
      </w:r>
      <w:proofErr w:type="spellStart"/>
      <w:r w:rsidRPr="00260AB3">
        <w:rPr>
          <w:rFonts w:cs="Times New Roman"/>
          <w:sz w:val="28"/>
          <w:szCs w:val="28"/>
        </w:rPr>
        <w:t>mỗi</w:t>
      </w:r>
      <w:proofErr w:type="spellEnd"/>
      <w:r w:rsidRPr="00260AB3">
        <w:rPr>
          <w:rFonts w:cs="Times New Roman"/>
          <w:sz w:val="28"/>
          <w:szCs w:val="28"/>
        </w:rPr>
        <w:t xml:space="preserve"> UC </w:t>
      </w:r>
      <w:proofErr w:type="spellStart"/>
      <w:r w:rsidRPr="00260AB3">
        <w:rPr>
          <w:rFonts w:cs="Times New Roman"/>
          <w:sz w:val="28"/>
          <w:szCs w:val="28"/>
        </w:rPr>
        <w:t>nghiệp</w:t>
      </w:r>
      <w:proofErr w:type="spellEnd"/>
      <w:r w:rsidRPr="00260AB3">
        <w:rPr>
          <w:rFonts w:cs="Times New Roman"/>
          <w:sz w:val="28"/>
          <w:szCs w:val="28"/>
        </w:rPr>
        <w:t xml:space="preserve"> </w:t>
      </w:r>
      <w:proofErr w:type="spellStart"/>
      <w:r w:rsidRPr="00260AB3">
        <w:rPr>
          <w:rFonts w:cs="Times New Roman"/>
          <w:sz w:val="28"/>
          <w:szCs w:val="28"/>
        </w:rPr>
        <w:t>vụ</w:t>
      </w:r>
      <w:proofErr w:type="spellEnd"/>
      <w:r w:rsidRPr="00260AB3">
        <w:rPr>
          <w:rFonts w:cs="Times New Roman"/>
          <w:sz w:val="28"/>
          <w:szCs w:val="28"/>
        </w:rPr>
        <w:t xml:space="preserve">, </w:t>
      </w:r>
      <w:proofErr w:type="spellStart"/>
      <w:r w:rsidRPr="00260AB3">
        <w:rPr>
          <w:rFonts w:eastAsia="Times New Roman" w:cs="Times New Roman"/>
          <w:sz w:val="28"/>
          <w:szCs w:val="28"/>
        </w:rPr>
        <w:t>phân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tích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thành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phần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động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thể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hiện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bằng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sơ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đồ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hoạt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động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có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đính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kèm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thừa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tác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viên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và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thực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thể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nghiệp</w:t>
      </w:r>
      <w:proofErr w:type="spellEnd"/>
      <w:r w:rsidRPr="00260AB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60AB3">
        <w:rPr>
          <w:rFonts w:eastAsia="Times New Roman" w:cs="Times New Roman"/>
          <w:sz w:val="28"/>
          <w:szCs w:val="28"/>
        </w:rPr>
        <w:t>vụ</w:t>
      </w:r>
      <w:proofErr w:type="spellEnd"/>
      <w:r w:rsidRPr="00260AB3">
        <w:rPr>
          <w:rFonts w:eastAsia="Times New Roman" w:cs="Times New Roman"/>
          <w:sz w:val="28"/>
          <w:szCs w:val="28"/>
        </w:rPr>
        <w:t>.</w:t>
      </w:r>
    </w:p>
    <w:p w14:paraId="73DFA9BF" w14:textId="6C807268" w:rsidR="006A71C3" w:rsidRDefault="00260AB3" w:rsidP="0062390D">
      <w:pPr>
        <w:spacing w:before="120" w:after="0" w:line="360" w:lineRule="auto"/>
        <w:jc w:val="left"/>
        <w:rPr>
          <w:rFonts w:cs="Times New Roman"/>
          <w:sz w:val="28"/>
          <w:szCs w:val="28"/>
        </w:rPr>
      </w:pPr>
      <w:proofErr w:type="spellStart"/>
      <w:r w:rsidRPr="00260AB3">
        <w:rPr>
          <w:rFonts w:cs="Times New Roman"/>
          <w:sz w:val="28"/>
          <w:szCs w:val="28"/>
        </w:rPr>
        <w:t>Câu</w:t>
      </w:r>
      <w:proofErr w:type="spellEnd"/>
      <w:r w:rsidRPr="00260AB3">
        <w:rPr>
          <w:rFonts w:cs="Times New Roman"/>
          <w:sz w:val="28"/>
          <w:szCs w:val="28"/>
        </w:rPr>
        <w:t xml:space="preserve"> 3</w:t>
      </w:r>
      <w:r w:rsidR="006A71C3" w:rsidRPr="00260AB3">
        <w:rPr>
          <w:rFonts w:cs="Times New Roman"/>
          <w:sz w:val="28"/>
          <w:szCs w:val="28"/>
        </w:rPr>
        <w:t xml:space="preserve">: </w:t>
      </w:r>
      <w:r w:rsidR="00ED6701" w:rsidRPr="00260AB3">
        <w:rPr>
          <w:rFonts w:cs="Times New Roman"/>
          <w:sz w:val="28"/>
          <w:szCs w:val="28"/>
        </w:rPr>
        <w:t xml:space="preserve"> </w:t>
      </w:r>
      <w:proofErr w:type="spellStart"/>
      <w:r w:rsidRPr="00260AB3">
        <w:rPr>
          <w:rFonts w:cs="Times New Roman"/>
          <w:sz w:val="28"/>
          <w:szCs w:val="28"/>
        </w:rPr>
        <w:t>Với</w:t>
      </w:r>
      <w:proofErr w:type="spellEnd"/>
      <w:r w:rsidRPr="00260AB3">
        <w:rPr>
          <w:rFonts w:cs="Times New Roman"/>
          <w:sz w:val="28"/>
          <w:szCs w:val="28"/>
        </w:rPr>
        <w:t xml:space="preserve"> </w:t>
      </w:r>
      <w:proofErr w:type="spellStart"/>
      <w:r w:rsidRPr="00260AB3">
        <w:rPr>
          <w:rFonts w:cs="Times New Roman"/>
          <w:sz w:val="28"/>
          <w:szCs w:val="28"/>
        </w:rPr>
        <w:t>mỗi</w:t>
      </w:r>
      <w:proofErr w:type="spellEnd"/>
      <w:r w:rsidRPr="00260AB3">
        <w:rPr>
          <w:rFonts w:cs="Times New Roman"/>
          <w:sz w:val="28"/>
          <w:szCs w:val="28"/>
        </w:rPr>
        <w:t xml:space="preserve"> UC </w:t>
      </w:r>
      <w:proofErr w:type="spellStart"/>
      <w:r w:rsidRPr="00260AB3">
        <w:rPr>
          <w:rFonts w:cs="Times New Roman"/>
          <w:sz w:val="28"/>
          <w:szCs w:val="28"/>
        </w:rPr>
        <w:t>nghiệp</w:t>
      </w:r>
      <w:proofErr w:type="spellEnd"/>
      <w:r w:rsidRPr="00260AB3">
        <w:rPr>
          <w:rFonts w:cs="Times New Roman"/>
          <w:sz w:val="28"/>
          <w:szCs w:val="28"/>
        </w:rPr>
        <w:t xml:space="preserve"> </w:t>
      </w:r>
      <w:proofErr w:type="spellStart"/>
      <w:r w:rsidRPr="00260AB3">
        <w:rPr>
          <w:rFonts w:cs="Times New Roman"/>
          <w:sz w:val="28"/>
          <w:szCs w:val="28"/>
        </w:rPr>
        <w:t>vụ</w:t>
      </w:r>
      <w:proofErr w:type="spellEnd"/>
      <w:r w:rsidRPr="00260AB3">
        <w:rPr>
          <w:rFonts w:cs="Times New Roman"/>
          <w:sz w:val="28"/>
          <w:szCs w:val="28"/>
        </w:rPr>
        <w:t xml:space="preserve">, </w:t>
      </w:r>
      <w:proofErr w:type="spellStart"/>
      <w:r w:rsidR="006A71C3" w:rsidRPr="00260AB3">
        <w:rPr>
          <w:rFonts w:cs="Times New Roman"/>
          <w:sz w:val="28"/>
          <w:szCs w:val="28"/>
        </w:rPr>
        <w:t>Phân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tích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dữ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liệu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và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biểu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diễn</w:t>
      </w:r>
      <w:proofErr w:type="spellEnd"/>
      <w:r w:rsidRPr="00260AB3">
        <w:rPr>
          <w:rFonts w:cs="Times New Roman"/>
          <w:sz w:val="28"/>
          <w:szCs w:val="28"/>
        </w:rPr>
        <w:t xml:space="preserve"> </w:t>
      </w:r>
      <w:proofErr w:type="spellStart"/>
      <w:r w:rsidRPr="00260AB3">
        <w:rPr>
          <w:rFonts w:cs="Times New Roman"/>
          <w:sz w:val="28"/>
          <w:szCs w:val="28"/>
        </w:rPr>
        <w:t>kết</w:t>
      </w:r>
      <w:proofErr w:type="spellEnd"/>
      <w:r w:rsidRPr="00260AB3">
        <w:rPr>
          <w:rFonts w:cs="Times New Roman"/>
          <w:sz w:val="28"/>
          <w:szCs w:val="28"/>
        </w:rPr>
        <w:t xml:space="preserve"> </w:t>
      </w:r>
      <w:proofErr w:type="spellStart"/>
      <w:r w:rsidRPr="00260AB3">
        <w:rPr>
          <w:rFonts w:cs="Times New Roman"/>
          <w:sz w:val="28"/>
          <w:szCs w:val="28"/>
        </w:rPr>
        <w:t>quả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bằng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sơ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đồ</w:t>
      </w:r>
      <w:proofErr w:type="spellEnd"/>
      <w:r w:rsidR="006A71C3" w:rsidRPr="00260AB3">
        <w:rPr>
          <w:rFonts w:cs="Times New Roman"/>
          <w:sz w:val="28"/>
          <w:szCs w:val="28"/>
        </w:rPr>
        <w:t xml:space="preserve"> </w:t>
      </w:r>
      <w:proofErr w:type="spellStart"/>
      <w:r w:rsidR="006A71C3" w:rsidRPr="00260AB3">
        <w:rPr>
          <w:rFonts w:cs="Times New Roman"/>
          <w:sz w:val="28"/>
          <w:szCs w:val="28"/>
        </w:rPr>
        <w:t>lớp</w:t>
      </w:r>
      <w:proofErr w:type="spellEnd"/>
      <w:r w:rsidRPr="00260AB3">
        <w:rPr>
          <w:rFonts w:cs="Times New Roman"/>
          <w:sz w:val="28"/>
          <w:szCs w:val="28"/>
        </w:rPr>
        <w:t>.</w:t>
      </w:r>
    </w:p>
    <w:p w14:paraId="16B1E6CF" w14:textId="6D39C7AF" w:rsidR="0014177D" w:rsidRPr="00260AB3" w:rsidRDefault="0014177D" w:rsidP="0062390D">
      <w:pPr>
        <w:spacing w:before="120" w:after="0" w:line="360" w:lineRule="auto"/>
        <w:jc w:val="lef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Nộp</w:t>
      </w:r>
      <w:proofErr w:type="spellEnd"/>
      <w:r>
        <w:rPr>
          <w:rFonts w:cs="Times New Roman"/>
          <w:sz w:val="28"/>
          <w:szCs w:val="28"/>
        </w:rPr>
        <w:t xml:space="preserve"> file pdf. MSSV.pdf. 120 </w:t>
      </w:r>
      <w:proofErr w:type="spellStart"/>
      <w:r>
        <w:rPr>
          <w:rFonts w:cs="Times New Roman"/>
          <w:sz w:val="28"/>
          <w:szCs w:val="28"/>
        </w:rPr>
        <w:t>phút</w:t>
      </w:r>
      <w:proofErr w:type="spellEnd"/>
      <w:r>
        <w:rPr>
          <w:rFonts w:cs="Times New Roman"/>
          <w:sz w:val="28"/>
          <w:szCs w:val="28"/>
        </w:rPr>
        <w:t>.</w:t>
      </w:r>
    </w:p>
    <w:p w14:paraId="7574E135" w14:textId="330BF112" w:rsidR="00987FAC" w:rsidRPr="00260AB3" w:rsidRDefault="00987FAC" w:rsidP="0062390D">
      <w:pPr>
        <w:jc w:val="center"/>
        <w:rPr>
          <w:rFonts w:cs="Times New Roman"/>
          <w:sz w:val="28"/>
          <w:szCs w:val="28"/>
        </w:rPr>
      </w:pPr>
    </w:p>
    <w:sectPr w:rsidR="00987FAC" w:rsidRPr="00260AB3" w:rsidSect="005D0699">
      <w:headerReference w:type="default" r:id="rId9"/>
      <w:pgSz w:w="12240" w:h="15840"/>
      <w:pgMar w:top="1182" w:right="1080" w:bottom="1440" w:left="135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E044" w14:textId="77777777" w:rsidR="000234AA" w:rsidRDefault="000234AA" w:rsidP="0036472E">
      <w:pPr>
        <w:spacing w:before="0" w:after="0" w:line="240" w:lineRule="auto"/>
      </w:pPr>
      <w:r>
        <w:separator/>
      </w:r>
    </w:p>
  </w:endnote>
  <w:endnote w:type="continuationSeparator" w:id="0">
    <w:p w14:paraId="4A8E9D31" w14:textId="77777777" w:rsidR="000234AA" w:rsidRDefault="000234AA" w:rsidP="0036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CC893" w14:textId="77777777" w:rsidR="000234AA" w:rsidRDefault="000234AA" w:rsidP="0036472E">
      <w:pPr>
        <w:spacing w:before="0" w:after="0" w:line="240" w:lineRule="auto"/>
      </w:pPr>
      <w:r>
        <w:separator/>
      </w:r>
    </w:p>
  </w:footnote>
  <w:footnote w:type="continuationSeparator" w:id="0">
    <w:p w14:paraId="225EB17E" w14:textId="77777777" w:rsidR="000234AA" w:rsidRDefault="000234AA" w:rsidP="003647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8136A3" w14:paraId="5E6313A6" w14:textId="77777777" w:rsidTr="00B54F65">
      <w:tc>
        <w:tcPr>
          <w:tcW w:w="4788" w:type="dxa"/>
        </w:tcPr>
        <w:p w14:paraId="3EFDA762" w14:textId="77777777" w:rsidR="008136A3" w:rsidRDefault="00B54F65" w:rsidP="008136A3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499F8386" wp14:editId="078594CF">
                <wp:extent cx="543560" cy="427005"/>
                <wp:effectExtent l="19050" t="0" r="8890" b="0"/>
                <wp:docPr id="3" name="Picture 2" descr="KH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T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331" cy="42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240B3E55" w14:textId="77777777" w:rsidR="008136A3" w:rsidRDefault="008136A3" w:rsidP="008136A3">
          <w:pPr>
            <w:pStyle w:val="Header"/>
            <w:jc w:val="right"/>
          </w:pPr>
        </w:p>
      </w:tc>
    </w:tr>
  </w:tbl>
  <w:p w14:paraId="19F5C02B" w14:textId="77777777" w:rsidR="0036472E" w:rsidRPr="008136A3" w:rsidRDefault="0036472E" w:rsidP="0081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D5FB4"/>
    <w:multiLevelType w:val="hybridMultilevel"/>
    <w:tmpl w:val="5C30F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E4389"/>
    <w:multiLevelType w:val="hybridMultilevel"/>
    <w:tmpl w:val="E8B4D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238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4A47E2"/>
    <w:multiLevelType w:val="hybridMultilevel"/>
    <w:tmpl w:val="D65C0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171E0"/>
    <w:multiLevelType w:val="hybridMultilevel"/>
    <w:tmpl w:val="F766B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UCQnMDY0tjAwsLQyUdpeDU4uLM/DyQAqNaAOW3ty4sAAAA"/>
  </w:docVars>
  <w:rsids>
    <w:rsidRoot w:val="0036472E"/>
    <w:rsid w:val="00003158"/>
    <w:rsid w:val="00003842"/>
    <w:rsid w:val="000078FD"/>
    <w:rsid w:val="000234AA"/>
    <w:rsid w:val="001168FA"/>
    <w:rsid w:val="00130678"/>
    <w:rsid w:val="0014177D"/>
    <w:rsid w:val="00151C26"/>
    <w:rsid w:val="00167C4D"/>
    <w:rsid w:val="00191597"/>
    <w:rsid w:val="00260AB3"/>
    <w:rsid w:val="00261988"/>
    <w:rsid w:val="00261CC9"/>
    <w:rsid w:val="00272AC6"/>
    <w:rsid w:val="002C5636"/>
    <w:rsid w:val="002D6C2A"/>
    <w:rsid w:val="0033436D"/>
    <w:rsid w:val="0033528B"/>
    <w:rsid w:val="0034573A"/>
    <w:rsid w:val="0036472E"/>
    <w:rsid w:val="003941DD"/>
    <w:rsid w:val="003E347B"/>
    <w:rsid w:val="004177DF"/>
    <w:rsid w:val="00421616"/>
    <w:rsid w:val="004567BF"/>
    <w:rsid w:val="00465386"/>
    <w:rsid w:val="00484FD2"/>
    <w:rsid w:val="004C0CBB"/>
    <w:rsid w:val="004E21D4"/>
    <w:rsid w:val="00534C59"/>
    <w:rsid w:val="00546478"/>
    <w:rsid w:val="00566F9E"/>
    <w:rsid w:val="005A4AD8"/>
    <w:rsid w:val="005B1706"/>
    <w:rsid w:val="005B5125"/>
    <w:rsid w:val="005B676C"/>
    <w:rsid w:val="005D0699"/>
    <w:rsid w:val="005E25D7"/>
    <w:rsid w:val="0062390D"/>
    <w:rsid w:val="00637C83"/>
    <w:rsid w:val="006738BE"/>
    <w:rsid w:val="00695A5E"/>
    <w:rsid w:val="00697BDF"/>
    <w:rsid w:val="006A2894"/>
    <w:rsid w:val="006A71C3"/>
    <w:rsid w:val="006B7914"/>
    <w:rsid w:val="006F3C34"/>
    <w:rsid w:val="00762401"/>
    <w:rsid w:val="00765574"/>
    <w:rsid w:val="00782B71"/>
    <w:rsid w:val="007B6240"/>
    <w:rsid w:val="00803D06"/>
    <w:rsid w:val="008136A3"/>
    <w:rsid w:val="008147C3"/>
    <w:rsid w:val="00842228"/>
    <w:rsid w:val="00843DBE"/>
    <w:rsid w:val="00861FFA"/>
    <w:rsid w:val="008872B3"/>
    <w:rsid w:val="008C6A9F"/>
    <w:rsid w:val="008E04EC"/>
    <w:rsid w:val="00966793"/>
    <w:rsid w:val="00987FAC"/>
    <w:rsid w:val="009D6DD1"/>
    <w:rsid w:val="009F6F5F"/>
    <w:rsid w:val="00A0289B"/>
    <w:rsid w:val="00A15A49"/>
    <w:rsid w:val="00A266E7"/>
    <w:rsid w:val="00A476BD"/>
    <w:rsid w:val="00AD6683"/>
    <w:rsid w:val="00AF3FCF"/>
    <w:rsid w:val="00AF40B2"/>
    <w:rsid w:val="00B540BB"/>
    <w:rsid w:val="00B54F65"/>
    <w:rsid w:val="00B96B8A"/>
    <w:rsid w:val="00D11CF9"/>
    <w:rsid w:val="00D45DBB"/>
    <w:rsid w:val="00ED6701"/>
    <w:rsid w:val="00F72852"/>
    <w:rsid w:val="00F908A6"/>
    <w:rsid w:val="00F97569"/>
    <w:rsid w:val="00FF14A4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56F9A"/>
  <w15:docId w15:val="{3986D627-6539-454C-A9D3-4FB8FDAD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FD2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D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2E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D2"/>
    <w:rPr>
      <w:rFonts w:ascii="Arial" w:eastAsiaTheme="majorEastAsia" w:hAnsi="Arial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15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2011-07-15T00:00:00</PublishDate>
  <Abstract/>
  <CompanyAddress>Advanced Program in Computer Science – www.apcs.hcmus.edu.v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71C67-A846-4D48-BDCD-36180F2F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Lê Nguyễn Hoài Nam</cp:lastModifiedBy>
  <cp:revision>44</cp:revision>
  <cp:lastPrinted>2013-08-05T03:54:00Z</cp:lastPrinted>
  <dcterms:created xsi:type="dcterms:W3CDTF">2011-07-15T08:36:00Z</dcterms:created>
  <dcterms:modified xsi:type="dcterms:W3CDTF">2021-05-12T00:41:00Z</dcterms:modified>
</cp:coreProperties>
</file>