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9006" w14:textId="77777777" w:rsidR="00944E86" w:rsidRPr="00944E86" w:rsidRDefault="00944E86" w:rsidP="00944E86">
      <w:pPr>
        <w:rPr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Identifying Opportunities for Strategic Information Systems: Tesla</w:t>
      </w:r>
    </w:p>
    <w:p w14:paraId="690E0AB2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1. Overview of Tesla</w:t>
      </w:r>
    </w:p>
    <w:p w14:paraId="5ABD4AAB" w14:textId="77777777" w:rsidR="00944E86" w:rsidRPr="00944E86" w:rsidRDefault="00944E86" w:rsidP="00944E86">
      <w:pPr>
        <w:rPr>
          <w:lang w:val="en-US"/>
        </w:rPr>
      </w:pPr>
      <w:r w:rsidRPr="00944E86">
        <w:rPr>
          <w:lang w:val="en-US"/>
        </w:rPr>
        <w:t>Tesla, Inc. is an American electric vehicle (EV) and clean energy company founded in 2003. It is known for its innovation in electric cars, battery energy storage, and AI-driven autonomous driving technology. The company operates in multiple sectors, including automotive, energy generation, and artificial intelligence, positioning itself as a leader in sustainable technology.</w:t>
      </w:r>
    </w:p>
    <w:p w14:paraId="2AE67390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2. Organizational Analysis</w:t>
      </w:r>
    </w:p>
    <w:p w14:paraId="65EC354D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Business Processes:</w:t>
      </w:r>
    </w:p>
    <w:p w14:paraId="31C5AA95" w14:textId="77777777" w:rsidR="00944E86" w:rsidRPr="00944E86" w:rsidRDefault="00944E86" w:rsidP="00944E86">
      <w:pPr>
        <w:numPr>
          <w:ilvl w:val="0"/>
          <w:numId w:val="1"/>
        </w:numPr>
        <w:rPr>
          <w:lang w:val="en-US"/>
        </w:rPr>
      </w:pPr>
      <w:r w:rsidRPr="00944E86">
        <w:rPr>
          <w:b/>
          <w:bCs/>
          <w:lang w:val="en-US"/>
        </w:rPr>
        <w:t>Manufacturing:</w:t>
      </w:r>
      <w:r w:rsidRPr="00944E86">
        <w:rPr>
          <w:lang w:val="en-US"/>
        </w:rPr>
        <w:t xml:space="preserve"> Tesla employs an advanced, highly automated manufacturing process with AI and robotics at its Gigafactories.</w:t>
      </w:r>
    </w:p>
    <w:p w14:paraId="072DE748" w14:textId="77777777" w:rsidR="00944E86" w:rsidRPr="00944E86" w:rsidRDefault="00944E86" w:rsidP="00944E86">
      <w:pPr>
        <w:numPr>
          <w:ilvl w:val="0"/>
          <w:numId w:val="1"/>
        </w:numPr>
        <w:rPr>
          <w:lang w:val="en-US"/>
        </w:rPr>
      </w:pPr>
      <w:r w:rsidRPr="00944E86">
        <w:rPr>
          <w:b/>
          <w:bCs/>
          <w:lang w:val="en-US"/>
        </w:rPr>
        <w:t>Supply Chain Management:</w:t>
      </w:r>
      <w:r w:rsidRPr="00944E86">
        <w:rPr>
          <w:lang w:val="en-US"/>
        </w:rPr>
        <w:t xml:space="preserve"> The company utilizes vertical integration to control battery production, software development, and distribution.</w:t>
      </w:r>
    </w:p>
    <w:p w14:paraId="070E5DC5" w14:textId="77777777" w:rsidR="00944E86" w:rsidRPr="00944E86" w:rsidRDefault="00944E86" w:rsidP="00944E86">
      <w:pPr>
        <w:numPr>
          <w:ilvl w:val="0"/>
          <w:numId w:val="1"/>
        </w:numPr>
        <w:rPr>
          <w:lang w:val="en-US"/>
        </w:rPr>
      </w:pPr>
      <w:r w:rsidRPr="00944E86">
        <w:rPr>
          <w:b/>
          <w:bCs/>
          <w:lang w:val="en-US"/>
        </w:rPr>
        <w:t>Sales &amp; Marketing:</w:t>
      </w:r>
      <w:r w:rsidRPr="00944E86">
        <w:rPr>
          <w:lang w:val="en-US"/>
        </w:rPr>
        <w:t xml:space="preserve"> Direct-to-consumer model through online sales and Tesla showrooms, bypassing traditional dealership networks.</w:t>
      </w:r>
    </w:p>
    <w:p w14:paraId="4D301346" w14:textId="77777777" w:rsidR="00944E86" w:rsidRPr="00944E86" w:rsidRDefault="00944E86" w:rsidP="00944E86">
      <w:pPr>
        <w:numPr>
          <w:ilvl w:val="0"/>
          <w:numId w:val="1"/>
        </w:numPr>
        <w:rPr>
          <w:lang w:val="en-US"/>
        </w:rPr>
      </w:pPr>
      <w:r w:rsidRPr="00944E86">
        <w:rPr>
          <w:b/>
          <w:bCs/>
          <w:lang w:val="en-US"/>
        </w:rPr>
        <w:t>Customer Service &amp; Support:</w:t>
      </w:r>
      <w:r w:rsidRPr="00944E86">
        <w:rPr>
          <w:lang w:val="en-US"/>
        </w:rPr>
        <w:t xml:space="preserve"> AI-driven chatbots, over-the-air software updates, and service centers for maintenance.</w:t>
      </w:r>
    </w:p>
    <w:p w14:paraId="486053EC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Culture:</w:t>
      </w:r>
    </w:p>
    <w:p w14:paraId="3280695D" w14:textId="77777777" w:rsidR="00944E86" w:rsidRPr="00944E86" w:rsidRDefault="00944E86" w:rsidP="00944E86">
      <w:pPr>
        <w:numPr>
          <w:ilvl w:val="0"/>
          <w:numId w:val="2"/>
        </w:numPr>
        <w:rPr>
          <w:lang w:val="en-US"/>
        </w:rPr>
      </w:pPr>
      <w:r w:rsidRPr="00944E86">
        <w:rPr>
          <w:b/>
          <w:bCs/>
          <w:lang w:val="en-US"/>
        </w:rPr>
        <w:t>Innovation-Driven:</w:t>
      </w:r>
      <w:r w:rsidRPr="00944E86">
        <w:rPr>
          <w:lang w:val="en-US"/>
        </w:rPr>
        <w:t xml:space="preserve"> Tesla fosters a culture of risk-taking and continuous innovation.</w:t>
      </w:r>
    </w:p>
    <w:p w14:paraId="0356EC75" w14:textId="77777777" w:rsidR="00944E86" w:rsidRPr="00944E86" w:rsidRDefault="00944E86" w:rsidP="00944E86">
      <w:pPr>
        <w:numPr>
          <w:ilvl w:val="0"/>
          <w:numId w:val="2"/>
        </w:numPr>
        <w:rPr>
          <w:lang w:val="en-US"/>
        </w:rPr>
      </w:pPr>
      <w:r w:rsidRPr="00944E86">
        <w:rPr>
          <w:b/>
          <w:bCs/>
          <w:lang w:val="en-US"/>
        </w:rPr>
        <w:t>Mission-Focused:</w:t>
      </w:r>
      <w:r w:rsidRPr="00944E86">
        <w:rPr>
          <w:lang w:val="en-US"/>
        </w:rPr>
        <w:t xml:space="preserve"> Commitment to accelerating the world’s transition to sustainable energy.</w:t>
      </w:r>
    </w:p>
    <w:p w14:paraId="38B9E58C" w14:textId="77777777" w:rsidR="00944E86" w:rsidRPr="00944E86" w:rsidRDefault="00944E86" w:rsidP="00944E86">
      <w:pPr>
        <w:numPr>
          <w:ilvl w:val="0"/>
          <w:numId w:val="2"/>
        </w:numPr>
        <w:rPr>
          <w:lang w:val="en-US"/>
        </w:rPr>
      </w:pPr>
      <w:r w:rsidRPr="00944E86">
        <w:rPr>
          <w:b/>
          <w:bCs/>
          <w:lang w:val="en-US"/>
        </w:rPr>
        <w:t>Agility &amp; Speed:</w:t>
      </w:r>
      <w:r w:rsidRPr="00944E86">
        <w:rPr>
          <w:lang w:val="en-US"/>
        </w:rPr>
        <w:t xml:space="preserve"> Rapid development cycles and adaptability in production and software updates.</w:t>
      </w:r>
    </w:p>
    <w:p w14:paraId="4EA809AB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Structure:</w:t>
      </w:r>
    </w:p>
    <w:p w14:paraId="1F87CED9" w14:textId="77777777" w:rsidR="00944E86" w:rsidRPr="00944E86" w:rsidRDefault="00944E86" w:rsidP="00944E86">
      <w:pPr>
        <w:numPr>
          <w:ilvl w:val="0"/>
          <w:numId w:val="3"/>
        </w:numPr>
        <w:rPr>
          <w:lang w:val="en-US"/>
        </w:rPr>
      </w:pPr>
      <w:r w:rsidRPr="00944E86">
        <w:rPr>
          <w:b/>
          <w:bCs/>
          <w:lang w:val="en-US"/>
        </w:rPr>
        <w:t>Elon Musk’s Leadership:</w:t>
      </w:r>
      <w:r w:rsidRPr="00944E86">
        <w:rPr>
          <w:lang w:val="en-US"/>
        </w:rPr>
        <w:t xml:space="preserve"> Centralized decision-making with strong visionary leadership.</w:t>
      </w:r>
    </w:p>
    <w:p w14:paraId="3817199F" w14:textId="77777777" w:rsidR="00944E86" w:rsidRPr="00944E86" w:rsidRDefault="00944E86" w:rsidP="00944E86">
      <w:pPr>
        <w:numPr>
          <w:ilvl w:val="0"/>
          <w:numId w:val="3"/>
        </w:numPr>
        <w:rPr>
          <w:lang w:val="en-US"/>
        </w:rPr>
      </w:pPr>
      <w:r w:rsidRPr="00944E86">
        <w:rPr>
          <w:b/>
          <w:bCs/>
          <w:lang w:val="en-US"/>
        </w:rPr>
        <w:t>Flat Hierarchy:</w:t>
      </w:r>
      <w:r w:rsidRPr="00944E86">
        <w:rPr>
          <w:lang w:val="en-US"/>
        </w:rPr>
        <w:t xml:space="preserve"> Encourages direct communication and fast decision-making.</w:t>
      </w:r>
    </w:p>
    <w:p w14:paraId="693ECAD7" w14:textId="77777777" w:rsidR="00944E86" w:rsidRPr="00944E86" w:rsidRDefault="00944E86" w:rsidP="00944E86">
      <w:pPr>
        <w:numPr>
          <w:ilvl w:val="0"/>
          <w:numId w:val="3"/>
        </w:numPr>
        <w:rPr>
          <w:lang w:val="en-US"/>
        </w:rPr>
      </w:pPr>
      <w:r w:rsidRPr="00944E86">
        <w:rPr>
          <w:b/>
          <w:bCs/>
          <w:lang w:val="en-US"/>
        </w:rPr>
        <w:t>Cross-Functional Teams:</w:t>
      </w:r>
      <w:r w:rsidRPr="00944E86">
        <w:rPr>
          <w:lang w:val="en-US"/>
        </w:rPr>
        <w:t xml:space="preserve"> Engineers, AI specialists, and designers work collaboratively.</w:t>
      </w:r>
    </w:p>
    <w:p w14:paraId="28F89165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Environment:</w:t>
      </w:r>
    </w:p>
    <w:p w14:paraId="62EE89C2" w14:textId="77777777" w:rsidR="00944E86" w:rsidRPr="00944E86" w:rsidRDefault="00944E86" w:rsidP="00944E86">
      <w:pPr>
        <w:numPr>
          <w:ilvl w:val="0"/>
          <w:numId w:val="4"/>
        </w:numPr>
        <w:rPr>
          <w:lang w:val="en-US"/>
        </w:rPr>
      </w:pPr>
      <w:r w:rsidRPr="00944E86">
        <w:rPr>
          <w:b/>
          <w:bCs/>
          <w:lang w:val="en-US"/>
        </w:rPr>
        <w:lastRenderedPageBreak/>
        <w:t>Market Trends:</w:t>
      </w:r>
      <w:r w:rsidRPr="00944E86">
        <w:rPr>
          <w:lang w:val="en-US"/>
        </w:rPr>
        <w:t xml:space="preserve"> Growing demand for EVs due to environmental concerns and government regulations.</w:t>
      </w:r>
    </w:p>
    <w:p w14:paraId="7427CEE9" w14:textId="77777777" w:rsidR="00944E86" w:rsidRPr="00944E86" w:rsidRDefault="00944E86" w:rsidP="00944E86">
      <w:pPr>
        <w:numPr>
          <w:ilvl w:val="0"/>
          <w:numId w:val="4"/>
        </w:numPr>
        <w:rPr>
          <w:lang w:val="en-US"/>
        </w:rPr>
      </w:pPr>
      <w:r w:rsidRPr="00944E86">
        <w:rPr>
          <w:b/>
          <w:bCs/>
          <w:lang w:val="en-US"/>
        </w:rPr>
        <w:t>Competitive Landscape:</w:t>
      </w:r>
      <w:r w:rsidRPr="00944E86">
        <w:rPr>
          <w:lang w:val="en-US"/>
        </w:rPr>
        <w:t xml:space="preserve"> Rivals include Rivian, Lucid Motors, traditional automakers (Ford, GM, Volkswagen), and Chinese competitors (Nio, BYD).</w:t>
      </w:r>
    </w:p>
    <w:p w14:paraId="3639AF04" w14:textId="77777777" w:rsidR="00944E86" w:rsidRPr="00944E86" w:rsidRDefault="00944E86" w:rsidP="00944E86">
      <w:pPr>
        <w:numPr>
          <w:ilvl w:val="0"/>
          <w:numId w:val="4"/>
        </w:numPr>
        <w:rPr>
          <w:lang w:val="en-US"/>
        </w:rPr>
      </w:pPr>
      <w:r w:rsidRPr="00944E86">
        <w:rPr>
          <w:b/>
          <w:bCs/>
          <w:lang w:val="en-US"/>
        </w:rPr>
        <w:t>Regulatory Environment:</w:t>
      </w:r>
      <w:r w:rsidRPr="00944E86">
        <w:rPr>
          <w:lang w:val="en-US"/>
        </w:rPr>
        <w:t xml:space="preserve"> Compliance with global emissions regulations and safety standards.</w:t>
      </w:r>
    </w:p>
    <w:p w14:paraId="5DFBF55B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3. Business Strategy of Tesla</w:t>
      </w:r>
    </w:p>
    <w:p w14:paraId="26009A26" w14:textId="77777777" w:rsidR="00944E86" w:rsidRPr="00944E86" w:rsidRDefault="00944E86" w:rsidP="00944E86">
      <w:pPr>
        <w:numPr>
          <w:ilvl w:val="0"/>
          <w:numId w:val="5"/>
        </w:numPr>
        <w:rPr>
          <w:lang w:val="en-US"/>
        </w:rPr>
      </w:pPr>
      <w:r w:rsidRPr="00944E86">
        <w:rPr>
          <w:b/>
          <w:bCs/>
          <w:lang w:val="en-US"/>
        </w:rPr>
        <w:t>Differentiation Strategy:</w:t>
      </w:r>
      <w:r w:rsidRPr="00944E86">
        <w:rPr>
          <w:lang w:val="en-US"/>
        </w:rPr>
        <w:t xml:space="preserve"> Cutting-edge technology, high-performance electric vehicles, and autonomous driving.</w:t>
      </w:r>
    </w:p>
    <w:p w14:paraId="0026617A" w14:textId="77777777" w:rsidR="00944E86" w:rsidRPr="00944E86" w:rsidRDefault="00944E86" w:rsidP="00944E86">
      <w:pPr>
        <w:numPr>
          <w:ilvl w:val="0"/>
          <w:numId w:val="5"/>
        </w:numPr>
        <w:rPr>
          <w:lang w:val="en-US"/>
        </w:rPr>
      </w:pPr>
      <w:r w:rsidRPr="00944E86">
        <w:rPr>
          <w:b/>
          <w:bCs/>
          <w:lang w:val="en-US"/>
        </w:rPr>
        <w:t>Cost Leadership:</w:t>
      </w:r>
      <w:r w:rsidRPr="00944E86">
        <w:rPr>
          <w:lang w:val="en-US"/>
        </w:rPr>
        <w:t xml:space="preserve"> Reducing battery costs through vertical integration and Gigafactories.</w:t>
      </w:r>
    </w:p>
    <w:p w14:paraId="5B76253D" w14:textId="77777777" w:rsidR="00944E86" w:rsidRPr="00944E86" w:rsidRDefault="00944E86" w:rsidP="00944E86">
      <w:pPr>
        <w:numPr>
          <w:ilvl w:val="0"/>
          <w:numId w:val="5"/>
        </w:numPr>
        <w:rPr>
          <w:lang w:val="en-US"/>
        </w:rPr>
      </w:pPr>
      <w:r w:rsidRPr="00944E86">
        <w:rPr>
          <w:b/>
          <w:bCs/>
          <w:lang w:val="en-US"/>
        </w:rPr>
        <w:t>Market Expansion:</w:t>
      </w:r>
      <w:r w:rsidRPr="00944E86">
        <w:rPr>
          <w:lang w:val="en-US"/>
        </w:rPr>
        <w:t xml:space="preserve"> Global expansion into China, Europe, and emerging markets.</w:t>
      </w:r>
    </w:p>
    <w:p w14:paraId="5E7F7D89" w14:textId="77777777" w:rsidR="00944E86" w:rsidRPr="00944E86" w:rsidRDefault="00944E86" w:rsidP="00944E86">
      <w:pPr>
        <w:numPr>
          <w:ilvl w:val="0"/>
          <w:numId w:val="5"/>
        </w:numPr>
        <w:rPr>
          <w:lang w:val="en-US"/>
        </w:rPr>
      </w:pPr>
      <w:r w:rsidRPr="00944E86">
        <w:rPr>
          <w:b/>
          <w:bCs/>
          <w:lang w:val="en-US"/>
        </w:rPr>
        <w:t>Software-Driven Approach:</w:t>
      </w:r>
      <w:r w:rsidRPr="00944E86">
        <w:rPr>
          <w:lang w:val="en-US"/>
        </w:rPr>
        <w:t xml:space="preserve"> Over-the-air (OTA) updates and AI-powered self-driving features.</w:t>
      </w:r>
    </w:p>
    <w:p w14:paraId="5BFFD9F8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4. Strategic Information Systems for Tesla</w:t>
      </w:r>
    </w:p>
    <w:p w14:paraId="0159D9D6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4.1 Enterprise Resource Planning (ERP)</w:t>
      </w:r>
    </w:p>
    <w:p w14:paraId="6F0698F1" w14:textId="77777777" w:rsidR="00944E86" w:rsidRPr="00944E86" w:rsidRDefault="00944E86" w:rsidP="00944E86">
      <w:pPr>
        <w:numPr>
          <w:ilvl w:val="0"/>
          <w:numId w:val="6"/>
        </w:numPr>
        <w:rPr>
          <w:lang w:val="en-US"/>
        </w:rPr>
      </w:pPr>
      <w:r w:rsidRPr="00944E86">
        <w:rPr>
          <w:b/>
          <w:bCs/>
          <w:lang w:val="en-US"/>
        </w:rPr>
        <w:t>SAP &amp; AI-Integrated ERP:</w:t>
      </w:r>
      <w:r w:rsidRPr="00944E86">
        <w:rPr>
          <w:lang w:val="en-US"/>
        </w:rPr>
        <w:t xml:space="preserve"> Tesla employs advanced ERP systems for real-time tracking of production, inventory, and logistics.</w:t>
      </w:r>
    </w:p>
    <w:p w14:paraId="6B264A37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4.2 Customer Relationship Management (CRM)</w:t>
      </w:r>
    </w:p>
    <w:p w14:paraId="36F9FE51" w14:textId="77777777" w:rsidR="00944E86" w:rsidRPr="00944E86" w:rsidRDefault="00944E86" w:rsidP="00944E86">
      <w:pPr>
        <w:numPr>
          <w:ilvl w:val="0"/>
          <w:numId w:val="7"/>
        </w:numPr>
        <w:rPr>
          <w:lang w:val="en-US"/>
        </w:rPr>
      </w:pPr>
      <w:r w:rsidRPr="00944E86">
        <w:rPr>
          <w:b/>
          <w:bCs/>
          <w:lang w:val="en-US"/>
        </w:rPr>
        <w:t>AI-Based CRM:</w:t>
      </w:r>
      <w:r w:rsidRPr="00944E86">
        <w:rPr>
          <w:lang w:val="en-US"/>
        </w:rPr>
        <w:t xml:space="preserve"> Personalized customer experiences using AI-driven insights from Tesla app interactions and vehicle telemetry data.</w:t>
      </w:r>
    </w:p>
    <w:p w14:paraId="2F9E3747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4.3 Supply Chain Management Systems</w:t>
      </w:r>
    </w:p>
    <w:p w14:paraId="63BB6E11" w14:textId="77777777" w:rsidR="00944E86" w:rsidRPr="00944E86" w:rsidRDefault="00944E86" w:rsidP="00944E86">
      <w:pPr>
        <w:numPr>
          <w:ilvl w:val="0"/>
          <w:numId w:val="8"/>
        </w:numPr>
        <w:rPr>
          <w:lang w:val="en-US"/>
        </w:rPr>
      </w:pPr>
      <w:r w:rsidRPr="00944E86">
        <w:rPr>
          <w:b/>
          <w:bCs/>
          <w:lang w:val="en-US"/>
        </w:rPr>
        <w:t>Blockchain-Based Supply Chain:</w:t>
      </w:r>
      <w:r w:rsidRPr="00944E86">
        <w:rPr>
          <w:lang w:val="en-US"/>
        </w:rPr>
        <w:t xml:space="preserve"> Ensuring transparency and efficiency in raw material procurement (e.g., lithium and cobalt sourcing).</w:t>
      </w:r>
    </w:p>
    <w:p w14:paraId="287A62C3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4.4 Data Analytics &amp; AI Systems</w:t>
      </w:r>
    </w:p>
    <w:p w14:paraId="7A2B8B7B" w14:textId="77777777" w:rsidR="00944E86" w:rsidRPr="00944E86" w:rsidRDefault="00944E86" w:rsidP="00944E86">
      <w:pPr>
        <w:numPr>
          <w:ilvl w:val="0"/>
          <w:numId w:val="9"/>
        </w:numPr>
        <w:rPr>
          <w:lang w:val="en-US"/>
        </w:rPr>
      </w:pPr>
      <w:r w:rsidRPr="00944E86">
        <w:rPr>
          <w:b/>
          <w:bCs/>
          <w:lang w:val="en-US"/>
        </w:rPr>
        <w:t>Predictive Maintenance:</w:t>
      </w:r>
      <w:r w:rsidRPr="00944E86">
        <w:rPr>
          <w:lang w:val="en-US"/>
        </w:rPr>
        <w:t xml:space="preserve"> AI analyzes sensor data to predict vehicle maintenance needs.</w:t>
      </w:r>
    </w:p>
    <w:p w14:paraId="7392FA2C" w14:textId="77777777" w:rsidR="00944E86" w:rsidRPr="00944E86" w:rsidRDefault="00944E86" w:rsidP="00944E86">
      <w:pPr>
        <w:numPr>
          <w:ilvl w:val="0"/>
          <w:numId w:val="9"/>
        </w:numPr>
        <w:rPr>
          <w:lang w:val="en-US"/>
        </w:rPr>
      </w:pPr>
      <w:r w:rsidRPr="00944E86">
        <w:rPr>
          <w:b/>
          <w:bCs/>
          <w:lang w:val="en-US"/>
        </w:rPr>
        <w:t>Autonomous Driving:</w:t>
      </w:r>
      <w:r w:rsidRPr="00944E86">
        <w:rPr>
          <w:lang w:val="en-US"/>
        </w:rPr>
        <w:t xml:space="preserve"> Tesla’s Full Self-Driving (FSD) technology leverages machine learning and neural networks for navigation.</w:t>
      </w:r>
    </w:p>
    <w:p w14:paraId="68945A00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lastRenderedPageBreak/>
        <w:t>4.5 Internet of Things (IoT)</w:t>
      </w:r>
    </w:p>
    <w:p w14:paraId="1E4DA11F" w14:textId="77777777" w:rsidR="00944E86" w:rsidRPr="00944E86" w:rsidRDefault="00944E86" w:rsidP="00944E86">
      <w:pPr>
        <w:numPr>
          <w:ilvl w:val="0"/>
          <w:numId w:val="10"/>
        </w:numPr>
        <w:rPr>
          <w:lang w:val="en-US"/>
        </w:rPr>
      </w:pPr>
      <w:r w:rsidRPr="00944E86">
        <w:rPr>
          <w:b/>
          <w:bCs/>
          <w:lang w:val="en-US"/>
        </w:rPr>
        <w:t>Connected Vehicles:</w:t>
      </w:r>
      <w:r w:rsidRPr="00944E86">
        <w:rPr>
          <w:lang w:val="en-US"/>
        </w:rPr>
        <w:t xml:space="preserve"> Tesla’s cars are IoT-enabled, allowing remote diagnostics and over-the-air software updates.</w:t>
      </w:r>
    </w:p>
    <w:p w14:paraId="232AE40D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5. Internet-Based Technology Applications</w:t>
      </w:r>
    </w:p>
    <w:p w14:paraId="3F7B8CA2" w14:textId="77777777" w:rsidR="00944E86" w:rsidRPr="00944E86" w:rsidRDefault="00944E86" w:rsidP="00944E86">
      <w:pPr>
        <w:numPr>
          <w:ilvl w:val="0"/>
          <w:numId w:val="11"/>
        </w:numPr>
        <w:rPr>
          <w:lang w:val="en-US"/>
        </w:rPr>
      </w:pPr>
      <w:r w:rsidRPr="00944E86">
        <w:rPr>
          <w:b/>
          <w:bCs/>
          <w:lang w:val="en-US"/>
        </w:rPr>
        <w:t>Online Sales &amp; Customization:</w:t>
      </w:r>
      <w:r w:rsidRPr="00944E86">
        <w:rPr>
          <w:lang w:val="en-US"/>
        </w:rPr>
        <w:t xml:space="preserve"> Customers configure and purchase vehicles online.</w:t>
      </w:r>
    </w:p>
    <w:p w14:paraId="01CEE864" w14:textId="77777777" w:rsidR="00944E86" w:rsidRPr="00944E86" w:rsidRDefault="00944E86" w:rsidP="00944E86">
      <w:pPr>
        <w:numPr>
          <w:ilvl w:val="0"/>
          <w:numId w:val="11"/>
        </w:numPr>
        <w:rPr>
          <w:lang w:val="en-US"/>
        </w:rPr>
      </w:pPr>
      <w:r w:rsidRPr="00944E86">
        <w:rPr>
          <w:b/>
          <w:bCs/>
          <w:lang w:val="en-US"/>
        </w:rPr>
        <w:t>Tesla Mobile App:</w:t>
      </w:r>
      <w:r w:rsidRPr="00944E86">
        <w:rPr>
          <w:lang w:val="en-US"/>
        </w:rPr>
        <w:t xml:space="preserve"> Controls vehicle functions, charging, and provides real-time diagnostics.</w:t>
      </w:r>
    </w:p>
    <w:p w14:paraId="79B5E704" w14:textId="77777777" w:rsidR="00944E86" w:rsidRPr="00944E86" w:rsidRDefault="00944E86" w:rsidP="00944E86">
      <w:pPr>
        <w:numPr>
          <w:ilvl w:val="0"/>
          <w:numId w:val="11"/>
        </w:numPr>
        <w:rPr>
          <w:lang w:val="en-US"/>
        </w:rPr>
      </w:pPr>
      <w:r w:rsidRPr="00944E86">
        <w:rPr>
          <w:b/>
          <w:bCs/>
          <w:lang w:val="en-US"/>
        </w:rPr>
        <w:t>Cloud Computing:</w:t>
      </w:r>
      <w:r w:rsidRPr="00944E86">
        <w:rPr>
          <w:lang w:val="en-US"/>
        </w:rPr>
        <w:t xml:space="preserve"> Tesla leverages cloud-based AI for autonomous driving data processing.</w:t>
      </w:r>
    </w:p>
    <w:p w14:paraId="526C887A" w14:textId="77777777" w:rsidR="00944E86" w:rsidRPr="00944E86" w:rsidRDefault="00944E86" w:rsidP="00944E86">
      <w:pPr>
        <w:numPr>
          <w:ilvl w:val="0"/>
          <w:numId w:val="11"/>
        </w:numPr>
        <w:rPr>
          <w:lang w:val="en-US"/>
        </w:rPr>
      </w:pPr>
      <w:r w:rsidRPr="00944E86">
        <w:rPr>
          <w:b/>
          <w:bCs/>
          <w:lang w:val="en-US"/>
        </w:rPr>
        <w:t>Supercharger Network Management:</w:t>
      </w:r>
      <w:r w:rsidRPr="00944E86">
        <w:rPr>
          <w:lang w:val="en-US"/>
        </w:rPr>
        <w:t xml:space="preserve"> Real-time data analytics optimizes charging station availability and energy distribution.</w:t>
      </w:r>
    </w:p>
    <w:p w14:paraId="28BCA330" w14:textId="77777777" w:rsidR="00944E86" w:rsidRPr="00944E86" w:rsidRDefault="00944E86" w:rsidP="00944E86">
      <w:pPr>
        <w:rPr>
          <w:b/>
          <w:bCs/>
          <w:color w:val="156082" w:themeColor="accent1"/>
          <w:lang w:val="en-US"/>
        </w:rPr>
      </w:pPr>
      <w:r w:rsidRPr="00944E86">
        <w:rPr>
          <w:b/>
          <w:bCs/>
          <w:color w:val="156082" w:themeColor="accent1"/>
          <w:lang w:val="en-US"/>
        </w:rPr>
        <w:t>6. Conclusion &amp; Recommendations</w:t>
      </w:r>
    </w:p>
    <w:p w14:paraId="67CD2D5F" w14:textId="77777777" w:rsidR="00944E86" w:rsidRPr="00944E86" w:rsidRDefault="00944E86" w:rsidP="00944E86">
      <w:pPr>
        <w:rPr>
          <w:lang w:val="en-US"/>
        </w:rPr>
      </w:pPr>
      <w:r w:rsidRPr="00944E86">
        <w:rPr>
          <w:lang w:val="en-US"/>
        </w:rPr>
        <w:t>Tesla’s strategic use of information systems plays a crucial role in its competitive advantage. Future improvements could include:</w:t>
      </w:r>
    </w:p>
    <w:p w14:paraId="4552738C" w14:textId="77777777" w:rsidR="00944E86" w:rsidRPr="00944E86" w:rsidRDefault="00944E86" w:rsidP="00944E86">
      <w:pPr>
        <w:numPr>
          <w:ilvl w:val="0"/>
          <w:numId w:val="12"/>
        </w:numPr>
        <w:rPr>
          <w:lang w:val="en-US"/>
        </w:rPr>
      </w:pPr>
      <w:r w:rsidRPr="00944E86">
        <w:rPr>
          <w:b/>
          <w:bCs/>
          <w:lang w:val="en-US"/>
        </w:rPr>
        <w:t>Enhanced AI in Supply Chain:</w:t>
      </w:r>
      <w:r w:rsidRPr="00944E86">
        <w:rPr>
          <w:lang w:val="en-US"/>
        </w:rPr>
        <w:t xml:space="preserve"> Further automation using AI-driven forecasting for demand and supply chain optimization.</w:t>
      </w:r>
    </w:p>
    <w:p w14:paraId="07279A21" w14:textId="77777777" w:rsidR="00944E86" w:rsidRPr="00944E86" w:rsidRDefault="00944E86" w:rsidP="00944E86">
      <w:pPr>
        <w:numPr>
          <w:ilvl w:val="0"/>
          <w:numId w:val="12"/>
        </w:numPr>
        <w:rPr>
          <w:lang w:val="en-US"/>
        </w:rPr>
      </w:pPr>
      <w:r w:rsidRPr="00944E86">
        <w:rPr>
          <w:b/>
          <w:bCs/>
          <w:lang w:val="en-US"/>
        </w:rPr>
        <w:t>Blockchain for Security &amp; Transparency:</w:t>
      </w:r>
      <w:r w:rsidRPr="00944E86">
        <w:rPr>
          <w:lang w:val="en-US"/>
        </w:rPr>
        <w:t xml:space="preserve"> Secure transactions in EV charging and raw material sourcing.</w:t>
      </w:r>
    </w:p>
    <w:p w14:paraId="1550966B" w14:textId="77777777" w:rsidR="00944E86" w:rsidRPr="00944E86" w:rsidRDefault="00944E86" w:rsidP="00944E86">
      <w:pPr>
        <w:numPr>
          <w:ilvl w:val="0"/>
          <w:numId w:val="12"/>
        </w:numPr>
        <w:rPr>
          <w:lang w:val="en-US"/>
        </w:rPr>
      </w:pPr>
      <w:r w:rsidRPr="00944E86">
        <w:rPr>
          <w:b/>
          <w:bCs/>
          <w:lang w:val="en-US"/>
        </w:rPr>
        <w:t>Expansion of Autonomous Capabilities:</w:t>
      </w:r>
      <w:r w:rsidRPr="00944E86">
        <w:rPr>
          <w:lang w:val="en-US"/>
        </w:rPr>
        <w:t xml:space="preserve"> Greater investment in AI and neural networks for fully autonomous driving.</w:t>
      </w:r>
    </w:p>
    <w:p w14:paraId="4FA743B6" w14:textId="77777777" w:rsidR="00944E86" w:rsidRPr="00944E86" w:rsidRDefault="00944E86" w:rsidP="00944E86">
      <w:pPr>
        <w:numPr>
          <w:ilvl w:val="0"/>
          <w:numId w:val="12"/>
        </w:numPr>
        <w:rPr>
          <w:lang w:val="en-US"/>
        </w:rPr>
      </w:pPr>
      <w:r w:rsidRPr="00944E86">
        <w:rPr>
          <w:b/>
          <w:bCs/>
          <w:lang w:val="en-US"/>
        </w:rPr>
        <w:t>Improved Customer Interaction with AI:</w:t>
      </w:r>
      <w:r w:rsidRPr="00944E86">
        <w:rPr>
          <w:lang w:val="en-US"/>
        </w:rPr>
        <w:t xml:space="preserve"> AI-driven virtual assistants for personalized customer engagement.</w:t>
      </w:r>
    </w:p>
    <w:p w14:paraId="5EDD89D6" w14:textId="77777777" w:rsidR="00944E86" w:rsidRPr="00944E86" w:rsidRDefault="00944E86" w:rsidP="00944E86">
      <w:pPr>
        <w:rPr>
          <w:lang w:val="en-US"/>
        </w:rPr>
      </w:pPr>
      <w:r w:rsidRPr="00944E86">
        <w:rPr>
          <w:lang w:val="en-US"/>
        </w:rPr>
        <w:t>Tesla’s strategic information systems will continue to drive innovation, efficiency, and market leadership in the EV and clean energy industries.</w:t>
      </w:r>
    </w:p>
    <w:p w14:paraId="60F6EE69" w14:textId="77777777" w:rsidR="00634DEA" w:rsidRDefault="00634DEA"/>
    <w:sectPr w:rsidR="006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238"/>
    <w:multiLevelType w:val="multilevel"/>
    <w:tmpl w:val="AB14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E43E6"/>
    <w:multiLevelType w:val="multilevel"/>
    <w:tmpl w:val="11E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547FD"/>
    <w:multiLevelType w:val="multilevel"/>
    <w:tmpl w:val="D23E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1219"/>
    <w:multiLevelType w:val="multilevel"/>
    <w:tmpl w:val="FB04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C6028"/>
    <w:multiLevelType w:val="multilevel"/>
    <w:tmpl w:val="5446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E6FB2"/>
    <w:multiLevelType w:val="multilevel"/>
    <w:tmpl w:val="BFF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626AA"/>
    <w:multiLevelType w:val="multilevel"/>
    <w:tmpl w:val="1F5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23E8"/>
    <w:multiLevelType w:val="multilevel"/>
    <w:tmpl w:val="4252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83FDC"/>
    <w:multiLevelType w:val="multilevel"/>
    <w:tmpl w:val="2C4E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17D93"/>
    <w:multiLevelType w:val="multilevel"/>
    <w:tmpl w:val="6978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57D9D"/>
    <w:multiLevelType w:val="multilevel"/>
    <w:tmpl w:val="AA30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478A7"/>
    <w:multiLevelType w:val="multilevel"/>
    <w:tmpl w:val="BBF6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433530">
    <w:abstractNumId w:val="2"/>
  </w:num>
  <w:num w:numId="2" w16cid:durableId="599067461">
    <w:abstractNumId w:val="11"/>
  </w:num>
  <w:num w:numId="3" w16cid:durableId="1272712701">
    <w:abstractNumId w:val="10"/>
  </w:num>
  <w:num w:numId="4" w16cid:durableId="1948001582">
    <w:abstractNumId w:val="8"/>
  </w:num>
  <w:num w:numId="5" w16cid:durableId="1477868319">
    <w:abstractNumId w:val="0"/>
  </w:num>
  <w:num w:numId="6" w16cid:durableId="1279072201">
    <w:abstractNumId w:val="3"/>
  </w:num>
  <w:num w:numId="7" w16cid:durableId="943340663">
    <w:abstractNumId w:val="4"/>
  </w:num>
  <w:num w:numId="8" w16cid:durableId="1888832441">
    <w:abstractNumId w:val="7"/>
  </w:num>
  <w:num w:numId="9" w16cid:durableId="36785419">
    <w:abstractNumId w:val="6"/>
  </w:num>
  <w:num w:numId="10" w16cid:durableId="544488449">
    <w:abstractNumId w:val="9"/>
  </w:num>
  <w:num w:numId="11" w16cid:durableId="505049595">
    <w:abstractNumId w:val="5"/>
  </w:num>
  <w:num w:numId="12" w16cid:durableId="2714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A5"/>
    <w:rsid w:val="00223867"/>
    <w:rsid w:val="002434A5"/>
    <w:rsid w:val="002529FF"/>
    <w:rsid w:val="00634DEA"/>
    <w:rsid w:val="00757287"/>
    <w:rsid w:val="008648B1"/>
    <w:rsid w:val="008912BF"/>
    <w:rsid w:val="00944E86"/>
    <w:rsid w:val="00B77E15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34C73-CB4D-4158-827F-042BE464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4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4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4A5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4A5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4A5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4A5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4A5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4A5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4A5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243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4A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4A5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243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4A5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243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4A5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243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2</cp:revision>
  <dcterms:created xsi:type="dcterms:W3CDTF">2025-02-08T09:12:00Z</dcterms:created>
  <dcterms:modified xsi:type="dcterms:W3CDTF">2025-02-08T09:13:00Z</dcterms:modified>
</cp:coreProperties>
</file>