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Thiết kế mạng máy tính (ITE1267E)
</w:t>
      </w:r>
    </w:p>
    <w:p>
      <w:r>
        <w:t xml:space="preserve">MSSV: SV2024113
</w:t>
      </w:r>
    </w:p>
    <w:p>
      <w:r>
        <w:t xml:space="preserve">Tên đồ án: DoAn 01
</w:t>
      </w:r>
    </w:p>
    <w:p>
      <w:r>
        <w:t xml:space="preserve">Tài liệu: CauHinh_ThietBi.docx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Thiết kế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Thiết kế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