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Phân tích và thiết kế phần mềm (SWE1107E)
</w:t>
      </w:r>
    </w:p>
    <w:p>
      <w:r>
        <w:t xml:space="preserve">MSSV: SV2024149
</w:t>
      </w:r>
    </w:p>
    <w:p>
      <w:r>
        <w:t xml:space="preserve">Tên đồ án: PTTK CRM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Phân tích và thiết kế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Phân tích và thiết kế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