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Trí tuệ nhân tạo
</w:t>
      </w:r>
    </w:p>
    <w:p>
      <w:r>
        <w:t xml:space="preserve">Học phần: Phát triển ứng dụng trí tuệ nhân tạo (ITE1174E)
</w:t>
      </w:r>
    </w:p>
    <w:p>
      <w:r>
        <w:t xml:space="preserve">MSSV: SV2024104
</w:t>
      </w:r>
    </w:p>
    <w:p>
      <w:r>
        <w:t xml:space="preserve">Tên đồ án: AI Chatbot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Phát triển ứng dụng trí tuệ nhân tạo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Phát triển ứng dụng trí tuệ nhân tạo.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